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A5585" w14:textId="77777777" w:rsidR="00000000" w:rsidRDefault="00000000" w:rsidP="001C5C73">
      <w:pPr>
        <w:pStyle w:val="FORMATTEXT"/>
      </w:pPr>
      <w:r>
        <w:rPr>
          <w:rFonts w:ascii="Arial, sans-serif" w:hAnsi="Arial, sans-serif"/>
        </w:rPr>
        <w:t xml:space="preserve">    </w:t>
      </w:r>
      <w:r>
        <w:t xml:space="preserve">СП 485.1311500.2020 </w:t>
      </w:r>
    </w:p>
    <w:p w14:paraId="3FBFB718" w14:textId="77777777" w:rsidR="00000000" w:rsidRDefault="00000000">
      <w:pPr>
        <w:pStyle w:val="HEADERTEXT"/>
        <w:rPr>
          <w:b/>
          <w:bCs/>
        </w:rPr>
      </w:pPr>
    </w:p>
    <w:p w14:paraId="38DFDD39" w14:textId="77777777" w:rsidR="00000000" w:rsidRDefault="00000000">
      <w:pPr>
        <w:pStyle w:val="HEADERTEXT"/>
        <w:jc w:val="center"/>
        <w:outlineLvl w:val="0"/>
        <w:rPr>
          <w:b/>
          <w:bCs/>
        </w:rPr>
      </w:pPr>
      <w:r>
        <w:rPr>
          <w:b/>
          <w:bCs/>
        </w:rPr>
        <w:t xml:space="preserve"> СВОД ПРАВИЛ</w:t>
      </w:r>
    </w:p>
    <w:p w14:paraId="7F36B4D0" w14:textId="77777777" w:rsidR="00000000" w:rsidRDefault="00000000">
      <w:pPr>
        <w:pStyle w:val="HEADERTEXT"/>
        <w:jc w:val="center"/>
        <w:outlineLvl w:val="0"/>
        <w:rPr>
          <w:b/>
          <w:bCs/>
        </w:rPr>
      </w:pPr>
    </w:p>
    <w:p w14:paraId="70C378FC" w14:textId="77777777" w:rsidR="00000000" w:rsidRDefault="00000000">
      <w:pPr>
        <w:pStyle w:val="HEADERTEXT"/>
        <w:rPr>
          <w:b/>
          <w:bCs/>
        </w:rPr>
      </w:pPr>
    </w:p>
    <w:p w14:paraId="16054B45" w14:textId="77777777" w:rsidR="00000000" w:rsidRDefault="00000000">
      <w:pPr>
        <w:pStyle w:val="HEADERTEXT"/>
        <w:jc w:val="center"/>
        <w:outlineLvl w:val="0"/>
        <w:rPr>
          <w:b/>
          <w:bCs/>
        </w:rPr>
      </w:pPr>
      <w:r>
        <w:rPr>
          <w:b/>
          <w:bCs/>
        </w:rPr>
        <w:t xml:space="preserve"> Системы противопожарной защиты</w:t>
      </w:r>
    </w:p>
    <w:p w14:paraId="642542F2" w14:textId="77777777" w:rsidR="00000000" w:rsidRDefault="00000000">
      <w:pPr>
        <w:pStyle w:val="HEADERTEXT"/>
        <w:rPr>
          <w:b/>
          <w:bCs/>
        </w:rPr>
      </w:pPr>
    </w:p>
    <w:p w14:paraId="0486368D" w14:textId="77777777" w:rsidR="00000000" w:rsidRDefault="00000000">
      <w:pPr>
        <w:pStyle w:val="HEADERTEXT"/>
        <w:jc w:val="center"/>
        <w:outlineLvl w:val="0"/>
        <w:rPr>
          <w:b/>
          <w:bCs/>
        </w:rPr>
      </w:pPr>
      <w:r>
        <w:rPr>
          <w:b/>
          <w:bCs/>
        </w:rPr>
        <w:t xml:space="preserve"> УСТАНОВКИ ПОЖАРОТУШЕНИЯ АВТОМАТИЧЕСКИЕ</w:t>
      </w:r>
    </w:p>
    <w:p w14:paraId="2BE783A2" w14:textId="77777777" w:rsidR="00000000" w:rsidRDefault="00000000">
      <w:pPr>
        <w:pStyle w:val="HEADERTEXT"/>
        <w:rPr>
          <w:b/>
          <w:bCs/>
        </w:rPr>
      </w:pPr>
    </w:p>
    <w:p w14:paraId="6BB1B178" w14:textId="77777777" w:rsidR="00000000" w:rsidRDefault="00000000">
      <w:pPr>
        <w:pStyle w:val="HEADERTEXT"/>
        <w:jc w:val="center"/>
        <w:outlineLvl w:val="0"/>
        <w:rPr>
          <w:b/>
          <w:bCs/>
        </w:rPr>
      </w:pPr>
      <w:r>
        <w:rPr>
          <w:b/>
          <w:bCs/>
        </w:rPr>
        <w:t xml:space="preserve"> Нормы и правила проектирования</w:t>
      </w:r>
    </w:p>
    <w:p w14:paraId="1AF23DB6" w14:textId="77777777" w:rsidR="00000000" w:rsidRDefault="00000000">
      <w:pPr>
        <w:pStyle w:val="HEADERTEXT"/>
        <w:rPr>
          <w:b/>
          <w:bCs/>
        </w:rPr>
      </w:pPr>
    </w:p>
    <w:p w14:paraId="5A361EFF" w14:textId="77777777" w:rsidR="00000000" w:rsidRPr="001C5C73" w:rsidRDefault="00000000">
      <w:pPr>
        <w:pStyle w:val="HEADERTEXT"/>
        <w:jc w:val="center"/>
        <w:outlineLvl w:val="0"/>
        <w:rPr>
          <w:b/>
          <w:bCs/>
          <w:lang w:val="en-US"/>
        </w:rPr>
      </w:pPr>
      <w:r>
        <w:rPr>
          <w:b/>
          <w:bCs/>
        </w:rPr>
        <w:t xml:space="preserve"> </w:t>
      </w:r>
      <w:r w:rsidRPr="001C5C73">
        <w:rPr>
          <w:b/>
          <w:bCs/>
          <w:lang w:val="en-US"/>
        </w:rPr>
        <w:t xml:space="preserve">Automatic fire-extinguishing systems. Designing and regulations rules </w:t>
      </w:r>
    </w:p>
    <w:p w14:paraId="694FF919" w14:textId="77777777" w:rsidR="00000000" w:rsidRPr="001C5C73" w:rsidRDefault="00000000">
      <w:pPr>
        <w:pStyle w:val="FORMATTEXT"/>
        <w:jc w:val="both"/>
        <w:rPr>
          <w:lang w:val="en-US"/>
        </w:rPr>
      </w:pPr>
    </w:p>
    <w:p w14:paraId="3C141377" w14:textId="77777777" w:rsidR="00000000" w:rsidRPr="001C5C73" w:rsidRDefault="00000000">
      <w:pPr>
        <w:pStyle w:val="FORMATTEXT"/>
        <w:jc w:val="both"/>
        <w:rPr>
          <w:lang w:val="en-US"/>
        </w:rPr>
      </w:pPr>
    </w:p>
    <w:p w14:paraId="693B9ED5" w14:textId="77777777" w:rsidR="00000000" w:rsidRPr="001C5C73" w:rsidRDefault="00000000">
      <w:pPr>
        <w:pStyle w:val="FORMATTEXT"/>
        <w:jc w:val="both"/>
        <w:rPr>
          <w:lang w:val="en-US"/>
        </w:rPr>
      </w:pPr>
      <w:r w:rsidRPr="001C5C73">
        <w:rPr>
          <w:lang w:val="en-US"/>
        </w:rPr>
        <w:t> </w:t>
      </w:r>
    </w:p>
    <w:p w14:paraId="2F495315" w14:textId="77777777" w:rsidR="00000000" w:rsidRDefault="00000000">
      <w:pPr>
        <w:pStyle w:val="FORMATTEXT"/>
        <w:jc w:val="both"/>
      </w:pPr>
      <w:r>
        <w:t xml:space="preserve">ОКС 13.220.01 </w:t>
      </w:r>
    </w:p>
    <w:p w14:paraId="2B051037" w14:textId="77777777" w:rsidR="00000000" w:rsidRDefault="00000000">
      <w:pPr>
        <w:pStyle w:val="FORMATTEXT"/>
        <w:jc w:val="right"/>
      </w:pPr>
      <w:r>
        <w:t xml:space="preserve">Дата введения 2021-03-01 </w:t>
      </w:r>
    </w:p>
    <w:p w14:paraId="7C4BE1AC" w14:textId="77777777" w:rsidR="00000000" w:rsidRDefault="00000000">
      <w:pPr>
        <w:pStyle w:val="HEADERTEXT"/>
        <w:rPr>
          <w:b/>
          <w:bCs/>
        </w:rPr>
      </w:pPr>
    </w:p>
    <w:p w14:paraId="061D7F92" w14:textId="77777777" w:rsidR="00000000" w:rsidRDefault="00000000">
      <w:pPr>
        <w:pStyle w:val="HEADERTEXT"/>
        <w:jc w:val="center"/>
        <w:outlineLvl w:val="2"/>
        <w:rPr>
          <w:b/>
          <w:bCs/>
        </w:rPr>
      </w:pPr>
      <w:r>
        <w:rPr>
          <w:b/>
          <w:bCs/>
        </w:rPr>
        <w:t xml:space="preserve"> Предисловие </w:t>
      </w:r>
    </w:p>
    <w:p w14:paraId="34B3AFB9" w14:textId="77777777" w:rsidR="00000000" w:rsidRDefault="00000000">
      <w:pPr>
        <w:pStyle w:val="FORMATTEXT"/>
        <w:ind w:firstLine="568"/>
        <w:jc w:val="both"/>
      </w:pPr>
      <w:r>
        <w:rPr>
          <w:b/>
          <w:bCs/>
        </w:rPr>
        <w:t>Сведения о своде правил</w:t>
      </w:r>
    </w:p>
    <w:p w14:paraId="6C692213" w14:textId="77777777" w:rsidR="00000000" w:rsidRDefault="00000000">
      <w:pPr>
        <w:pStyle w:val="FORMATTEXT"/>
        <w:ind w:firstLine="568"/>
        <w:jc w:val="both"/>
      </w:pPr>
    </w:p>
    <w:p w14:paraId="184D12E3" w14:textId="77777777" w:rsidR="00000000" w:rsidRDefault="00000000">
      <w:pPr>
        <w:pStyle w:val="FORMATTEXT"/>
        <w:ind w:firstLine="568"/>
        <w:jc w:val="both"/>
      </w:pPr>
      <w:r>
        <w:t>1 РАЗРАБОТАН И ВНЕСЕН Федеральным государственным бюджетным учреждением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 (далее - ФГБУ ВНИИПО МЧС России)</w:t>
      </w:r>
    </w:p>
    <w:p w14:paraId="5FDA5C2A" w14:textId="77777777" w:rsidR="00000000" w:rsidRDefault="00000000">
      <w:pPr>
        <w:pStyle w:val="FORMATTEXT"/>
        <w:ind w:firstLine="568"/>
        <w:jc w:val="both"/>
      </w:pPr>
    </w:p>
    <w:p w14:paraId="570E9EF5" w14:textId="77777777" w:rsidR="00000000" w:rsidRDefault="00000000">
      <w:pPr>
        <w:pStyle w:val="FORMATTEXT"/>
        <w:ind w:firstLine="568"/>
        <w:jc w:val="both"/>
      </w:pPr>
      <w:r>
        <w:t xml:space="preserve">2 УТВЕРЖДЕН И ВВЕДЕН В ДЕЙСТВИЕ </w:t>
      </w:r>
      <w:r>
        <w:fldChar w:fldCharType="begin"/>
      </w:r>
      <w:r>
        <w:instrText xml:space="preserve"> HYPERLINK "kodeks://link/d?nd=565719464"\o"’’Об утверждении свода правил ’’Системы противопожарной защиты. Установки пожаротушения автоматические. Нормы и правила проектирования’’</w:instrText>
      </w:r>
    </w:p>
    <w:p w14:paraId="66F505D4" w14:textId="77777777" w:rsidR="00000000" w:rsidRDefault="00000000">
      <w:pPr>
        <w:pStyle w:val="FORMATTEXT"/>
        <w:ind w:firstLine="568"/>
        <w:jc w:val="both"/>
      </w:pPr>
      <w:r>
        <w:instrText>Приказ МЧС России от 31.08.2020 N 628</w:instrText>
      </w:r>
    </w:p>
    <w:p w14:paraId="60ED7446" w14:textId="77777777" w:rsidR="00000000" w:rsidRDefault="00000000">
      <w:pPr>
        <w:pStyle w:val="FORMATTEXT"/>
        <w:ind w:firstLine="568"/>
        <w:jc w:val="both"/>
      </w:pPr>
      <w:r>
        <w:instrText>Статус: Действующий документ (действ. c 01.03.2021)"</w:instrText>
      </w:r>
      <w:r>
        <w:fldChar w:fldCharType="separate"/>
      </w:r>
      <w:r>
        <w:rPr>
          <w:color w:val="0000AA"/>
          <w:u w:val="single"/>
        </w:rPr>
        <w:t>приказом Министерства Российской Федерации по делам гражданской обороны, чрезвычайным ситуациям и ликвидации последствий стихийных бедствий от 31.08.2020 N 628</w:t>
      </w:r>
      <w:r>
        <w:fldChar w:fldCharType="end"/>
      </w:r>
    </w:p>
    <w:p w14:paraId="10928E9A" w14:textId="77777777" w:rsidR="00000000" w:rsidRDefault="00000000">
      <w:pPr>
        <w:pStyle w:val="FORMATTEXT"/>
        <w:ind w:firstLine="568"/>
        <w:jc w:val="both"/>
      </w:pPr>
    </w:p>
    <w:p w14:paraId="6175765F" w14:textId="77777777" w:rsidR="00000000" w:rsidRDefault="00000000">
      <w:pPr>
        <w:pStyle w:val="FORMATTEXT"/>
        <w:ind w:firstLine="568"/>
        <w:jc w:val="both"/>
      </w:pPr>
      <w:r>
        <w:t>3 ЗАРЕГИСТРИРОВАН Федеральным агентством по техническому регулированию и метрологии 7 октября 2020 г.</w:t>
      </w:r>
    </w:p>
    <w:p w14:paraId="724AFED7" w14:textId="77777777" w:rsidR="00000000" w:rsidRDefault="00000000">
      <w:pPr>
        <w:pStyle w:val="FORMATTEXT"/>
        <w:ind w:firstLine="568"/>
        <w:jc w:val="both"/>
      </w:pPr>
    </w:p>
    <w:p w14:paraId="421F6043" w14:textId="77777777" w:rsidR="00000000" w:rsidRDefault="00000000">
      <w:pPr>
        <w:pStyle w:val="FORMATTEXT"/>
        <w:ind w:firstLine="568"/>
        <w:jc w:val="both"/>
      </w:pPr>
      <w:r>
        <w:t xml:space="preserve">4 ВВЕДЕН ВЗАМЕН </w:t>
      </w:r>
      <w:r>
        <w:fldChar w:fldCharType="begin"/>
      </w:r>
      <w:r>
        <w:instrText xml:space="preserve"> HYPERLINK "kodeks://link/d?nd=1200071148&amp;mark=000000000000000000000000000000000000000000000000007D20K3"\o"’’СП 5.13130.2009 Системы противопожарной защиты. Установки пожарной сигнализации и ...’’</w:instrText>
      </w:r>
    </w:p>
    <w:p w14:paraId="48BCC261" w14:textId="77777777" w:rsidR="00000000" w:rsidRDefault="00000000">
      <w:pPr>
        <w:pStyle w:val="FORMATTEXT"/>
        <w:ind w:firstLine="568"/>
        <w:jc w:val="both"/>
      </w:pPr>
      <w:r>
        <w:instrText>(утв. приказом МЧС России от 25.03.2009 N 175)</w:instrText>
      </w:r>
    </w:p>
    <w:p w14:paraId="0C79ED7D" w14:textId="77777777" w:rsidR="00000000" w:rsidRDefault="00000000">
      <w:pPr>
        <w:pStyle w:val="FORMATTEXT"/>
        <w:ind w:firstLine="568"/>
        <w:jc w:val="both"/>
      </w:pPr>
      <w:r>
        <w:instrText>Заменен с 01.03.2021 на СП 484.1311500.2020 ...</w:instrText>
      </w:r>
    </w:p>
    <w:p w14:paraId="3C989D9E" w14:textId="77777777" w:rsidR="00000000" w:rsidRDefault="00000000">
      <w:pPr>
        <w:pStyle w:val="FORMATTEXT"/>
        <w:ind w:firstLine="568"/>
        <w:jc w:val="both"/>
      </w:pPr>
      <w:r>
        <w:instrText>Статус: Недействующая редакция документа (действ. по 28.02.2021)"</w:instrText>
      </w:r>
      <w:r>
        <w:fldChar w:fldCharType="separate"/>
      </w:r>
      <w:r>
        <w:rPr>
          <w:color w:val="BF2F1C"/>
          <w:u w:val="single"/>
        </w:rPr>
        <w:t>СП 5.13130.2009</w:t>
      </w:r>
      <w:r>
        <w:fldChar w:fldCharType="end"/>
      </w:r>
      <w:r>
        <w:t xml:space="preserve"> в части требований к установкам пожаротушения автоматическим</w:t>
      </w:r>
    </w:p>
    <w:p w14:paraId="45E37BA2" w14:textId="77777777" w:rsidR="00000000" w:rsidRDefault="00000000">
      <w:pPr>
        <w:pStyle w:val="FORMATTEXT"/>
        <w:ind w:firstLine="568"/>
        <w:jc w:val="both"/>
      </w:pPr>
    </w:p>
    <w:p w14:paraId="430AC966" w14:textId="77777777" w:rsidR="00000000" w:rsidRDefault="00000000">
      <w:pPr>
        <w:pStyle w:val="FORMATTEXT"/>
        <w:ind w:firstLine="568"/>
        <w:jc w:val="both"/>
      </w:pPr>
      <w:r>
        <w:rPr>
          <w:i/>
          <w:iCs/>
        </w:rPr>
        <w:t>Информация о пересмотре или внесении изменений в настоящий свод правил, а также тексты размещаются в информационной системе общего пользования - на официальном сайте разработчика в информационно-телекоммуникационной сети "Интернет". Соответствующая информация, уведомление и тексты размещаются также в информационной системе общего пользования - на официальном сайте федерального органа исполнительной власти в сфере стандартизации в информационно-телекоммуникационной сети "Интернет" (www.gost.ru)</w:t>
      </w:r>
    </w:p>
    <w:p w14:paraId="0FDD15D7" w14:textId="77777777" w:rsidR="00000000" w:rsidRDefault="00000000">
      <w:pPr>
        <w:pStyle w:val="FORMATTEXT"/>
        <w:ind w:firstLine="568"/>
        <w:jc w:val="both"/>
      </w:pPr>
    </w:p>
    <w:p w14:paraId="2F9B8D08"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ВНЕСЕНО </w:t>
      </w:r>
      <w:r>
        <w:rPr>
          <w:rFonts w:ascii="Arial" w:hAnsi="Arial" w:cs="Arial"/>
          <w:sz w:val="20"/>
          <w:szCs w:val="20"/>
        </w:rPr>
        <w:fldChar w:fldCharType="begin"/>
      </w:r>
      <w:r>
        <w:rPr>
          <w:rFonts w:ascii="Arial" w:hAnsi="Arial" w:cs="Arial"/>
          <w:sz w:val="20"/>
          <w:szCs w:val="20"/>
        </w:rPr>
        <w:instrText xml:space="preserve"> HYPERLINK "kodeks://link/d?nd=1315654158"\o"’’Изменение № 1 к СП 485.1311500.2020 Системы противопожарной защиты. Установки пожаротушения ...’’</w:instrText>
      </w:r>
    </w:p>
    <w:p w14:paraId="7D7E410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F916A3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8A443C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Изменение № 1</w:t>
      </w:r>
      <w:r>
        <w:rPr>
          <w:rFonts w:ascii="Arial" w:hAnsi="Arial" w:cs="Arial"/>
          <w:sz w:val="20"/>
          <w:szCs w:val="20"/>
        </w:rPr>
        <w:fldChar w:fldCharType="end"/>
      </w:r>
      <w:r>
        <w:rPr>
          <w:rFonts w:ascii="Arial" w:hAnsi="Arial" w:cs="Arial"/>
          <w:sz w:val="20"/>
          <w:szCs w:val="20"/>
        </w:rPr>
        <w:t xml:space="preserve">, утвержденное и введенное в действие </w:t>
      </w:r>
      <w:r>
        <w:rPr>
          <w:rFonts w:ascii="Arial" w:hAnsi="Arial" w:cs="Arial"/>
          <w:sz w:val="20"/>
          <w:szCs w:val="20"/>
        </w:rPr>
        <w:fldChar w:fldCharType="begin"/>
      </w:r>
      <w:r>
        <w:rPr>
          <w:rFonts w:ascii="Arial" w:hAnsi="Arial" w:cs="Arial"/>
          <w:sz w:val="20"/>
          <w:szCs w:val="20"/>
        </w:rPr>
        <w:instrText xml:space="preserve"> HYPERLINK "kodeks://link/d?nd=1315654142&amp;mark=0000000000000000000000000000000000000000000000000064S0IJ"\o"’’Об утверждении изменения № 1 к своду правил СП 485.1311500.2020 ’’Системы противопожарной ...’’</w:instrText>
      </w:r>
    </w:p>
    <w:p w14:paraId="10C9F38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Приказ МЧС России от 15.12.2025 N 1196</w:instrText>
      </w:r>
    </w:p>
    <w:p w14:paraId="2E8F622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15.12.2025)"</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15.12.2025 № 1196</w:t>
      </w:r>
      <w:r>
        <w:rPr>
          <w:rFonts w:ascii="Arial" w:hAnsi="Arial" w:cs="Arial"/>
          <w:sz w:val="20"/>
          <w:szCs w:val="20"/>
        </w:rPr>
        <w:fldChar w:fldCharType="end"/>
      </w:r>
      <w:r>
        <w:rPr>
          <w:rFonts w:ascii="Arial" w:hAnsi="Arial" w:cs="Arial"/>
          <w:sz w:val="20"/>
          <w:szCs w:val="20"/>
        </w:rPr>
        <w:t xml:space="preserve"> c 01.01.2026 </w:t>
      </w:r>
    </w:p>
    <w:p w14:paraId="4DB50DD1" w14:textId="77777777" w:rsidR="00000000" w:rsidRDefault="00000000">
      <w:pPr>
        <w:pStyle w:val="FORMATTEXT"/>
        <w:ind w:firstLine="568"/>
        <w:jc w:val="both"/>
      </w:pPr>
    </w:p>
    <w:p w14:paraId="35DFE5BD" w14:textId="77777777" w:rsidR="00000000" w:rsidRDefault="00000000">
      <w:pPr>
        <w:pStyle w:val="COMMENT"/>
        <w:ind w:firstLine="568"/>
        <w:jc w:val="both"/>
        <w:rPr>
          <w:rFonts w:ascii="Arial" w:hAnsi="Arial" w:cs="Arial"/>
          <w:sz w:val="20"/>
          <w:szCs w:val="20"/>
        </w:rPr>
      </w:pPr>
      <w:r>
        <w:rPr>
          <w:rFonts w:ascii="Arial" w:hAnsi="Arial" w:cs="Arial"/>
          <w:sz w:val="20"/>
          <w:szCs w:val="20"/>
        </w:rPr>
        <w:t>Изменение № 1 внесено изготовителем базы данных по тексту М.: ФГБУ "РСТ", 2026</w:t>
      </w:r>
    </w:p>
    <w:p w14:paraId="697D6331" w14:textId="77777777" w:rsidR="00000000" w:rsidRDefault="00000000">
      <w:pPr>
        <w:pStyle w:val="FORMATTEXT"/>
        <w:ind w:firstLine="568"/>
        <w:jc w:val="both"/>
      </w:pPr>
    </w:p>
    <w:p w14:paraId="0A533F59" w14:textId="77777777" w:rsidR="00000000" w:rsidRDefault="00000000">
      <w:pPr>
        <w:pStyle w:val="HEADERTEXT"/>
        <w:rPr>
          <w:b/>
          <w:bCs/>
        </w:rPr>
      </w:pPr>
    </w:p>
    <w:p w14:paraId="36B1E611" w14:textId="77777777" w:rsidR="00000000" w:rsidRDefault="00000000">
      <w:pPr>
        <w:pStyle w:val="HEADERTEXT"/>
        <w:jc w:val="center"/>
        <w:outlineLvl w:val="2"/>
        <w:rPr>
          <w:b/>
          <w:bCs/>
        </w:rPr>
      </w:pPr>
      <w:r>
        <w:rPr>
          <w:b/>
          <w:bCs/>
        </w:rPr>
        <w:t xml:space="preserve"> Введение </w:t>
      </w:r>
    </w:p>
    <w:p w14:paraId="61D3DE82" w14:textId="77777777" w:rsidR="00000000" w:rsidRDefault="00000000">
      <w:pPr>
        <w:pStyle w:val="FORMATTEXT"/>
        <w:ind w:firstLine="568"/>
        <w:jc w:val="both"/>
      </w:pPr>
      <w:r>
        <w:t xml:space="preserve">Настоящий свод правил разработан в соответствии со </w:t>
      </w:r>
      <w:r>
        <w:fldChar w:fldCharType="begin"/>
      </w:r>
      <w:r>
        <w:instrText xml:space="preserve"> HYPERLINK "kodeks://link/d?nd=902111644&amp;mark=000000000000000000000000000000000000000000000000008QQ0M6"\o"’’Технический регламент о требованиях пожарной безопасности (с изменениями на 31 июля 2025 года)’’</w:instrText>
      </w:r>
    </w:p>
    <w:p w14:paraId="180C143F" w14:textId="77777777" w:rsidR="00000000" w:rsidRDefault="00000000">
      <w:pPr>
        <w:pStyle w:val="FORMATTEXT"/>
        <w:ind w:firstLine="568"/>
        <w:jc w:val="both"/>
      </w:pPr>
      <w:r>
        <w:instrText>Федеральный закон от 22.07.2008 N 123-ФЗ</w:instrText>
      </w:r>
    </w:p>
    <w:p w14:paraId="22716165"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статьями 61</w:t>
      </w:r>
      <w:r>
        <w:fldChar w:fldCharType="end"/>
      </w:r>
      <w:r>
        <w:t xml:space="preserve">, </w:t>
      </w:r>
      <w:r>
        <w:fldChar w:fldCharType="begin"/>
      </w:r>
      <w:r>
        <w:instrText xml:space="preserve"> HYPERLINK "kodeks://link/d?nd=902111644&amp;mark=00000000000000000000000000000000000000000000000000A880NK"\o"’’Технический регламент о требованиях пожарной безопасности (с изменениями на 31 июля 2025 года)’’</w:instrText>
      </w:r>
    </w:p>
    <w:p w14:paraId="72B2357B" w14:textId="77777777" w:rsidR="00000000" w:rsidRDefault="00000000">
      <w:pPr>
        <w:pStyle w:val="FORMATTEXT"/>
        <w:ind w:firstLine="568"/>
        <w:jc w:val="both"/>
      </w:pPr>
      <w:r>
        <w:instrText>Федеральный закон от 22.07.2008 N 123-ФЗ</w:instrText>
      </w:r>
    </w:p>
    <w:p w14:paraId="39BAAF10"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83</w:t>
      </w:r>
      <w:r>
        <w:fldChar w:fldCharType="end"/>
      </w:r>
      <w:r>
        <w:t xml:space="preserve">, </w:t>
      </w:r>
      <w:r>
        <w:fldChar w:fldCharType="begin"/>
      </w:r>
      <w:r>
        <w:instrText xml:space="preserve"> HYPERLINK "kodeks://link/d?nd=902111644&amp;mark=00000000000000000000000000000000000000000000000000A9C0NP"\o"’’Технический регламент о требованиях пожарной безопасности (с изменениями на 31 июля 2025 года)’’</w:instrText>
      </w:r>
    </w:p>
    <w:p w14:paraId="49DACA8F" w14:textId="77777777" w:rsidR="00000000" w:rsidRDefault="00000000">
      <w:pPr>
        <w:pStyle w:val="FORMATTEXT"/>
        <w:ind w:firstLine="568"/>
        <w:jc w:val="both"/>
      </w:pPr>
      <w:r>
        <w:instrText>Федеральный закон от 22.07.2008 N 123-ФЗ</w:instrText>
      </w:r>
    </w:p>
    <w:p w14:paraId="6999B04E"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104 Федерального закона от 22 июля 2008 г. N 123-ФЗ "Технический регламент о требованиях пожарной безопасности".</w:t>
      </w:r>
      <w:r>
        <w:fldChar w:fldCharType="end"/>
      </w:r>
    </w:p>
    <w:p w14:paraId="480D90CE" w14:textId="77777777" w:rsidR="00000000" w:rsidRDefault="00000000">
      <w:pPr>
        <w:pStyle w:val="FORMATTEXT"/>
        <w:ind w:firstLine="568"/>
        <w:jc w:val="both"/>
      </w:pPr>
    </w:p>
    <w:p w14:paraId="4B78FAF6" w14:textId="77777777" w:rsidR="00000000" w:rsidRDefault="00000000">
      <w:pPr>
        <w:pStyle w:val="HEADERTEXT"/>
        <w:rPr>
          <w:b/>
          <w:bCs/>
        </w:rPr>
      </w:pPr>
    </w:p>
    <w:p w14:paraId="7B409E2F" w14:textId="77777777" w:rsidR="00000000" w:rsidRDefault="00000000">
      <w:pPr>
        <w:pStyle w:val="HEADERTEXT"/>
        <w:outlineLvl w:val="2"/>
        <w:rPr>
          <w:b/>
          <w:bCs/>
        </w:rPr>
      </w:pPr>
      <w:r>
        <w:rPr>
          <w:b/>
          <w:bCs/>
        </w:rPr>
        <w:t xml:space="preserve">      1 Область применения </w:t>
      </w:r>
    </w:p>
    <w:p w14:paraId="790163B6" w14:textId="77777777" w:rsidR="00000000" w:rsidRDefault="00000000">
      <w:pPr>
        <w:pStyle w:val="FORMATTEXT"/>
        <w:ind w:firstLine="568"/>
        <w:jc w:val="both"/>
      </w:pPr>
      <w:r>
        <w:t>1.1. Настоящий свод правил устанавливает нормы и правила проектирования установок пожаротушения автоматических, а также методы огневых испытаний автоматических установок пожаротушения тонкораспыленной водой.</w:t>
      </w:r>
    </w:p>
    <w:p w14:paraId="455B3A06" w14:textId="77777777" w:rsidR="00000000" w:rsidRDefault="00000000">
      <w:pPr>
        <w:pStyle w:val="FORMATTEXT"/>
        <w:ind w:firstLine="568"/>
        <w:jc w:val="both"/>
      </w:pPr>
    </w:p>
    <w:p w14:paraId="57CDCA3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"kodeks://link/d?nd=1315654158&amp;mark=000000000000000000000000000000000000000000000000008P20LP"\o"’’Изменение № 1 к СП 485.1311500.2020 Системы противопожарной защиты. Установки пожаротушения ...’’</w:instrText>
      </w:r>
    </w:p>
    <w:p w14:paraId="0CD3E8F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89C1F2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864A89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8A54968" w14:textId="77777777" w:rsidR="00000000" w:rsidRDefault="00000000">
      <w:pPr>
        <w:pStyle w:val="FORMATTEXT"/>
        <w:ind w:firstLine="568"/>
        <w:jc w:val="both"/>
      </w:pPr>
    </w:p>
    <w:p w14:paraId="67FDE15D" w14:textId="77777777" w:rsidR="00000000" w:rsidRDefault="00000000">
      <w:pPr>
        <w:pStyle w:val="FORMATTEXT"/>
        <w:ind w:firstLine="568"/>
        <w:jc w:val="both"/>
      </w:pPr>
      <w:r>
        <w:t xml:space="preserve">1.2. Настоящий свод правил распространяется: </w:t>
      </w:r>
    </w:p>
    <w:p w14:paraId="11BB8AAC" w14:textId="77777777" w:rsidR="00000000" w:rsidRDefault="00000000">
      <w:pPr>
        <w:pStyle w:val="FORMATTEXT"/>
        <w:ind w:firstLine="568"/>
        <w:jc w:val="both"/>
      </w:pPr>
      <w:r>
        <w:t xml:space="preserve">на проектирование установок пожаротушения автоматических для зданий и сооружений различного назначения, а также на отдельные технологические единицы их оборудования, расположенные в зданиях, сооружениях, в том числе возводимых в районах с особыми климатическими и природными условиями; </w:t>
      </w:r>
    </w:p>
    <w:p w14:paraId="62C3B2D0" w14:textId="77777777" w:rsidR="00000000" w:rsidRDefault="00000000">
      <w:pPr>
        <w:pStyle w:val="FORMATTEXT"/>
        <w:ind w:firstLine="568"/>
        <w:jc w:val="both"/>
      </w:pPr>
      <w:r>
        <w:t>на проведение огневых испытаний установок пожаротушения тонкораспыленной водой.</w:t>
      </w:r>
    </w:p>
    <w:p w14:paraId="08AFB699" w14:textId="77777777" w:rsidR="00000000" w:rsidRDefault="00000000">
      <w:pPr>
        <w:pStyle w:val="FORMATTEXT"/>
        <w:ind w:firstLine="568"/>
        <w:jc w:val="both"/>
      </w:pPr>
    </w:p>
    <w:p w14:paraId="57FCC7AC"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"kodeks://link/d?nd=1315654158&amp;mark=000000000000000000000000000000000000000000000000008P40LQ"\o"’’Изменение № 1 к СП 485.1311500.2020 Системы противопожарной защиты. Установки пожаротушения ...’’</w:instrText>
      </w:r>
    </w:p>
    <w:p w14:paraId="1785054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527341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C05B63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22C1260" w14:textId="77777777" w:rsidR="00000000" w:rsidRDefault="00000000">
      <w:pPr>
        <w:pStyle w:val="FORMATTEXT"/>
        <w:ind w:firstLine="568"/>
        <w:jc w:val="both"/>
      </w:pPr>
    </w:p>
    <w:p w14:paraId="1FC9E822" w14:textId="77777777" w:rsidR="00000000" w:rsidRDefault="00000000">
      <w:pPr>
        <w:pStyle w:val="FORMATTEXT"/>
        <w:ind w:firstLine="568"/>
        <w:jc w:val="both"/>
      </w:pPr>
      <w:r>
        <w:t>1.3 Настоящий свод правил не распространяется на проектирование установок пожаротушения автоматических:</w:t>
      </w:r>
    </w:p>
    <w:p w14:paraId="1FDB328D" w14:textId="77777777" w:rsidR="00000000" w:rsidRDefault="00000000">
      <w:pPr>
        <w:pStyle w:val="FORMATTEXT"/>
        <w:ind w:firstLine="568"/>
        <w:jc w:val="both"/>
      </w:pPr>
    </w:p>
    <w:p w14:paraId="372F08AA" w14:textId="77777777" w:rsidR="00000000" w:rsidRDefault="00000000">
      <w:pPr>
        <w:pStyle w:val="FORMATTEXT"/>
        <w:ind w:firstLine="568"/>
        <w:jc w:val="both"/>
      </w:pPr>
      <w:r>
        <w:t>зданий и сооружений, проектируемых по специальным нормам;</w:t>
      </w:r>
    </w:p>
    <w:p w14:paraId="226C3980" w14:textId="77777777" w:rsidR="00000000" w:rsidRDefault="00000000">
      <w:pPr>
        <w:pStyle w:val="FORMATTEXT"/>
        <w:ind w:firstLine="568"/>
        <w:jc w:val="both"/>
      </w:pPr>
    </w:p>
    <w:p w14:paraId="2CE6B1E0" w14:textId="77777777" w:rsidR="00000000" w:rsidRDefault="00000000">
      <w:pPr>
        <w:pStyle w:val="FORMATTEXT"/>
        <w:ind w:firstLine="568"/>
        <w:jc w:val="both"/>
      </w:pPr>
      <w:r>
        <w:t>наружных установок, расположенных вне зданий;</w:t>
      </w:r>
    </w:p>
    <w:p w14:paraId="2942B811" w14:textId="77777777" w:rsidR="00000000" w:rsidRDefault="00000000">
      <w:pPr>
        <w:pStyle w:val="FORMATTEXT"/>
        <w:ind w:firstLine="568"/>
        <w:jc w:val="both"/>
      </w:pPr>
    </w:p>
    <w:p w14:paraId="7F9C27E8" w14:textId="77777777" w:rsidR="00000000" w:rsidRDefault="00000000">
      <w:pPr>
        <w:pStyle w:val="FORMATTEXT"/>
        <w:ind w:firstLine="568"/>
        <w:jc w:val="both"/>
      </w:pPr>
      <w:r>
        <w:t>зданий складов с передвижными стеллажами;</w:t>
      </w:r>
    </w:p>
    <w:p w14:paraId="24B3F747" w14:textId="77777777" w:rsidR="00000000" w:rsidRDefault="00000000">
      <w:pPr>
        <w:pStyle w:val="FORMATTEXT"/>
        <w:ind w:firstLine="568"/>
        <w:jc w:val="both"/>
      </w:pPr>
    </w:p>
    <w:p w14:paraId="27222C58" w14:textId="77777777" w:rsidR="00000000" w:rsidRDefault="00000000">
      <w:pPr>
        <w:pStyle w:val="FORMATTEXT"/>
        <w:ind w:firstLine="568"/>
        <w:jc w:val="both"/>
      </w:pPr>
      <w:r>
        <w:t>зданий складов для хранения продукции в аэрозольной упаковке;</w:t>
      </w:r>
    </w:p>
    <w:p w14:paraId="650C05BB" w14:textId="77777777" w:rsidR="00000000" w:rsidRDefault="00000000">
      <w:pPr>
        <w:pStyle w:val="FORMATTEXT"/>
        <w:ind w:firstLine="568"/>
        <w:jc w:val="both"/>
      </w:pPr>
    </w:p>
    <w:p w14:paraId="1944C801" w14:textId="77777777" w:rsidR="00000000" w:rsidRDefault="00000000">
      <w:pPr>
        <w:pStyle w:val="FORMATTEXT"/>
        <w:ind w:firstLine="568"/>
        <w:jc w:val="both"/>
      </w:pPr>
      <w:r>
        <w:t>зданий складов с высотой складирования грузов более 5,5 м;</w:t>
      </w:r>
    </w:p>
    <w:p w14:paraId="7EB98582" w14:textId="77777777" w:rsidR="00000000" w:rsidRDefault="00000000">
      <w:pPr>
        <w:pStyle w:val="FORMATTEXT"/>
        <w:ind w:firstLine="568"/>
        <w:jc w:val="both"/>
      </w:pPr>
    </w:p>
    <w:p w14:paraId="2E43C071" w14:textId="77777777" w:rsidR="00000000" w:rsidRDefault="00000000">
      <w:pPr>
        <w:pStyle w:val="FORMATTEXT"/>
        <w:ind w:firstLine="568"/>
        <w:jc w:val="both"/>
      </w:pPr>
      <w:r>
        <w:t>зданий, сооружений, помещений складского назначения, предназначенных для хранения сжиженных горючих газов;</w:t>
      </w:r>
    </w:p>
    <w:p w14:paraId="783A7E66" w14:textId="77777777" w:rsidR="00000000" w:rsidRDefault="00000000">
      <w:pPr>
        <w:pStyle w:val="FORMATTEXT"/>
        <w:ind w:firstLine="568"/>
        <w:jc w:val="both"/>
      </w:pPr>
    </w:p>
    <w:p w14:paraId="770FF69A" w14:textId="77777777" w:rsidR="00000000" w:rsidRDefault="00000000">
      <w:pPr>
        <w:pStyle w:val="FORMATTEXT"/>
        <w:ind w:firstLine="568"/>
        <w:jc w:val="both"/>
      </w:pPr>
      <w:r>
        <w:t>резервуаров нефтепродуктов.</w:t>
      </w:r>
    </w:p>
    <w:p w14:paraId="3A747359" w14:textId="77777777" w:rsidR="00000000" w:rsidRDefault="00000000">
      <w:pPr>
        <w:pStyle w:val="FORMATTEXT"/>
        <w:ind w:firstLine="568"/>
        <w:jc w:val="both"/>
      </w:pPr>
    </w:p>
    <w:p w14:paraId="2079EB7C" w14:textId="77777777" w:rsidR="00000000" w:rsidRDefault="00000000">
      <w:pPr>
        <w:pStyle w:val="FORMATTEXT"/>
        <w:ind w:firstLine="568"/>
        <w:jc w:val="both"/>
      </w:pPr>
      <w:r>
        <w:t xml:space="preserve">1.4 Настоящий свод правил не распространяется на проектирование установок пожаротушения для тушения пожаров класса D и С по </w:t>
      </w:r>
      <w:r>
        <w:fldChar w:fldCharType="begin"/>
      </w:r>
      <w:r>
        <w:instrText xml:space="preserve"> HYPERLINK "kodeks://link/d?nd=1200001394"\o"’’ГОСТ 27331-87 (СТ СЭВ 5637-86) Пожарная техника. Классификация пожаров.’’</w:instrText>
      </w:r>
    </w:p>
    <w:p w14:paraId="004BB8D6" w14:textId="77777777" w:rsidR="00000000" w:rsidRDefault="00000000">
      <w:pPr>
        <w:pStyle w:val="FORMATTEXT"/>
        <w:ind w:firstLine="568"/>
        <w:jc w:val="both"/>
      </w:pPr>
      <w:r>
        <w:instrText>(утв. постановлением Госстандарта СССР от 23.06.1987 N 2246)</w:instrText>
      </w:r>
    </w:p>
    <w:p w14:paraId="73FE9379" w14:textId="77777777" w:rsidR="00000000" w:rsidRDefault="00000000">
      <w:pPr>
        <w:pStyle w:val="FORMATTEXT"/>
        <w:ind w:firstLine="568"/>
        <w:jc w:val="both"/>
      </w:pPr>
      <w:r>
        <w:instrText>Применяется с 01.01.1988</w:instrText>
      </w:r>
    </w:p>
    <w:p w14:paraId="086C8FD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а также химически активных веществ и материалов, в том числе:</w:t>
      </w:r>
    </w:p>
    <w:p w14:paraId="47D69E71" w14:textId="77777777" w:rsidR="00000000" w:rsidRDefault="00000000">
      <w:pPr>
        <w:pStyle w:val="FORMATTEXT"/>
        <w:ind w:firstLine="568"/>
        <w:jc w:val="both"/>
      </w:pPr>
    </w:p>
    <w:p w14:paraId="0F893A82" w14:textId="77777777" w:rsidR="00000000" w:rsidRDefault="00000000">
      <w:pPr>
        <w:pStyle w:val="FORMATTEXT"/>
        <w:ind w:firstLine="568"/>
        <w:jc w:val="both"/>
      </w:pPr>
      <w:r>
        <w:t>реагирующих с огнетушащим веществом со взрывом (алюминийорганические соединения, щелочные металлы и др.);</w:t>
      </w:r>
    </w:p>
    <w:p w14:paraId="1E963E75" w14:textId="77777777" w:rsidR="00000000" w:rsidRDefault="00000000">
      <w:pPr>
        <w:pStyle w:val="FORMATTEXT"/>
        <w:ind w:firstLine="568"/>
        <w:jc w:val="both"/>
      </w:pPr>
    </w:p>
    <w:p w14:paraId="04E6CEF2" w14:textId="77777777" w:rsidR="00000000" w:rsidRDefault="00000000">
      <w:pPr>
        <w:pStyle w:val="FORMATTEXT"/>
        <w:ind w:firstLine="568"/>
        <w:jc w:val="both"/>
      </w:pPr>
      <w:r>
        <w:t>разлагающихся при взаимодействии с огнетушащим веществом с выделением горючих газов (литийорганические соединения, азид свинца, гидриды алюминия, цинка, магния и др.);</w:t>
      </w:r>
    </w:p>
    <w:p w14:paraId="259DD57C" w14:textId="77777777" w:rsidR="00000000" w:rsidRDefault="00000000">
      <w:pPr>
        <w:pStyle w:val="FORMATTEXT"/>
        <w:ind w:firstLine="568"/>
        <w:jc w:val="both"/>
      </w:pPr>
    </w:p>
    <w:p w14:paraId="3313B909" w14:textId="77777777" w:rsidR="00000000" w:rsidRDefault="00000000">
      <w:pPr>
        <w:pStyle w:val="FORMATTEXT"/>
        <w:ind w:firstLine="568"/>
        <w:jc w:val="both"/>
      </w:pPr>
      <w:r>
        <w:t>взаимодействующих с огнетушащим веществом с сильным экзотермическим эффектом (серная кислота, хлорид титана, термит и др.);</w:t>
      </w:r>
    </w:p>
    <w:p w14:paraId="16AE5095" w14:textId="77777777" w:rsidR="00000000" w:rsidRDefault="00000000">
      <w:pPr>
        <w:pStyle w:val="FORMATTEXT"/>
        <w:ind w:firstLine="568"/>
        <w:jc w:val="both"/>
      </w:pPr>
    </w:p>
    <w:p w14:paraId="38563474" w14:textId="77777777" w:rsidR="00000000" w:rsidRDefault="00000000">
      <w:pPr>
        <w:pStyle w:val="FORMATTEXT"/>
        <w:ind w:firstLine="568"/>
        <w:jc w:val="both"/>
      </w:pPr>
      <w:r>
        <w:t>самовозгорающихся веществ (гидросульфит натрия и др.).</w:t>
      </w:r>
    </w:p>
    <w:p w14:paraId="5E271530" w14:textId="77777777" w:rsidR="00000000" w:rsidRDefault="00000000">
      <w:pPr>
        <w:pStyle w:val="FORMATTEXT"/>
        <w:ind w:firstLine="568"/>
        <w:jc w:val="both"/>
      </w:pPr>
    </w:p>
    <w:p w14:paraId="1C64C47B" w14:textId="77777777" w:rsidR="00000000" w:rsidRDefault="00000000">
      <w:pPr>
        <w:pStyle w:val="HEADERTEXT"/>
        <w:rPr>
          <w:b/>
          <w:bCs/>
        </w:rPr>
      </w:pPr>
    </w:p>
    <w:p w14:paraId="60D267B1" w14:textId="77777777" w:rsidR="00000000" w:rsidRDefault="00000000">
      <w:pPr>
        <w:pStyle w:val="HEADERTEXT"/>
        <w:outlineLvl w:val="2"/>
        <w:rPr>
          <w:b/>
          <w:bCs/>
        </w:rPr>
      </w:pPr>
      <w:r>
        <w:rPr>
          <w:b/>
          <w:bCs/>
        </w:rPr>
        <w:t xml:space="preserve">      2 Нормативные ссылки </w:t>
      </w:r>
    </w:p>
    <w:p w14:paraId="02E0D64F" w14:textId="77777777" w:rsidR="00000000" w:rsidRDefault="00000000">
      <w:pPr>
        <w:pStyle w:val="FORMATTEXT"/>
        <w:ind w:firstLine="568"/>
        <w:jc w:val="both"/>
      </w:pPr>
      <w:r>
        <w:t xml:space="preserve">В настоящем своде правил использованы нормативные ссылки на следующие документы: </w:t>
      </w:r>
    </w:p>
    <w:p w14:paraId="068A427C" w14:textId="77777777" w:rsidR="00000000" w:rsidRDefault="00000000">
      <w:pPr>
        <w:pStyle w:val="FORMATTEXT"/>
        <w:ind w:firstLine="568"/>
        <w:jc w:val="both"/>
      </w:pPr>
      <w:r>
        <w:fldChar w:fldCharType="begin"/>
      </w:r>
      <w:r>
        <w:instrText xml:space="preserve"> HYPERLINK "kodeks://link/d?nd=9051953&amp;mark=000000000000000000000000000000000000000000000000007D20K3"\o"’’ГОСТ 12.1.004-91 Система стандартов безопасности труда (ССБТ). Пожарная ...’’</w:instrText>
      </w:r>
    </w:p>
    <w:p w14:paraId="012541DB" w14:textId="77777777" w:rsidR="00000000" w:rsidRDefault="00000000">
      <w:pPr>
        <w:pStyle w:val="FORMATTEXT"/>
        <w:ind w:firstLine="568"/>
        <w:jc w:val="both"/>
      </w:pPr>
      <w:r>
        <w:instrText>(утв. постановлением Госстандарта СССР от 14.06.1991 N 875)</w:instrText>
      </w:r>
    </w:p>
    <w:p w14:paraId="0D5C1883" w14:textId="77777777" w:rsidR="00000000" w:rsidRDefault="00000000">
      <w:pPr>
        <w:pStyle w:val="FORMATTEXT"/>
        <w:ind w:firstLine="568"/>
        <w:jc w:val="both"/>
      </w:pPr>
      <w:r>
        <w:instrText>Применяется с 01.07.1992 взамен ...</w:instrText>
      </w:r>
    </w:p>
    <w:p w14:paraId="2125196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12.1.004-91</w:t>
      </w:r>
      <w:r>
        <w:fldChar w:fldCharType="end"/>
      </w:r>
      <w:r>
        <w:t xml:space="preserve"> Система стандартов безопасности труда. Пожарная безопасность. Общие требования; </w:t>
      </w:r>
    </w:p>
    <w:p w14:paraId="274BA115" w14:textId="77777777" w:rsidR="00000000" w:rsidRDefault="00000000">
      <w:pPr>
        <w:pStyle w:val="FORMATTEXT"/>
        <w:ind w:firstLine="568"/>
        <w:jc w:val="both"/>
      </w:pPr>
      <w:r>
        <w:fldChar w:fldCharType="begin"/>
      </w:r>
      <w:r>
        <w:instrText xml:space="preserve"> HYPERLINK "kodeks://link/d?nd=1200003608&amp;mark=000000000000000000000000000000000000000000000000007D20K3"\o"’’ГОСТ 12.1.005-88 Система стандартов безопасности труда (ССБТ). Общие ...’’</w:instrText>
      </w:r>
    </w:p>
    <w:p w14:paraId="1B6F7A26" w14:textId="77777777" w:rsidR="00000000" w:rsidRDefault="00000000">
      <w:pPr>
        <w:pStyle w:val="FORMATTEXT"/>
        <w:ind w:firstLine="568"/>
        <w:jc w:val="both"/>
      </w:pPr>
      <w:r>
        <w:instrText>(утв. постановлением Госстандарта СССР от 29.09.1988 N 3388)</w:instrText>
      </w:r>
    </w:p>
    <w:p w14:paraId="1EADBD47" w14:textId="77777777" w:rsidR="00000000" w:rsidRDefault="00000000">
      <w:pPr>
        <w:pStyle w:val="FORMATTEXT"/>
        <w:ind w:firstLine="568"/>
        <w:jc w:val="both"/>
      </w:pPr>
      <w:r>
        <w:instrText>Применяется с 01.01.1989 взамен ...</w:instrText>
      </w:r>
    </w:p>
    <w:p w14:paraId="0A430C7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12.1.005-88</w:t>
      </w:r>
      <w:r>
        <w:fldChar w:fldCharType="end"/>
      </w:r>
      <w:r>
        <w:t xml:space="preserve"> Система стандартов безопасности труда. Общие санитарно-гигиенические требования к воздуху рабочей зоны; </w:t>
      </w:r>
    </w:p>
    <w:p w14:paraId="4942B3A8" w14:textId="77777777" w:rsidR="00000000" w:rsidRDefault="00000000">
      <w:pPr>
        <w:pStyle w:val="FORMATTEXT"/>
        <w:ind w:firstLine="568"/>
        <w:jc w:val="both"/>
      </w:pPr>
      <w:r>
        <w:fldChar w:fldCharType="begin"/>
      </w:r>
      <w:r>
        <w:instrText xml:space="preserve"> HYPERLINK "kodeks://link/d?nd=5200233&amp;mark=000000000000000000000000000000000000000000000000007D20K3"\o"’’ГОСТ 12.1.007-76 Система стандартов безопасности труда (ССБТ). Вредные вещества ...’’</w:instrText>
      </w:r>
    </w:p>
    <w:p w14:paraId="1EF3203B" w14:textId="77777777" w:rsidR="00000000" w:rsidRDefault="00000000">
      <w:pPr>
        <w:pStyle w:val="FORMATTEXT"/>
        <w:ind w:firstLine="568"/>
        <w:jc w:val="both"/>
      </w:pPr>
      <w:r>
        <w:instrText>(утв. постановлением Госстандарта СССР от 10.03.1976 N 579)</w:instrText>
      </w:r>
    </w:p>
    <w:p w14:paraId="702835FF" w14:textId="77777777" w:rsidR="00000000" w:rsidRDefault="00000000">
      <w:pPr>
        <w:pStyle w:val="FORMATTEXT"/>
        <w:ind w:firstLine="568"/>
        <w:jc w:val="both"/>
      </w:pPr>
      <w:r>
        <w:instrText>Применяется с 01.01.1977</w:instrText>
      </w:r>
    </w:p>
    <w:p w14:paraId="51AC6B2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12.1.007-76</w:t>
      </w:r>
      <w:r>
        <w:fldChar w:fldCharType="end"/>
      </w:r>
      <w:r>
        <w:t xml:space="preserve"> Система стандартов безопасности труда. Вредные вещества. Классификация и общие требования безопасности; </w:t>
      </w:r>
    </w:p>
    <w:p w14:paraId="5E987AC8" w14:textId="77777777" w:rsidR="00000000" w:rsidRDefault="00000000">
      <w:pPr>
        <w:pStyle w:val="FORMATTEXT"/>
        <w:ind w:firstLine="568"/>
        <w:jc w:val="both"/>
      </w:pPr>
      <w:r>
        <w:fldChar w:fldCharType="begin"/>
      </w:r>
      <w:r>
        <w:instrText xml:space="preserve"> HYPERLINK "kodeks://link/d?nd=1200161238&amp;mark=000000000000000000000000000000000000000000000000007D20K3"\o"’’ГОСТ 12.1.019-2017 Система стандартов безопасности труда (ССБТ) ...’’</w:instrText>
      </w:r>
    </w:p>
    <w:p w14:paraId="1AAB37E8" w14:textId="77777777" w:rsidR="00000000" w:rsidRDefault="00000000">
      <w:pPr>
        <w:pStyle w:val="FORMATTEXT"/>
        <w:ind w:firstLine="568"/>
        <w:jc w:val="both"/>
      </w:pPr>
      <w:r>
        <w:instrText>(утв. приказом Росстандарта от 07.11.2018 N 941-ст)</w:instrText>
      </w:r>
    </w:p>
    <w:p w14:paraId="358C6C50" w14:textId="77777777" w:rsidR="00000000" w:rsidRDefault="00000000">
      <w:pPr>
        <w:pStyle w:val="FORMATTEXT"/>
        <w:ind w:firstLine="568"/>
        <w:jc w:val="both"/>
      </w:pPr>
      <w:r>
        <w:instrText>Применяется с 01.01.2019 взамен ГОСТ Р ...</w:instrText>
      </w:r>
    </w:p>
    <w:p w14:paraId="6724194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12.1.019-2017</w:t>
      </w:r>
      <w:r>
        <w:fldChar w:fldCharType="end"/>
      </w:r>
      <w:r>
        <w:t xml:space="preserve"> Системы стандартов безопасности труда. Электробезопасность. Общие требования и номенклатура видов защиты; </w:t>
      </w:r>
    </w:p>
    <w:p w14:paraId="6EEA4E98" w14:textId="77777777" w:rsidR="00000000" w:rsidRDefault="00000000">
      <w:pPr>
        <w:pStyle w:val="FORMATTEXT"/>
        <w:ind w:firstLine="568"/>
        <w:jc w:val="both"/>
      </w:pPr>
      <w:r>
        <w:fldChar w:fldCharType="begin"/>
      </w:r>
      <w:r>
        <w:instrText xml:space="preserve"> HYPERLINK "kodeks://link/d?nd=5200289&amp;mark=000000000000000000000000000000000000000000000000007D20K3"\o"’’ГОСТ 12.1.030-81 Система стандартов безопасности труда (ССБТ) ...’’</w:instrText>
      </w:r>
    </w:p>
    <w:p w14:paraId="2DD617F4" w14:textId="77777777" w:rsidR="00000000" w:rsidRDefault="00000000">
      <w:pPr>
        <w:pStyle w:val="FORMATTEXT"/>
        <w:ind w:firstLine="568"/>
        <w:jc w:val="both"/>
      </w:pPr>
      <w:r>
        <w:instrText>(утв. постановлением Госстандарта СССР от 15.05.1981 N 2404)</w:instrText>
      </w:r>
    </w:p>
    <w:p w14:paraId="0961B380" w14:textId="77777777" w:rsidR="00000000" w:rsidRDefault="00000000">
      <w:pPr>
        <w:pStyle w:val="FORMATTEXT"/>
        <w:ind w:firstLine="568"/>
        <w:jc w:val="both"/>
      </w:pPr>
      <w:r>
        <w:instrText>Применяется с 01.07.1982</w:instrText>
      </w:r>
    </w:p>
    <w:p w14:paraId="042FF06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12.1.030-81</w:t>
      </w:r>
      <w:r>
        <w:fldChar w:fldCharType="end"/>
      </w:r>
      <w:r>
        <w:t xml:space="preserve"> Система стандартов безопасности труда. Электробезопасность. Защитное заземление. Зануление; </w:t>
      </w:r>
    </w:p>
    <w:p w14:paraId="3E2623B0" w14:textId="77777777" w:rsidR="00000000" w:rsidRDefault="00000000">
      <w:pPr>
        <w:pStyle w:val="FORMATTEXT"/>
        <w:ind w:firstLine="568"/>
        <w:jc w:val="both"/>
      </w:pPr>
      <w:r>
        <w:fldChar w:fldCharType="begin"/>
      </w:r>
      <w:r>
        <w:instrText xml:space="preserve"> HYPERLINK "kodeks://link/d?nd=901702428&amp;mark=000000000000000000000000000000000000000000000000007D20K3"\o"’’ГОСТ 12.2.003-91 Система стандартов безопасности труда (ССБТ). Оборудование ...’’</w:instrText>
      </w:r>
    </w:p>
    <w:p w14:paraId="5833FE56" w14:textId="77777777" w:rsidR="00000000" w:rsidRDefault="00000000">
      <w:pPr>
        <w:pStyle w:val="FORMATTEXT"/>
        <w:ind w:firstLine="568"/>
        <w:jc w:val="both"/>
      </w:pPr>
      <w:r>
        <w:instrText>(утв. постановлением Госстандарта СССР от 06.06.1991 N 807)</w:instrText>
      </w:r>
    </w:p>
    <w:p w14:paraId="5DB11C8E" w14:textId="77777777" w:rsidR="00000000" w:rsidRDefault="00000000">
      <w:pPr>
        <w:pStyle w:val="FORMATTEXT"/>
        <w:ind w:firstLine="568"/>
        <w:jc w:val="both"/>
      </w:pPr>
      <w:r>
        <w:instrText>Применяется с 01.01.1992 ...</w:instrText>
      </w:r>
    </w:p>
    <w:p w14:paraId="6EA1625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12.2.003-91</w:t>
      </w:r>
      <w:r>
        <w:fldChar w:fldCharType="end"/>
      </w:r>
      <w:r>
        <w:t xml:space="preserve"> Системы стандартов безопасности труда. Оборудование производственное. Общие требования безопасности; </w:t>
      </w:r>
    </w:p>
    <w:p w14:paraId="40461C30" w14:textId="77777777" w:rsidR="00000000" w:rsidRDefault="00000000">
      <w:pPr>
        <w:pStyle w:val="FORMATTEXT"/>
        <w:ind w:firstLine="568"/>
        <w:jc w:val="both"/>
      </w:pPr>
      <w:r>
        <w:fldChar w:fldCharType="begin"/>
      </w:r>
      <w:r>
        <w:instrText xml:space="preserve"> HYPERLINK "kodeks://link/d?nd=1200012062&amp;mark=000000000000000000000000000000000000000000000000007D20K3"\o"’’ГОСТ 12.2.037-78 Система стандартов безопасности труда (ССБТ). Техника пожарная ...’’</w:instrText>
      </w:r>
    </w:p>
    <w:p w14:paraId="5CB43806" w14:textId="77777777" w:rsidR="00000000" w:rsidRDefault="00000000">
      <w:pPr>
        <w:pStyle w:val="FORMATTEXT"/>
        <w:ind w:firstLine="568"/>
        <w:jc w:val="both"/>
      </w:pPr>
      <w:r>
        <w:instrText>(утв. постановлением Госстандарта СССР от 11.12.1978 N 3286)</w:instrText>
      </w:r>
    </w:p>
    <w:p w14:paraId="08D62F2D" w14:textId="77777777" w:rsidR="00000000" w:rsidRDefault="00000000">
      <w:pPr>
        <w:pStyle w:val="FORMATTEXT"/>
        <w:ind w:firstLine="568"/>
        <w:jc w:val="both"/>
      </w:pPr>
      <w:r>
        <w:instrText>Применяется с 01.01.1980</w:instrText>
      </w:r>
    </w:p>
    <w:p w14:paraId="1BDC8187"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12.2.037-78</w:t>
      </w:r>
      <w:r>
        <w:fldChar w:fldCharType="end"/>
      </w:r>
      <w:r>
        <w:t xml:space="preserve"> Система стандартов безопасности труда. Техника пожарная. Требования безопасности; </w:t>
      </w:r>
    </w:p>
    <w:p w14:paraId="7561EA03" w14:textId="77777777" w:rsidR="00000000" w:rsidRDefault="00000000">
      <w:pPr>
        <w:pStyle w:val="FORMATTEXT"/>
        <w:ind w:firstLine="568"/>
        <w:jc w:val="both"/>
      </w:pPr>
      <w:r>
        <w:fldChar w:fldCharType="begin"/>
      </w:r>
      <w:r>
        <w:instrText xml:space="preserve"> HYPERLINK "kodeks://link/d?nd=1200017988&amp;mark=000000000000000000000000000000000000000000000000007D20K3"\o"’’ГОСТ 12.2.072-98 Роботы промышленные. Роботизированные технологические комплексы ...’’</w:instrText>
      </w:r>
    </w:p>
    <w:p w14:paraId="485B6A5A" w14:textId="77777777" w:rsidR="00000000" w:rsidRDefault="00000000">
      <w:pPr>
        <w:pStyle w:val="FORMATTEXT"/>
        <w:ind w:firstLine="568"/>
        <w:jc w:val="both"/>
      </w:pPr>
      <w:r>
        <w:instrText>(утв. постановлением Госстандарта России от 22.12.2000 N 398-ст)</w:instrText>
      </w:r>
    </w:p>
    <w:p w14:paraId="760BE2DF" w14:textId="77777777" w:rsidR="00000000" w:rsidRDefault="00000000">
      <w:pPr>
        <w:pStyle w:val="FORMATTEXT"/>
        <w:ind w:firstLine="568"/>
        <w:jc w:val="both"/>
      </w:pPr>
      <w:r>
        <w:instrText>Применяется с ...</w:instrText>
      </w:r>
    </w:p>
    <w:p w14:paraId="410B7F98" w14:textId="77777777" w:rsidR="00000000" w:rsidRDefault="00000000">
      <w:pPr>
        <w:pStyle w:val="FORMATTEXT"/>
        <w:ind w:firstLine="568"/>
        <w:jc w:val="both"/>
      </w:pPr>
      <w:r>
        <w:instrText>Статус: Действующая редакция документа (действ. c 01.06.2019 по 30.04.2026)"</w:instrText>
      </w:r>
      <w:r>
        <w:fldChar w:fldCharType="separate"/>
      </w:r>
      <w:r>
        <w:rPr>
          <w:color w:val="0000AA"/>
          <w:u w:val="single"/>
        </w:rPr>
        <w:t>ГОСТ 12.2.072-98</w:t>
      </w:r>
      <w:r>
        <w:fldChar w:fldCharType="end"/>
      </w:r>
      <w:r>
        <w:t xml:space="preserve"> Роботы промышленные. Роботизированные технологические комплексы. Требования безопасности и методы испытаний; </w:t>
      </w:r>
    </w:p>
    <w:p w14:paraId="712ACA59" w14:textId="77777777" w:rsidR="00000000" w:rsidRDefault="00000000">
      <w:pPr>
        <w:pStyle w:val="FORMATTEXT"/>
        <w:ind w:firstLine="568"/>
        <w:jc w:val="both"/>
      </w:pPr>
      <w:r>
        <w:fldChar w:fldCharType="begin"/>
      </w:r>
      <w:r>
        <w:instrText xml:space="preserve"> HYPERLINK "kodeks://link/d?nd=1200003194&amp;mark=000000000000000000000000000000000000000000000000007D20K3"\o"’’ГОСТ 12.3.046-91 Система стандартов безопасности труда (ССБТ). Установки пожаротушения ...’’</w:instrText>
      </w:r>
    </w:p>
    <w:p w14:paraId="11A1BA43" w14:textId="77777777" w:rsidR="00000000" w:rsidRDefault="00000000">
      <w:pPr>
        <w:pStyle w:val="FORMATTEXT"/>
        <w:ind w:firstLine="568"/>
        <w:jc w:val="both"/>
      </w:pPr>
      <w:r>
        <w:instrText>(утв. постановлением Госстандарта СССР от 29.12.1991 N 2382)</w:instrText>
      </w:r>
    </w:p>
    <w:p w14:paraId="04734E9F" w14:textId="77777777" w:rsidR="00000000" w:rsidRDefault="00000000">
      <w:pPr>
        <w:pStyle w:val="FORMATTEXT"/>
        <w:ind w:firstLine="568"/>
        <w:jc w:val="both"/>
      </w:pPr>
      <w:r>
        <w:instrText>Применяется с 01.01.1993</w:instrText>
      </w:r>
    </w:p>
    <w:p w14:paraId="569BD8AA" w14:textId="77777777" w:rsidR="00000000" w:rsidRDefault="00000000">
      <w:pPr>
        <w:pStyle w:val="FORMATTEXT"/>
        <w:ind w:firstLine="568"/>
        <w:jc w:val="both"/>
      </w:pPr>
      <w:r>
        <w:instrText>Статус: Действующая редакция документа (действ. c 01.01.1993)"</w:instrText>
      </w:r>
      <w:r>
        <w:fldChar w:fldCharType="separate"/>
      </w:r>
      <w:r>
        <w:rPr>
          <w:color w:val="0000AA"/>
          <w:u w:val="single"/>
        </w:rPr>
        <w:t>ГОСТ 12.3.046-91</w:t>
      </w:r>
      <w:r>
        <w:fldChar w:fldCharType="end"/>
      </w:r>
      <w:r>
        <w:t xml:space="preserve"> Системы стандартов безопасности труда. Установки пожаротушения автоматические. Общие технические требования; </w:t>
      </w:r>
    </w:p>
    <w:p w14:paraId="33D3E6B9" w14:textId="77777777" w:rsidR="00000000" w:rsidRDefault="00000000">
      <w:pPr>
        <w:pStyle w:val="FORMATTEXT"/>
        <w:ind w:firstLine="568"/>
        <w:jc w:val="both"/>
      </w:pPr>
      <w:r>
        <w:fldChar w:fldCharType="begin"/>
      </w:r>
      <w:r>
        <w:instrText xml:space="preserve"> HYPERLINK "kodeks://link/d?nd=1200003611&amp;mark=000000000000000000000000000000000000000000000000007D20K3"\o"’’ГОСТ 12.4.009-83  Система стандартов безопасности труда (ССБТ). Пожарная техника для ...’’</w:instrText>
      </w:r>
    </w:p>
    <w:p w14:paraId="63470F70" w14:textId="77777777" w:rsidR="00000000" w:rsidRDefault="00000000">
      <w:pPr>
        <w:pStyle w:val="FORMATTEXT"/>
        <w:ind w:firstLine="568"/>
        <w:jc w:val="both"/>
      </w:pPr>
      <w:r>
        <w:instrText>(утв. постановлением Госстандарта СССР от 10.10.1983 N 4882)</w:instrText>
      </w:r>
    </w:p>
    <w:p w14:paraId="3828196C" w14:textId="77777777" w:rsidR="00000000" w:rsidRDefault="00000000">
      <w:pPr>
        <w:pStyle w:val="FORMATTEXT"/>
        <w:ind w:firstLine="568"/>
        <w:jc w:val="both"/>
      </w:pPr>
      <w:r>
        <w:instrText>Применяется с 01.01.1985 взамен ...</w:instrText>
      </w:r>
    </w:p>
    <w:p w14:paraId="756426FD"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12.4.009-83</w:t>
      </w:r>
      <w:r>
        <w:fldChar w:fldCharType="end"/>
      </w:r>
      <w:r>
        <w:t xml:space="preserve"> Пожарная техника для защиты объектов. Основные виды. Размещение и обслуживание; </w:t>
      </w:r>
    </w:p>
    <w:p w14:paraId="1E38A130" w14:textId="77777777" w:rsidR="00000000" w:rsidRDefault="00000000">
      <w:pPr>
        <w:pStyle w:val="FORMATTEXT"/>
        <w:ind w:firstLine="568"/>
        <w:jc w:val="both"/>
      </w:pPr>
      <w:r>
        <w:fldChar w:fldCharType="begin"/>
      </w:r>
      <w:r>
        <w:instrText xml:space="preserve"> HYPERLINK "kodeks://link/d?nd=1200136061&amp;mark=000000000000000000000000000000000000000000000000007D20K3"\o"’’ГОСТ 12.4.026-2015 Система стандартов безопасности труда (ССБТ). Цвета сигнальные ...’’</w:instrText>
      </w:r>
    </w:p>
    <w:p w14:paraId="7D8C69DA" w14:textId="77777777" w:rsidR="00000000" w:rsidRDefault="00000000">
      <w:pPr>
        <w:pStyle w:val="FORMATTEXT"/>
        <w:ind w:firstLine="568"/>
        <w:jc w:val="both"/>
      </w:pPr>
      <w:r>
        <w:instrText>(утв. приказом Росстандарта от 10.06.2016 N 614-ст)</w:instrText>
      </w:r>
    </w:p>
    <w:p w14:paraId="0EC5D1F9" w14:textId="77777777" w:rsidR="00000000" w:rsidRDefault="00000000">
      <w:pPr>
        <w:pStyle w:val="FORMATTEXT"/>
        <w:ind w:firstLine="568"/>
        <w:jc w:val="both"/>
      </w:pPr>
      <w:r>
        <w:instrText>Применяется с 01.03.2017 ...</w:instrText>
      </w:r>
    </w:p>
    <w:p w14:paraId="5615080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12.4.026-2015</w:t>
      </w:r>
      <w:r>
        <w:fldChar w:fldCharType="end"/>
      </w:r>
      <w:r>
        <w:t xml:space="preserve"> Системы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p w14:paraId="7FE12AA9" w14:textId="77777777" w:rsidR="00000000" w:rsidRDefault="00000000">
      <w:pPr>
        <w:pStyle w:val="FORMATTEXT"/>
        <w:ind w:firstLine="568"/>
        <w:jc w:val="both"/>
      </w:pPr>
      <w:hyperlink r:id="rId6" w:tooltip="Нет информации" w:history="1">
        <w:r>
          <w:rPr>
            <w:color w:val="0000AA"/>
            <w:u w:val="single"/>
          </w:rPr>
          <w:t>ГОСТ 617-2006</w:t>
        </w:r>
      </w:hyperlink>
      <w:r>
        <w:t xml:space="preserve"> Трубы медные и латунные круглого сечения общего назначения. Технические условия; </w:t>
      </w:r>
    </w:p>
    <w:p w14:paraId="7C2E91D9" w14:textId="77777777" w:rsidR="00000000" w:rsidRDefault="00000000">
      <w:pPr>
        <w:pStyle w:val="FORMATTEXT"/>
        <w:ind w:firstLine="568"/>
        <w:jc w:val="both"/>
      </w:pPr>
      <w:hyperlink r:id="rId7" w:tooltip="Нет информации" w:history="1">
        <w:r>
          <w:rPr>
            <w:color w:val="0000AA"/>
            <w:u w:val="single"/>
          </w:rPr>
          <w:t>ГОСТ 2084-77</w:t>
        </w:r>
      </w:hyperlink>
      <w:r>
        <w:t xml:space="preserve"> Бензины автомобильные. Технические условия; </w:t>
      </w:r>
    </w:p>
    <w:p w14:paraId="219E26CC" w14:textId="77777777" w:rsidR="00000000" w:rsidRDefault="00000000">
      <w:pPr>
        <w:pStyle w:val="FORMATTEXT"/>
        <w:ind w:firstLine="568"/>
        <w:jc w:val="both"/>
      </w:pPr>
      <w:hyperlink r:id="rId8" w:tooltip="Нет информации" w:history="1">
        <w:r>
          <w:rPr>
            <w:color w:val="0000AA"/>
            <w:u w:val="single"/>
          </w:rPr>
          <w:t>ГОСТ 2768-84</w:t>
        </w:r>
      </w:hyperlink>
      <w:r>
        <w:t xml:space="preserve"> Ацетон технический. Технические условия; </w:t>
      </w:r>
    </w:p>
    <w:p w14:paraId="4B43286A" w14:textId="77777777" w:rsidR="00000000" w:rsidRDefault="00000000">
      <w:pPr>
        <w:pStyle w:val="FORMATTEXT"/>
        <w:ind w:firstLine="568"/>
        <w:jc w:val="both"/>
      </w:pPr>
      <w:hyperlink r:id="rId9" w:tooltip="Нет информации" w:history="1">
        <w:r>
          <w:rPr>
            <w:color w:val="0000AA"/>
            <w:u w:val="single"/>
          </w:rPr>
          <w:t>ГОСТ 3262-75</w:t>
        </w:r>
      </w:hyperlink>
      <w:r>
        <w:t xml:space="preserve"> Трубы стальные водогазопроводные. Технические условия; </w:t>
      </w:r>
    </w:p>
    <w:p w14:paraId="6A724F36" w14:textId="77777777" w:rsidR="00000000" w:rsidRDefault="00000000">
      <w:pPr>
        <w:pStyle w:val="FORMATTEXT"/>
        <w:ind w:firstLine="568"/>
        <w:jc w:val="both"/>
      </w:pPr>
      <w:hyperlink r:id="rId10" w:tooltip="Нет информации" w:history="1">
        <w:r>
          <w:rPr>
            <w:color w:val="0000AA"/>
            <w:u w:val="single"/>
          </w:rPr>
          <w:t>ГОСТ 5789-78</w:t>
        </w:r>
      </w:hyperlink>
      <w:r>
        <w:t xml:space="preserve"> Реактивы. Толуол. Технические условия; </w:t>
      </w:r>
    </w:p>
    <w:p w14:paraId="3E55A941" w14:textId="77777777" w:rsidR="00000000" w:rsidRDefault="00000000">
      <w:pPr>
        <w:pStyle w:val="FORMATTEXT"/>
        <w:ind w:firstLine="568"/>
        <w:jc w:val="both"/>
      </w:pPr>
      <w:r>
        <w:lastRenderedPageBreak/>
        <w:fldChar w:fldCharType="begin"/>
      </w:r>
      <w:r>
        <w:instrText xml:space="preserve"> HYPERLINK "kodeks://link/d?nd=1200017511&amp;mark=000000000000000000000000000000000000000000000000007D20K3"\o"’’ГОСТ 6016-77 Реактивы. Спирт изобутиловый. Технические условия (с Изменением N 1)’’</w:instrText>
      </w:r>
    </w:p>
    <w:p w14:paraId="774AE5E5" w14:textId="77777777" w:rsidR="00000000" w:rsidRDefault="00000000">
      <w:pPr>
        <w:pStyle w:val="FORMATTEXT"/>
        <w:ind w:firstLine="568"/>
        <w:jc w:val="both"/>
      </w:pPr>
      <w:r>
        <w:instrText>(утв. постановлением Госстандарта СССР от 06.12.1977 N 2814)</w:instrText>
      </w:r>
    </w:p>
    <w:p w14:paraId="0F6286BE" w14:textId="77777777" w:rsidR="00000000" w:rsidRDefault="00000000">
      <w:pPr>
        <w:pStyle w:val="FORMATTEXT"/>
        <w:ind w:firstLine="568"/>
        <w:jc w:val="both"/>
      </w:pPr>
      <w:r>
        <w:instrText>Применяется с 01.01.1979 взамен ГОСТ 6016-72</w:instrText>
      </w:r>
    </w:p>
    <w:p w14:paraId="51D7E6F0" w14:textId="77777777" w:rsidR="00000000" w:rsidRDefault="00000000">
      <w:pPr>
        <w:pStyle w:val="FORMATTEXT"/>
        <w:ind w:firstLine="568"/>
        <w:jc w:val="both"/>
      </w:pPr>
      <w:r>
        <w:instrText>Статус: Действующая редакция документа"</w:instrText>
      </w:r>
      <w:r>
        <w:fldChar w:fldCharType="separate"/>
      </w:r>
      <w:r>
        <w:rPr>
          <w:color w:val="0000AA"/>
          <w:u w:val="single"/>
        </w:rPr>
        <w:t>ГОСТ 6016-77</w:t>
      </w:r>
      <w:r>
        <w:fldChar w:fldCharType="end"/>
      </w:r>
      <w:r>
        <w:t xml:space="preserve"> Реактивы. Спирт изобутиловый. Технические условия; </w:t>
      </w:r>
    </w:p>
    <w:p w14:paraId="62C35CB4" w14:textId="77777777" w:rsidR="00000000" w:rsidRDefault="00000000">
      <w:pPr>
        <w:pStyle w:val="FORMATTEXT"/>
        <w:ind w:firstLine="568"/>
        <w:jc w:val="both"/>
      </w:pPr>
      <w:hyperlink r:id="rId11" w:tooltip="Нет информации" w:history="1">
        <w:r>
          <w:rPr>
            <w:color w:val="0000AA"/>
            <w:u w:val="single"/>
          </w:rPr>
          <w:t>ГОСТ 8486-86</w:t>
        </w:r>
      </w:hyperlink>
      <w:r>
        <w:t xml:space="preserve"> Пиломатериалы хвойных пород. Технические условия; </w:t>
      </w:r>
    </w:p>
    <w:p w14:paraId="7BC84538" w14:textId="77777777" w:rsidR="00000000" w:rsidRDefault="00000000">
      <w:pPr>
        <w:pStyle w:val="FORMATTEXT"/>
        <w:ind w:firstLine="568"/>
        <w:jc w:val="both"/>
      </w:pPr>
      <w:hyperlink r:id="rId12" w:tooltip="Нет информации" w:history="1">
        <w:r>
          <w:rPr>
            <w:color w:val="0000AA"/>
            <w:u w:val="single"/>
          </w:rPr>
          <w:t>ГОСТ 8732-78</w:t>
        </w:r>
      </w:hyperlink>
      <w:r>
        <w:t xml:space="preserve"> Трубы стальные бесшовные горячедеформированные. Сортамент; </w:t>
      </w:r>
    </w:p>
    <w:p w14:paraId="4D1481C2" w14:textId="77777777" w:rsidR="00000000" w:rsidRDefault="00000000">
      <w:pPr>
        <w:pStyle w:val="FORMATTEXT"/>
        <w:ind w:firstLine="568"/>
        <w:jc w:val="both"/>
      </w:pPr>
      <w:hyperlink r:id="rId13" w:tooltip="Нет информации" w:history="1">
        <w:r>
          <w:rPr>
            <w:color w:val="0000AA"/>
            <w:u w:val="single"/>
          </w:rPr>
          <w:t>ГОСТ 8734-75</w:t>
        </w:r>
      </w:hyperlink>
      <w:r>
        <w:t xml:space="preserve">* Трубы стальные бесшовные холоднодеформированные. Сортамент; </w:t>
      </w:r>
    </w:p>
    <w:p w14:paraId="26C2D89A" w14:textId="77777777" w:rsidR="00000000" w:rsidRDefault="00000000">
      <w:pPr>
        <w:pStyle w:val="FORMATTEXT"/>
        <w:ind w:firstLine="568"/>
        <w:jc w:val="both"/>
      </w:pPr>
      <w:hyperlink r:id="rId14" w:tooltip="Нет информации" w:history="1">
        <w:r>
          <w:rPr>
            <w:color w:val="0000AA"/>
            <w:u w:val="single"/>
          </w:rPr>
          <w:t>ГОСТ 9293-74</w:t>
        </w:r>
      </w:hyperlink>
      <w:r>
        <w:t xml:space="preserve"> Азот газообразный и жидкий. Технические условия; </w:t>
      </w:r>
    </w:p>
    <w:p w14:paraId="1BFC5FB8" w14:textId="77777777" w:rsidR="00000000" w:rsidRDefault="00000000">
      <w:pPr>
        <w:pStyle w:val="FORMATTEXT"/>
        <w:ind w:firstLine="568"/>
        <w:jc w:val="both"/>
      </w:pPr>
      <w:r>
        <w:fldChar w:fldCharType="begin"/>
      </w:r>
      <w:r>
        <w:instrText xml:space="preserve"> HYPERLINK "kodeks://link/d?nd=1200184157&amp;mark=000000000000000000000000000000000000000000000000007D20K3"\o"’’ГОСТ 9923-2021 Техника пожарная. Стволы пожарные ручные. Общие технические ...’’</w:instrText>
      </w:r>
    </w:p>
    <w:p w14:paraId="3BF0CC2B" w14:textId="77777777" w:rsidR="00000000" w:rsidRDefault="00000000">
      <w:pPr>
        <w:pStyle w:val="FORMATTEXT"/>
        <w:ind w:firstLine="568"/>
        <w:jc w:val="both"/>
      </w:pPr>
      <w:r>
        <w:instrText>(утв. приказом Росстандарта от 28.04.2022 N 236-ст)</w:instrText>
      </w:r>
    </w:p>
    <w:p w14:paraId="1FD55B8C" w14:textId="77777777" w:rsidR="00000000" w:rsidRDefault="00000000">
      <w:pPr>
        <w:pStyle w:val="FORMATTEXT"/>
        <w:ind w:firstLine="568"/>
        <w:jc w:val="both"/>
      </w:pPr>
      <w:r>
        <w:instrText>Применяется с 01.07.2024 взамен ГОСТ ...</w:instrText>
      </w:r>
    </w:p>
    <w:p w14:paraId="5725E01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9923-2021</w:t>
      </w:r>
      <w:r>
        <w:fldChar w:fldCharType="end"/>
      </w:r>
      <w:r>
        <w:t xml:space="preserve"> Техника пожарная. Стволы пожарные ручные. Общие технические требования. Методы испытаний; </w:t>
      </w:r>
    </w:p>
    <w:p w14:paraId="631321E8" w14:textId="77777777" w:rsidR="00000000" w:rsidRDefault="00000000">
      <w:pPr>
        <w:pStyle w:val="FORMATTEXT"/>
        <w:ind w:firstLine="568"/>
        <w:jc w:val="both"/>
      </w:pPr>
      <w:hyperlink r:id="rId15" w:tooltip="Нет информации" w:history="1">
        <w:r>
          <w:rPr>
            <w:color w:val="0000AA"/>
            <w:u w:val="single"/>
          </w:rPr>
          <w:t>ГОСТ 10704-91</w:t>
        </w:r>
      </w:hyperlink>
      <w:r>
        <w:t xml:space="preserve"> Трубы стальные электросварные прямошовные. Сортамент; </w:t>
      </w:r>
    </w:p>
    <w:p w14:paraId="7008A0AA" w14:textId="77777777" w:rsidR="00000000" w:rsidRDefault="00000000">
      <w:pPr>
        <w:pStyle w:val="FORMATTEXT"/>
        <w:ind w:firstLine="568"/>
        <w:jc w:val="both"/>
      </w:pPr>
      <w:hyperlink r:id="rId16" w:tooltip="Нет информации" w:history="1">
        <w:r>
          <w:rPr>
            <w:color w:val="0000AA"/>
            <w:u w:val="single"/>
          </w:rPr>
          <w:t>ГОСТ 11474-76</w:t>
        </w:r>
      </w:hyperlink>
      <w:r>
        <w:t xml:space="preserve"> Профили стальные гнутые. Технические условия; </w:t>
      </w:r>
    </w:p>
    <w:p w14:paraId="16087C5E" w14:textId="77777777" w:rsidR="00000000" w:rsidRDefault="00000000">
      <w:pPr>
        <w:pStyle w:val="FORMATTEXT"/>
        <w:ind w:firstLine="568"/>
        <w:jc w:val="both"/>
      </w:pPr>
      <w:r>
        <w:fldChar w:fldCharType="begin"/>
      </w:r>
      <w:r>
        <w:instrText xml:space="preserve"> HYPERLINK "kodeks://link/d?nd=1200160696&amp;mark=000000000000000000000000000000000000000000000000007D20K3"\o"’’ГОСТ 12.1.044-2018 Система стандартов безопасности труда (ССБТ) ...’’</w:instrText>
      </w:r>
    </w:p>
    <w:p w14:paraId="5E97D71F" w14:textId="77777777" w:rsidR="00000000" w:rsidRDefault="00000000">
      <w:pPr>
        <w:pStyle w:val="FORMATTEXT"/>
        <w:ind w:firstLine="568"/>
        <w:jc w:val="both"/>
      </w:pPr>
      <w:r>
        <w:instrText>(утв. приказом Росстандарта от 05.10.2018 N 717-ст)</w:instrText>
      </w:r>
    </w:p>
    <w:p w14:paraId="0224AA37" w14:textId="77777777" w:rsidR="00000000" w:rsidRDefault="00000000">
      <w:pPr>
        <w:pStyle w:val="FORMATTEXT"/>
        <w:ind w:firstLine="568"/>
        <w:jc w:val="both"/>
      </w:pPr>
      <w:r>
        <w:instrText>Применяется с 01.05.2019 взамен ГОСТ 12.1.044-89</w:instrText>
      </w:r>
    </w:p>
    <w:p w14:paraId="53A2AD5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12.1.044-2018</w:t>
      </w:r>
      <w:r>
        <w:fldChar w:fldCharType="end"/>
      </w:r>
      <w:r>
        <w:t xml:space="preserve"> Система стандартов безопасности труда. Пожаровзрывоопасность веществ и материалов. Номенклатура показателей и методы их определения; </w:t>
      </w:r>
    </w:p>
    <w:p w14:paraId="22DFABC9" w14:textId="77777777" w:rsidR="00000000" w:rsidRDefault="00000000">
      <w:pPr>
        <w:pStyle w:val="FORMATTEXT"/>
        <w:ind w:firstLine="568"/>
        <w:jc w:val="both"/>
      </w:pPr>
      <w:r>
        <w:fldChar w:fldCharType="begin"/>
      </w:r>
      <w:r>
        <w:instrText xml:space="preserve"> HYPERLINK "kodeks://link/d?nd=1200003320&amp;mark=000000000000000000000000000000000000000000000000007D20K3"\o"’’ГОСТ 15150-69 Машины, приборы и другие технические изделия. Исполнения для ...’’</w:instrText>
      </w:r>
    </w:p>
    <w:p w14:paraId="79CE00B4" w14:textId="77777777" w:rsidR="00000000" w:rsidRDefault="00000000">
      <w:pPr>
        <w:pStyle w:val="FORMATTEXT"/>
        <w:ind w:firstLine="568"/>
        <w:jc w:val="both"/>
      </w:pPr>
      <w:r>
        <w:instrText>(утв. постановлением Госстандарта СССР от 29.12.1969 N 1394)</w:instrText>
      </w:r>
    </w:p>
    <w:p w14:paraId="6EFDEC8E" w14:textId="77777777" w:rsidR="00000000" w:rsidRDefault="00000000">
      <w:pPr>
        <w:pStyle w:val="FORMATTEXT"/>
        <w:ind w:firstLine="568"/>
        <w:jc w:val="both"/>
      </w:pPr>
      <w:r>
        <w:instrText>Применяется с 01.01.1971</w:instrText>
      </w:r>
    </w:p>
    <w:p w14:paraId="1E68E47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15150-69</w:t>
      </w:r>
      <w:r>
        <w:fldChar w:fldCharType="end"/>
      </w:r>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t>
      </w:r>
    </w:p>
    <w:p w14:paraId="3911A430" w14:textId="77777777" w:rsidR="00000000" w:rsidRDefault="00000000">
      <w:pPr>
        <w:pStyle w:val="FORMATTEXT"/>
        <w:ind w:firstLine="568"/>
        <w:jc w:val="both"/>
      </w:pPr>
      <w:hyperlink r:id="rId17" w:tooltip="Нет информации" w:history="1">
        <w:r>
          <w:rPr>
            <w:color w:val="0000AA"/>
            <w:u w:val="single"/>
          </w:rPr>
          <w:t>ГОСТ 16588-91</w:t>
        </w:r>
      </w:hyperlink>
      <w:r>
        <w:t xml:space="preserve"> (ИСО 4470-81) Пилопродукция и деревянные детали. Методы определения влажности; </w:t>
      </w:r>
    </w:p>
    <w:p w14:paraId="74D4A20C" w14:textId="77777777" w:rsidR="00000000" w:rsidRDefault="00000000">
      <w:pPr>
        <w:pStyle w:val="FORMATTEXT"/>
        <w:ind w:firstLine="568"/>
        <w:jc w:val="both"/>
      </w:pPr>
      <w:hyperlink r:id="rId18" w:tooltip="Нет информации" w:history="1">
        <w:r>
          <w:rPr>
            <w:color w:val="0000AA"/>
            <w:u w:val="single"/>
          </w:rPr>
          <w:t>ГОСТ 17433-80</w:t>
        </w:r>
      </w:hyperlink>
      <w:r>
        <w:t xml:space="preserve"> (СТ СЭВ 1704-79) Промышленная чистота. Сжатый воздух. Классы загрязненности; </w:t>
      </w:r>
    </w:p>
    <w:p w14:paraId="1C5993AF" w14:textId="77777777" w:rsidR="00000000" w:rsidRDefault="00000000">
      <w:pPr>
        <w:pStyle w:val="FORMATTEXT"/>
        <w:ind w:firstLine="568"/>
        <w:jc w:val="both"/>
      </w:pPr>
      <w:r>
        <w:fldChar w:fldCharType="begin"/>
      </w:r>
      <w:r>
        <w:instrText xml:space="preserve"> HYPERLINK "kodeks://link/d?nd=1200177723&amp;mark=000000000000000000000000000000000000000000000000007D20K3"\o"’’ГОСТ 18188-2020 Растворители марок 645, 646, 647, 648 для лакокрасочных материалов ...’’</w:instrText>
      </w:r>
    </w:p>
    <w:p w14:paraId="338354A7" w14:textId="77777777" w:rsidR="00000000" w:rsidRDefault="00000000">
      <w:pPr>
        <w:pStyle w:val="FORMATTEXT"/>
        <w:ind w:firstLine="568"/>
        <w:jc w:val="both"/>
      </w:pPr>
      <w:r>
        <w:instrText>(утв. приказом Росстандарта от 26.01.2021 N 23-ст)</w:instrText>
      </w:r>
    </w:p>
    <w:p w14:paraId="5053475C" w14:textId="77777777" w:rsidR="00000000" w:rsidRDefault="00000000">
      <w:pPr>
        <w:pStyle w:val="FORMATTEXT"/>
        <w:ind w:firstLine="568"/>
        <w:jc w:val="both"/>
      </w:pPr>
      <w:r>
        <w:instrText>Применяется с 01.07.2021 взамен ГОСТ 18188-72</w:instrText>
      </w:r>
    </w:p>
    <w:p w14:paraId="25E57335" w14:textId="77777777" w:rsidR="00000000" w:rsidRDefault="00000000">
      <w:pPr>
        <w:pStyle w:val="FORMATTEXT"/>
        <w:ind w:firstLine="568"/>
        <w:jc w:val="both"/>
      </w:pPr>
      <w:r>
        <w:instrText>Статус: Действующая редакция документа (действ. c 01.04.2026)"</w:instrText>
      </w:r>
      <w:r>
        <w:fldChar w:fldCharType="separate"/>
      </w:r>
      <w:r>
        <w:rPr>
          <w:color w:val="0000AA"/>
          <w:u w:val="single"/>
        </w:rPr>
        <w:t>ГОСТ 18188-2020</w:t>
      </w:r>
      <w:r>
        <w:fldChar w:fldCharType="end"/>
      </w:r>
      <w:r>
        <w:t xml:space="preserve"> Растворители марок 645, 646, 647, 648 для лакокрасочных материалов. Технические условия; </w:t>
      </w:r>
    </w:p>
    <w:p w14:paraId="6E818979" w14:textId="77777777" w:rsidR="00000000" w:rsidRDefault="00000000">
      <w:pPr>
        <w:pStyle w:val="FORMATTEXT"/>
        <w:ind w:firstLine="568"/>
        <w:jc w:val="both"/>
      </w:pPr>
      <w:r>
        <w:fldChar w:fldCharType="begin"/>
      </w:r>
      <w:r>
        <w:instrText xml:space="preserve"> HYPERLINK "kodeks://link/d?nd=1200003584&amp;mark=000000000000000000000000000000000000000000000000007D20K3"\o"’’ГОСТ 21130-75 Изделия электротехнические. Зажимы заземляющие и знаки заземления ...’’</w:instrText>
      </w:r>
    </w:p>
    <w:p w14:paraId="7A83E343" w14:textId="77777777" w:rsidR="00000000" w:rsidRDefault="00000000">
      <w:pPr>
        <w:pStyle w:val="FORMATTEXT"/>
        <w:ind w:firstLine="568"/>
        <w:jc w:val="both"/>
      </w:pPr>
      <w:r>
        <w:instrText>(утв. постановлением Госстандарта СССР от 10.09.1975 N 2367)</w:instrText>
      </w:r>
    </w:p>
    <w:p w14:paraId="30B2685E" w14:textId="77777777" w:rsidR="00000000" w:rsidRDefault="00000000">
      <w:pPr>
        <w:pStyle w:val="FORMATTEXT"/>
        <w:ind w:firstLine="568"/>
        <w:jc w:val="both"/>
      </w:pPr>
      <w:r>
        <w:instrText>Применяется с 01.07.1976</w:instrText>
      </w:r>
    </w:p>
    <w:p w14:paraId="475AAEB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21130-75</w:t>
      </w:r>
      <w:r>
        <w:fldChar w:fldCharType="end"/>
      </w:r>
      <w:r>
        <w:t xml:space="preserve"> (СТ СЭВ 2308-80) Изделия электротехнические. Зажимы заземляющие и знаки заземления. Конструкция и размеры; </w:t>
      </w:r>
    </w:p>
    <w:p w14:paraId="7CECC69D" w14:textId="77777777" w:rsidR="00000000" w:rsidRDefault="00000000">
      <w:pPr>
        <w:pStyle w:val="FORMATTEXT"/>
        <w:ind w:firstLine="568"/>
        <w:jc w:val="both"/>
      </w:pPr>
      <w:r>
        <w:fldChar w:fldCharType="begin"/>
      </w:r>
      <w:r>
        <w:instrText xml:space="preserve"> HYPERLINK "kodeks://link/d?nd=1200115380&amp;mark=000000000000000000000000000000000000000000000000007D20K3"\o"’’ГОСТ 24856-2014 Арматура трубопроводная. Термины и определения (с Поправкой)’’</w:instrText>
      </w:r>
    </w:p>
    <w:p w14:paraId="228C8114" w14:textId="77777777" w:rsidR="00000000" w:rsidRDefault="00000000">
      <w:pPr>
        <w:pStyle w:val="FORMATTEXT"/>
        <w:ind w:firstLine="568"/>
        <w:jc w:val="both"/>
      </w:pPr>
      <w:r>
        <w:instrText>(утв. приказом Росстандарта от 26.11.2014 N 1902-ст)</w:instrText>
      </w:r>
    </w:p>
    <w:p w14:paraId="0340A27A" w14:textId="77777777" w:rsidR="00000000" w:rsidRDefault="00000000">
      <w:pPr>
        <w:pStyle w:val="FORMATTEXT"/>
        <w:ind w:firstLine="568"/>
        <w:jc w:val="both"/>
      </w:pPr>
      <w:r>
        <w:instrText>Применяется с 01.04.2015 взамен ...</w:instrText>
      </w:r>
    </w:p>
    <w:p w14:paraId="61A5DD5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24856-2014</w:t>
      </w:r>
      <w:r>
        <w:fldChar w:fldCharType="end"/>
      </w:r>
      <w:r>
        <w:t xml:space="preserve"> Арматура трубопроводная. Термины и определения; </w:t>
      </w:r>
    </w:p>
    <w:p w14:paraId="332A17B9" w14:textId="77777777" w:rsidR="00000000" w:rsidRDefault="00000000">
      <w:pPr>
        <w:pStyle w:val="FORMATTEXT"/>
        <w:ind w:firstLine="568"/>
        <w:jc w:val="both"/>
      </w:pPr>
      <w:hyperlink r:id="rId19" w:tooltip="Нет информации" w:history="1">
        <w:r>
          <w:rPr>
            <w:color w:val="0000AA"/>
            <w:u w:val="single"/>
          </w:rPr>
          <w:t>ГОСТ 25828-83</w:t>
        </w:r>
      </w:hyperlink>
      <w:r>
        <w:t xml:space="preserve"> Гептан нормальный эталонный. Технические условия; </w:t>
      </w:r>
    </w:p>
    <w:p w14:paraId="70DCE401" w14:textId="77777777" w:rsidR="00000000" w:rsidRDefault="00000000">
      <w:pPr>
        <w:pStyle w:val="FORMATTEXT"/>
        <w:ind w:firstLine="568"/>
        <w:jc w:val="both"/>
      </w:pPr>
      <w:r>
        <w:fldChar w:fldCharType="begin"/>
      </w:r>
      <w:r>
        <w:instrText xml:space="preserve"> HYPERLINK "kodeks://link/d?nd=1200001394&amp;mark=000000000000000000000000000000000000000000000000007D20K3"\o"’’ГОСТ 27331-87 (СТ СЭВ 5637-86) Пожарная техника. Классификация пожаров.’’</w:instrText>
      </w:r>
    </w:p>
    <w:p w14:paraId="6523E55C" w14:textId="77777777" w:rsidR="00000000" w:rsidRDefault="00000000">
      <w:pPr>
        <w:pStyle w:val="FORMATTEXT"/>
        <w:ind w:firstLine="568"/>
        <w:jc w:val="both"/>
      </w:pPr>
      <w:r>
        <w:instrText>(утв. постановлением Госстандарта СССР от 23.06.1987 N 2246)</w:instrText>
      </w:r>
    </w:p>
    <w:p w14:paraId="2D22E2F3" w14:textId="77777777" w:rsidR="00000000" w:rsidRDefault="00000000">
      <w:pPr>
        <w:pStyle w:val="FORMATTEXT"/>
        <w:ind w:firstLine="568"/>
        <w:jc w:val="both"/>
      </w:pPr>
      <w:r>
        <w:instrText>Применяется с 01.01.1988</w:instrText>
      </w:r>
    </w:p>
    <w:p w14:paraId="2E6946A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27331-87</w:t>
      </w:r>
      <w:r>
        <w:fldChar w:fldCharType="end"/>
      </w:r>
      <w:r>
        <w:t xml:space="preserve"> (СТ СЭВ 5637-86) Пожарная техника. Классификация пожаров; </w:t>
      </w:r>
    </w:p>
    <w:p w14:paraId="17C8BF0D" w14:textId="77777777" w:rsidR="00000000" w:rsidRDefault="00000000">
      <w:pPr>
        <w:pStyle w:val="FORMATTEXT"/>
        <w:ind w:firstLine="568"/>
        <w:jc w:val="both"/>
      </w:pPr>
      <w:r>
        <w:fldChar w:fldCharType="begin"/>
      </w:r>
      <w:r>
        <w:instrText xml:space="preserve"> HYPERLINK "kodeks://link/d?nd=1200006400&amp;mark=000000000000000000000000000000000000000000000000007D20K3"\o"’’ГОСТ 28130-89 (СТ СЭВ 6301-88) Пожарная техника. Огнетушители, установки ...’’</w:instrText>
      </w:r>
    </w:p>
    <w:p w14:paraId="0B5620A8" w14:textId="77777777" w:rsidR="00000000" w:rsidRDefault="00000000">
      <w:pPr>
        <w:pStyle w:val="FORMATTEXT"/>
        <w:ind w:firstLine="568"/>
        <w:jc w:val="both"/>
      </w:pPr>
      <w:r>
        <w:instrText>(утв. постановлением Госстандарта СССР от 27.04.1989 N 1144)</w:instrText>
      </w:r>
    </w:p>
    <w:p w14:paraId="022F72B9" w14:textId="77777777" w:rsidR="00000000" w:rsidRDefault="00000000">
      <w:pPr>
        <w:pStyle w:val="FORMATTEXT"/>
        <w:ind w:firstLine="568"/>
        <w:jc w:val="both"/>
      </w:pPr>
      <w:r>
        <w:instrText>Применяется с 01.01.1990</w:instrText>
      </w:r>
    </w:p>
    <w:p w14:paraId="7150E4B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28130-89</w:t>
      </w:r>
      <w:r>
        <w:fldChar w:fldCharType="end"/>
      </w:r>
      <w:r>
        <w:t xml:space="preserve"> (СТ СЭВ 6301-88) Пожарная техника. Огнетушители, установки пожаротушения и пожарной сигнализации. Обозначения условные графические; </w:t>
      </w:r>
    </w:p>
    <w:p w14:paraId="47625110" w14:textId="77777777" w:rsidR="00000000" w:rsidRDefault="00000000">
      <w:pPr>
        <w:pStyle w:val="FORMATTEXT"/>
        <w:ind w:firstLine="568"/>
        <w:jc w:val="both"/>
      </w:pPr>
      <w:hyperlink r:id="rId20" w:tooltip="Нет информации" w:history="1">
        <w:r>
          <w:rPr>
            <w:color w:val="0000AA"/>
            <w:u w:val="single"/>
          </w:rPr>
          <w:t>ГОСТ 28338-89</w:t>
        </w:r>
      </w:hyperlink>
      <w:r>
        <w:t xml:space="preserve"> Соединения трубопроводов и арматура. Номинальные диаметры. Ряды; </w:t>
      </w:r>
    </w:p>
    <w:p w14:paraId="21CCBFD6" w14:textId="77777777" w:rsidR="00000000" w:rsidRDefault="00000000">
      <w:pPr>
        <w:pStyle w:val="FORMATTEXT"/>
        <w:ind w:firstLine="568"/>
        <w:jc w:val="both"/>
      </w:pPr>
      <w:r>
        <w:fldChar w:fldCharType="begin"/>
      </w:r>
      <w:r>
        <w:instrText xml:space="preserve"> HYPERLINK "kodeks://link/d?nd=1200101754&amp;mark=000000000000000000000000000000000000000000000000007D20K3"\o"’’ГОСТ 31565-2012 Кабельные изделия. Требования пожарной безопасности (с Поправкой)’’</w:instrText>
      </w:r>
    </w:p>
    <w:p w14:paraId="46E8333B" w14:textId="77777777" w:rsidR="00000000" w:rsidRDefault="00000000">
      <w:pPr>
        <w:pStyle w:val="FORMATTEXT"/>
        <w:ind w:firstLine="568"/>
        <w:jc w:val="both"/>
      </w:pPr>
      <w:r>
        <w:instrText>’’</w:instrText>
      </w:r>
    </w:p>
    <w:p w14:paraId="55024B01" w14:textId="77777777" w:rsidR="00000000" w:rsidRDefault="00000000">
      <w:pPr>
        <w:pStyle w:val="FORMATTEXT"/>
        <w:ind w:firstLine="568"/>
        <w:jc w:val="both"/>
      </w:pPr>
      <w:r>
        <w:instrText>(утв. приказом Росстандарта от 22.11.2012 N 1097-ст)</w:instrText>
      </w:r>
    </w:p>
    <w:p w14:paraId="540446C5" w14:textId="77777777" w:rsidR="00000000" w:rsidRDefault="00000000">
      <w:pPr>
        <w:pStyle w:val="FORMATTEXT"/>
        <w:ind w:firstLine="568"/>
        <w:jc w:val="both"/>
      </w:pPr>
      <w:r>
        <w:instrText>Применяется с 01.01.2014 ...</w:instrText>
      </w:r>
    </w:p>
    <w:p w14:paraId="431BD28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31565-2012</w:t>
      </w:r>
      <w:r>
        <w:fldChar w:fldCharType="end"/>
      </w:r>
      <w:r>
        <w:t xml:space="preserve"> Кабельные изделия. Требования пожарной безопасности; </w:t>
      </w:r>
    </w:p>
    <w:p w14:paraId="1D6757A9" w14:textId="77777777" w:rsidR="00000000" w:rsidRDefault="00000000">
      <w:pPr>
        <w:pStyle w:val="FORMATTEXT"/>
        <w:ind w:firstLine="568"/>
        <w:jc w:val="both"/>
      </w:pPr>
      <w:hyperlink r:id="rId21" w:tooltip="Нет информации" w:history="1">
        <w:r>
          <w:rPr>
            <w:color w:val="0000AA"/>
            <w:u w:val="single"/>
          </w:rPr>
          <w:t>ГОСТ 32528-2013</w:t>
        </w:r>
      </w:hyperlink>
      <w:r>
        <w:t xml:space="preserve"> Трубы стальные бесшовные горячедеформированные. Технические условия; </w:t>
      </w:r>
    </w:p>
    <w:p w14:paraId="209ABC19" w14:textId="77777777" w:rsidR="00000000" w:rsidRDefault="00000000">
      <w:pPr>
        <w:pStyle w:val="FORMATTEXT"/>
        <w:ind w:firstLine="568"/>
        <w:jc w:val="both"/>
      </w:pPr>
      <w:r>
        <w:fldChar w:fldCharType="begin"/>
      </w:r>
      <w:r>
        <w:instrText xml:space="preserve"> HYPERLINK "kodeks://link/d?nd=727838166&amp;mark=000000000000000000000000000000000000000000000000007D20K3"\o"’’ГОСТ 34635-2020 Техника пожарная. Генераторы огнетушащего аэрозоля. Общие ...’’</w:instrText>
      </w:r>
    </w:p>
    <w:p w14:paraId="6B2ECC6B" w14:textId="77777777" w:rsidR="00000000" w:rsidRDefault="00000000">
      <w:pPr>
        <w:pStyle w:val="FORMATTEXT"/>
        <w:ind w:firstLine="568"/>
        <w:jc w:val="both"/>
      </w:pPr>
      <w:r>
        <w:instrText>(утв. приказом Росстандарта от 29.04.2022 N 256-ст)</w:instrText>
      </w:r>
    </w:p>
    <w:p w14:paraId="7D650DB1" w14:textId="77777777" w:rsidR="00000000" w:rsidRDefault="00000000">
      <w:pPr>
        <w:pStyle w:val="FORMATTEXT"/>
        <w:ind w:firstLine="568"/>
        <w:jc w:val="both"/>
      </w:pPr>
      <w:r>
        <w:instrText>Применяется с 01.07.2023 взамен ГОСТ Р ...</w:instrText>
      </w:r>
    </w:p>
    <w:p w14:paraId="28CB4400"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ГОСТ 34635-2020</w:t>
      </w:r>
      <w:r>
        <w:fldChar w:fldCharType="end"/>
      </w:r>
      <w:r>
        <w:t xml:space="preserve"> Техника пожарная. Генераторы огнетушащего аэрозоля. Общие технические требования. Методы испытаний; </w:t>
      </w:r>
    </w:p>
    <w:p w14:paraId="18FC81DA" w14:textId="77777777" w:rsidR="00000000" w:rsidRDefault="00000000">
      <w:pPr>
        <w:pStyle w:val="FORMATTEXT"/>
        <w:ind w:firstLine="568"/>
        <w:jc w:val="both"/>
      </w:pPr>
      <w:r>
        <w:fldChar w:fldCharType="begin"/>
      </w:r>
      <w:r>
        <w:instrText xml:space="preserve"> HYPERLINK "kodeks://link/d?nd=1200184146&amp;mark=000000000000000000000000000000000000000000000000007D20K3"\o"’’ГОСТ 34778-2021 Техника пожарная. Стволы пожарные лафетные. Общие технические ...’’</w:instrText>
      </w:r>
    </w:p>
    <w:p w14:paraId="2A0E5779" w14:textId="77777777" w:rsidR="00000000" w:rsidRDefault="00000000">
      <w:pPr>
        <w:pStyle w:val="FORMATTEXT"/>
        <w:ind w:firstLine="568"/>
        <w:jc w:val="both"/>
      </w:pPr>
      <w:r>
        <w:instrText>(утв. приказом Росстандарта от 29.04.2022 N 257-ст)</w:instrText>
      </w:r>
    </w:p>
    <w:p w14:paraId="033E772E" w14:textId="77777777" w:rsidR="00000000" w:rsidRDefault="00000000">
      <w:pPr>
        <w:pStyle w:val="FORMATTEXT"/>
        <w:ind w:firstLine="568"/>
        <w:jc w:val="both"/>
      </w:pPr>
      <w:r>
        <w:instrText>Применяется с 01.07.2024 взамен ...</w:instrText>
      </w:r>
    </w:p>
    <w:p w14:paraId="0E6ED85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34778-2021</w:t>
      </w:r>
      <w:r>
        <w:fldChar w:fldCharType="end"/>
      </w:r>
      <w:r>
        <w:t xml:space="preserve"> Техника пожарная. Стволы пожарные лафетные. Общие технические требования. Методы испытаний; </w:t>
      </w:r>
    </w:p>
    <w:p w14:paraId="4D6F0130" w14:textId="77777777" w:rsidR="00000000" w:rsidRDefault="00000000">
      <w:pPr>
        <w:pStyle w:val="FORMATTEXT"/>
        <w:ind w:firstLine="568"/>
        <w:jc w:val="both"/>
      </w:pPr>
      <w:r>
        <w:fldChar w:fldCharType="begin"/>
      </w:r>
      <w:r>
        <w:instrText xml:space="preserve"> HYPERLINK "kodeks://link/d?nd=1200180194&amp;mark=000000000000000000000000000000000000000000000000007D20K3"\o"’’ГОСТ 34698-2020 Извещатели пожарные. Общие технические требования. Методы ...’’</w:instrText>
      </w:r>
    </w:p>
    <w:p w14:paraId="368D6F05" w14:textId="77777777" w:rsidR="00000000" w:rsidRDefault="00000000">
      <w:pPr>
        <w:pStyle w:val="FORMATTEXT"/>
        <w:ind w:firstLine="568"/>
        <w:jc w:val="both"/>
      </w:pPr>
      <w:r>
        <w:instrText>(утв. приказом Росстандарта от 29.06.2021 N 598-ст)</w:instrText>
      </w:r>
    </w:p>
    <w:p w14:paraId="6AE8F1D3" w14:textId="77777777" w:rsidR="00000000" w:rsidRDefault="00000000">
      <w:pPr>
        <w:pStyle w:val="FORMATTEXT"/>
        <w:ind w:firstLine="568"/>
        <w:jc w:val="both"/>
      </w:pPr>
      <w:r>
        <w:instrText>Применяется с 01.07.2023</w:instrText>
      </w:r>
    </w:p>
    <w:p w14:paraId="059211C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34698-2020</w:t>
      </w:r>
      <w:r>
        <w:fldChar w:fldCharType="end"/>
      </w:r>
      <w:r>
        <w:t xml:space="preserve"> Извещатели пожарные. Общие технические требования. Методы испытаний; </w:t>
      </w:r>
    </w:p>
    <w:p w14:paraId="4FC0EF4F" w14:textId="77777777" w:rsidR="00000000" w:rsidRDefault="00000000">
      <w:pPr>
        <w:pStyle w:val="FORMATTEXT"/>
        <w:ind w:firstLine="568"/>
        <w:jc w:val="both"/>
      </w:pPr>
      <w:r>
        <w:fldChar w:fldCharType="begin"/>
      </w:r>
      <w:r>
        <w:instrText xml:space="preserve"> HYPERLINK "kodeks://link/d?nd=1200181364&amp;mark=000000000000000000000000000000000000000000000000007D20K3"\o"’’ГОСТ IEC 60715-2021 Аппаратура распределения и управления низковольтная. Установка и крепление ...’’</w:instrText>
      </w:r>
    </w:p>
    <w:p w14:paraId="37A998BE" w14:textId="77777777" w:rsidR="00000000" w:rsidRDefault="00000000">
      <w:pPr>
        <w:pStyle w:val="FORMATTEXT"/>
        <w:ind w:firstLine="568"/>
        <w:jc w:val="both"/>
      </w:pPr>
      <w:r>
        <w:instrText>(утв. приказом Росстандарта от 22.10.2021 N 1276-ст)</w:instrText>
      </w:r>
    </w:p>
    <w:p w14:paraId="00559236" w14:textId="77777777" w:rsidR="00000000" w:rsidRDefault="00000000">
      <w:pPr>
        <w:pStyle w:val="FORMATTEXT"/>
        <w:ind w:firstLine="568"/>
        <w:jc w:val="both"/>
      </w:pPr>
      <w:r>
        <w:instrText>Применяется с 01.03.2022 взамен ГОСТ IEC ...</w:instrText>
      </w:r>
    </w:p>
    <w:p w14:paraId="6DD6C548" w14:textId="77777777" w:rsidR="00000000" w:rsidRDefault="00000000">
      <w:pPr>
        <w:pStyle w:val="FORMATTEXT"/>
        <w:ind w:firstLine="568"/>
        <w:jc w:val="both"/>
      </w:pPr>
      <w:r>
        <w:instrText>Статус: Действующий документ (действ. c 01.03.2022"</w:instrText>
      </w:r>
      <w:r>
        <w:fldChar w:fldCharType="separate"/>
      </w:r>
      <w:r>
        <w:rPr>
          <w:color w:val="0000AA"/>
          <w:u w:val="single"/>
        </w:rPr>
        <w:t>ГОСТ IEC 60715-2021</w:t>
      </w:r>
      <w:r>
        <w:fldChar w:fldCharType="end"/>
      </w:r>
      <w:r>
        <w:t xml:space="preserve"> Аппаратура распределения и управления низковольтная. Установка и крепление на направляющих электрических аппаратов в устройствах распределения и управления; </w:t>
      </w:r>
    </w:p>
    <w:p w14:paraId="635B46AE" w14:textId="77777777" w:rsidR="00000000" w:rsidRDefault="00000000">
      <w:pPr>
        <w:pStyle w:val="FORMATTEXT"/>
        <w:ind w:firstLine="568"/>
        <w:jc w:val="both"/>
      </w:pPr>
      <w:r>
        <w:fldChar w:fldCharType="begin"/>
      </w:r>
      <w:r>
        <w:instrText xml:space="preserve"> HYPERLINK "kodeks://link/d?nd=1200164122&amp;mark=000000000000000000000000000000000000000000000000007D20K3"\o"’’ГОСТ Р 2.601-2019 Единая система конструкторской документации (ЕСКД) ...’’</w:instrText>
      </w:r>
    </w:p>
    <w:p w14:paraId="3FB35C40" w14:textId="77777777" w:rsidR="00000000" w:rsidRDefault="00000000">
      <w:pPr>
        <w:pStyle w:val="FORMATTEXT"/>
        <w:ind w:firstLine="568"/>
        <w:jc w:val="both"/>
      </w:pPr>
      <w:r>
        <w:instrText>(утв. приказом Росстандарта от 29.04.2019 N 177-ст)</w:instrText>
      </w:r>
    </w:p>
    <w:p w14:paraId="5EE6D153" w14:textId="77777777" w:rsidR="00000000" w:rsidRDefault="00000000">
      <w:pPr>
        <w:pStyle w:val="FORMATTEXT"/>
        <w:ind w:firstLine="568"/>
        <w:jc w:val="both"/>
      </w:pPr>
      <w:r>
        <w:instrText>Применяется с 01.02.2020 взамен ГОСТ ...</w:instrText>
      </w:r>
    </w:p>
    <w:p w14:paraId="57F9415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2.601-2019</w:t>
      </w:r>
      <w:r>
        <w:fldChar w:fldCharType="end"/>
      </w:r>
      <w:r>
        <w:t xml:space="preserve"> Единая система конструкторской документации. Эксплуатационные документы; </w:t>
      </w:r>
    </w:p>
    <w:p w14:paraId="104C2E1A" w14:textId="77777777" w:rsidR="00000000" w:rsidRDefault="00000000">
      <w:pPr>
        <w:pStyle w:val="FORMATTEXT"/>
        <w:ind w:firstLine="568"/>
        <w:jc w:val="both"/>
      </w:pPr>
      <w:r>
        <w:fldChar w:fldCharType="begin"/>
      </w:r>
      <w:r>
        <w:instrText xml:space="preserve"> HYPERLINK "kodeks://link/d?nd=1200103505&amp;mark=000000000000000000000000000000000000000000000000007D20K3"\o"’’ГОСТ Р 12.3.047-2012 Система стандартов безопасности труда (ССБТ). Пожарная ...’’</w:instrText>
      </w:r>
    </w:p>
    <w:p w14:paraId="55915537" w14:textId="77777777" w:rsidR="00000000" w:rsidRDefault="00000000">
      <w:pPr>
        <w:pStyle w:val="FORMATTEXT"/>
        <w:ind w:firstLine="568"/>
        <w:jc w:val="both"/>
      </w:pPr>
      <w:r>
        <w:instrText>(утв. приказом Росстандарта от 27.12.2012 N 1971-ст)</w:instrText>
      </w:r>
    </w:p>
    <w:p w14:paraId="437EFA8B" w14:textId="77777777" w:rsidR="00000000" w:rsidRDefault="00000000">
      <w:pPr>
        <w:pStyle w:val="FORMATTEXT"/>
        <w:ind w:firstLine="568"/>
        <w:jc w:val="both"/>
      </w:pPr>
      <w:r>
        <w:instrText>Применяется с 01.01.2014 взамен ...</w:instrText>
      </w:r>
    </w:p>
    <w:p w14:paraId="795E7EF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12.3.047-2012</w:t>
      </w:r>
      <w:r>
        <w:fldChar w:fldCharType="end"/>
      </w:r>
      <w:r>
        <w:t xml:space="preserve"> Система стандартов безопасности труда. Пожарная безопасность технологических процессов. Общие требования. Методы контроля; </w:t>
      </w:r>
    </w:p>
    <w:p w14:paraId="393A773E" w14:textId="77777777" w:rsidR="00000000" w:rsidRDefault="00000000">
      <w:pPr>
        <w:pStyle w:val="FORMATTEXT"/>
        <w:ind w:firstLine="568"/>
        <w:jc w:val="both"/>
      </w:pPr>
      <w:r>
        <w:fldChar w:fldCharType="begin"/>
      </w:r>
      <w:r>
        <w:instrText xml:space="preserve"> HYPERLINK "kodeks://link/d?nd=1200173797&amp;mark=000000000000000000000000000000000000000000000000007D20K3"\o"’’ГОСТ Р 21.101-2020 Система проектной документации для строительства (СПДС). Основные ...’’</w:instrText>
      </w:r>
    </w:p>
    <w:p w14:paraId="12FD5C5E" w14:textId="77777777" w:rsidR="00000000" w:rsidRDefault="00000000">
      <w:pPr>
        <w:pStyle w:val="FORMATTEXT"/>
        <w:ind w:firstLine="568"/>
        <w:jc w:val="both"/>
      </w:pPr>
      <w:r>
        <w:instrText>(утв. приказом Росстандарта от 23.06.2020 N 282-ст)</w:instrText>
      </w:r>
    </w:p>
    <w:p w14:paraId="1CCD49A2"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21.101-2020</w:t>
      </w:r>
      <w:r>
        <w:fldChar w:fldCharType="end"/>
      </w:r>
      <w:r>
        <w:t xml:space="preserve"> Система проектной документации для строительства. Основные требования к проектной и рабочей документации; </w:t>
      </w:r>
    </w:p>
    <w:p w14:paraId="0A8E8A45" w14:textId="77777777" w:rsidR="00000000" w:rsidRDefault="00000000">
      <w:pPr>
        <w:pStyle w:val="FORMATTEXT"/>
        <w:ind w:firstLine="568"/>
        <w:jc w:val="both"/>
      </w:pPr>
      <w:r>
        <w:fldChar w:fldCharType="begin"/>
      </w:r>
      <w:r>
        <w:instrText xml:space="preserve"> HYPERLINK "kodeks://link/d?nd=1200093407&amp;mark=000000000000000000000000000000000000000000000000007D20K3"\o"’’ГОСТ Р 50588-2012 Пенообразователи для тушения пожаров. Общие технические ...’’</w:instrText>
      </w:r>
    </w:p>
    <w:p w14:paraId="195B384F" w14:textId="77777777" w:rsidR="00000000" w:rsidRDefault="00000000">
      <w:pPr>
        <w:pStyle w:val="FORMATTEXT"/>
        <w:ind w:firstLine="568"/>
        <w:jc w:val="both"/>
      </w:pPr>
      <w:r>
        <w:instrText>(утв. приказом Росстандарта от 14.05.2012 N 66-ст)</w:instrText>
      </w:r>
    </w:p>
    <w:p w14:paraId="5B8BEDDD" w14:textId="77777777" w:rsidR="00000000" w:rsidRDefault="00000000">
      <w:pPr>
        <w:pStyle w:val="FORMATTEXT"/>
        <w:ind w:firstLine="568"/>
        <w:jc w:val="both"/>
      </w:pPr>
      <w:r>
        <w:instrText>Применяется с 01.09.2012 взамен ГОСТ Р ...</w:instrText>
      </w:r>
    </w:p>
    <w:p w14:paraId="223115D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50588-2012</w:t>
      </w:r>
      <w:r>
        <w:fldChar w:fldCharType="end"/>
      </w:r>
      <w:r>
        <w:t xml:space="preserve"> Пенообразователи для тушения пожаров. Общие технические требования и методы испытаний; </w:t>
      </w:r>
    </w:p>
    <w:p w14:paraId="501FE226" w14:textId="77777777" w:rsidR="00000000" w:rsidRDefault="00000000">
      <w:pPr>
        <w:pStyle w:val="FORMATTEXT"/>
        <w:ind w:firstLine="568"/>
        <w:jc w:val="both"/>
      </w:pPr>
      <w:r>
        <w:fldChar w:fldCharType="begin"/>
      </w:r>
      <w:r>
        <w:instrText xml:space="preserve"> HYPERLINK "kodeks://link/d?nd=1200006830&amp;mark=000000000000000000000000000000000000000000000000007D20K3"\o"’’ГОСТ Р 50680-94 Установки водяного пожаротушения автоматические. Общие технические ...’’</w:instrText>
      </w:r>
    </w:p>
    <w:p w14:paraId="7233AE1C" w14:textId="77777777" w:rsidR="00000000" w:rsidRDefault="00000000">
      <w:pPr>
        <w:pStyle w:val="FORMATTEXT"/>
        <w:ind w:firstLine="568"/>
        <w:jc w:val="both"/>
      </w:pPr>
      <w:r>
        <w:instrText>(утв. постановлением Госстандарта России от 20.06.1994 N 175)</w:instrText>
      </w:r>
    </w:p>
    <w:p w14:paraId="43AB4E00" w14:textId="77777777" w:rsidR="00000000" w:rsidRDefault="00000000">
      <w:pPr>
        <w:pStyle w:val="FORMATTEXT"/>
        <w:ind w:firstLine="568"/>
        <w:jc w:val="both"/>
      </w:pPr>
      <w:r>
        <w:instrText>Применяется с ...</w:instrText>
      </w:r>
    </w:p>
    <w:p w14:paraId="1DDC2A2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50680-94</w:t>
      </w:r>
      <w:r>
        <w:fldChar w:fldCharType="end"/>
      </w:r>
      <w:r>
        <w:t xml:space="preserve"> Установки водяного пожаротушения автоматические. Общие технические требования. Методы испытаний; </w:t>
      </w:r>
    </w:p>
    <w:p w14:paraId="2249A69C" w14:textId="77777777" w:rsidR="00000000" w:rsidRDefault="00000000">
      <w:pPr>
        <w:pStyle w:val="FORMATTEXT"/>
        <w:ind w:firstLine="568"/>
        <w:jc w:val="both"/>
      </w:pPr>
      <w:r>
        <w:fldChar w:fldCharType="begin"/>
      </w:r>
      <w:r>
        <w:instrText xml:space="preserve"> HYPERLINK "kodeks://link/d?nd=1200006829&amp;mark=000000000000000000000000000000000000000000000000007D20K3"\o"’’ГОСТ Р 50800-95 Установки пенного пожаротушения автоматические. Общие технические ...’’</w:instrText>
      </w:r>
    </w:p>
    <w:p w14:paraId="7E8967FD" w14:textId="77777777" w:rsidR="00000000" w:rsidRDefault="00000000">
      <w:pPr>
        <w:pStyle w:val="FORMATTEXT"/>
        <w:ind w:firstLine="568"/>
        <w:jc w:val="both"/>
      </w:pPr>
      <w:r>
        <w:instrText>(утв. постановлением Госстандарта России от 05.07.1995 N 347)</w:instrText>
      </w:r>
    </w:p>
    <w:p w14:paraId="78675363" w14:textId="77777777" w:rsidR="00000000" w:rsidRDefault="00000000">
      <w:pPr>
        <w:pStyle w:val="FORMATTEXT"/>
        <w:ind w:firstLine="568"/>
        <w:jc w:val="both"/>
      </w:pPr>
      <w:r>
        <w:instrText>Применяется с ...</w:instrText>
      </w:r>
    </w:p>
    <w:p w14:paraId="2EF6EE2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50800-95</w:t>
      </w:r>
      <w:r>
        <w:fldChar w:fldCharType="end"/>
      </w:r>
      <w:r>
        <w:t xml:space="preserve"> Установки пенного пожаротушения автоматические. Общие технические требования. Методы испытаний; </w:t>
      </w:r>
    </w:p>
    <w:p w14:paraId="521C463B" w14:textId="77777777" w:rsidR="00000000" w:rsidRDefault="00000000">
      <w:pPr>
        <w:pStyle w:val="FORMATTEXT"/>
        <w:ind w:firstLine="568"/>
        <w:jc w:val="both"/>
      </w:pPr>
      <w:r>
        <w:fldChar w:fldCharType="begin"/>
      </w:r>
      <w:r>
        <w:instrText xml:space="preserve"> HYPERLINK "kodeks://link/d?nd=1200007215&amp;mark=000000000000000000000000000000000000000000000000007D20K3"\o"’’ГОСТ Р 50969-96 Установки газового пожаротушения автоматические. Общие технические ...’’</w:instrText>
      </w:r>
    </w:p>
    <w:p w14:paraId="21BF3860" w14:textId="77777777" w:rsidR="00000000" w:rsidRDefault="00000000">
      <w:pPr>
        <w:pStyle w:val="FORMATTEXT"/>
        <w:ind w:firstLine="568"/>
        <w:jc w:val="both"/>
      </w:pPr>
      <w:r>
        <w:instrText>(утв. постановлением Госстандарта России от 13.11.1996 N 619)</w:instrText>
      </w:r>
    </w:p>
    <w:p w14:paraId="3FE286C7" w14:textId="77777777" w:rsidR="00000000" w:rsidRDefault="00000000">
      <w:pPr>
        <w:pStyle w:val="FORMATTEXT"/>
        <w:ind w:firstLine="568"/>
        <w:jc w:val="both"/>
      </w:pPr>
      <w:r>
        <w:instrText>Применяется с ...</w:instrText>
      </w:r>
    </w:p>
    <w:p w14:paraId="70595A3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50969-96</w:t>
      </w:r>
      <w:r>
        <w:fldChar w:fldCharType="end"/>
      </w:r>
      <w:r>
        <w:t xml:space="preserve"> Установки газового пожаротушения автоматические. Общие технические требования. Методы испытаний; </w:t>
      </w:r>
    </w:p>
    <w:p w14:paraId="2EE67BE5" w14:textId="77777777" w:rsidR="00000000" w:rsidRDefault="00000000">
      <w:pPr>
        <w:pStyle w:val="FORMATTEXT"/>
        <w:ind w:firstLine="568"/>
        <w:jc w:val="both"/>
      </w:pPr>
      <w:r>
        <w:fldChar w:fldCharType="begin"/>
      </w:r>
      <w:r>
        <w:instrText xml:space="preserve"> HYPERLINK "kodeks://link/d?nd=1200071946&amp;mark=000000000000000000000000000000000000000000000000007D20K3"\o"’’ГОСТ Р 51017-2009 Техника пожарная. Огнетушители передвижные. Общие технические ...’’</w:instrText>
      </w:r>
    </w:p>
    <w:p w14:paraId="5B2BD589" w14:textId="77777777" w:rsidR="00000000" w:rsidRDefault="00000000">
      <w:pPr>
        <w:pStyle w:val="FORMATTEXT"/>
        <w:ind w:firstLine="568"/>
        <w:jc w:val="both"/>
      </w:pPr>
      <w:r>
        <w:instrText>(утв. приказом Росстандарта от 18.02.2009 N 66-ст)</w:instrText>
      </w:r>
    </w:p>
    <w:p w14:paraId="3BABBE57" w14:textId="77777777" w:rsidR="00000000" w:rsidRDefault="00000000">
      <w:pPr>
        <w:pStyle w:val="FORMATTEXT"/>
        <w:ind w:firstLine="568"/>
        <w:jc w:val="both"/>
      </w:pPr>
      <w:r>
        <w:instrText>Применяется с 01.05.2009 взамен ...</w:instrText>
      </w:r>
    </w:p>
    <w:p w14:paraId="46B1D3B7"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51017-2009</w:t>
      </w:r>
      <w:r>
        <w:fldChar w:fldCharType="end"/>
      </w:r>
      <w:r>
        <w:t xml:space="preserve"> Техника пожарная. Огнетушители передвижные. Общие технические требования. Методы испытаний; </w:t>
      </w:r>
    </w:p>
    <w:p w14:paraId="2F13F197" w14:textId="77777777" w:rsidR="00000000" w:rsidRDefault="00000000">
      <w:pPr>
        <w:pStyle w:val="FORMATTEXT"/>
        <w:ind w:firstLine="568"/>
        <w:jc w:val="both"/>
      </w:pPr>
      <w:r>
        <w:fldChar w:fldCharType="begin"/>
      </w:r>
      <w:r>
        <w:instrText xml:space="preserve"> HYPERLINK "kodeks://link/d?nd=1200030317&amp;mark=000000000000000000000000000000000000000000000000007D20K3"\o"’’ГОСТ Р 51043-2002 Установки водяного и пенного пожаротушения автоматические ...’’</w:instrText>
      </w:r>
    </w:p>
    <w:p w14:paraId="2B280D17" w14:textId="77777777" w:rsidR="00000000" w:rsidRDefault="00000000">
      <w:pPr>
        <w:pStyle w:val="FORMATTEXT"/>
        <w:ind w:firstLine="568"/>
        <w:jc w:val="both"/>
      </w:pPr>
      <w:r>
        <w:instrText>(утв. постановлением Госстандарта России от 25.07.2002 N 287-ст)</w:instrText>
      </w:r>
    </w:p>
    <w:p w14:paraId="3A8B0006" w14:textId="77777777" w:rsidR="00000000" w:rsidRDefault="00000000">
      <w:pPr>
        <w:pStyle w:val="FORMATTEXT"/>
        <w:ind w:firstLine="568"/>
        <w:jc w:val="both"/>
      </w:pPr>
      <w:r>
        <w:instrText>Применяется с ...</w:instrText>
      </w:r>
    </w:p>
    <w:p w14:paraId="018CC9C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51043-2002</w:t>
      </w:r>
      <w:r>
        <w:fldChar w:fldCharType="end"/>
      </w:r>
      <w:r>
        <w:t xml:space="preserve"> Установки водяного и пенного пожаротушения автоматические. Оросители. Общие технические требования. Методы испытаний; </w:t>
      </w:r>
    </w:p>
    <w:p w14:paraId="112500AE" w14:textId="77777777" w:rsidR="00000000" w:rsidRDefault="00000000">
      <w:pPr>
        <w:pStyle w:val="FORMATTEXT"/>
        <w:ind w:firstLine="568"/>
        <w:jc w:val="both"/>
      </w:pPr>
      <w:r>
        <w:fldChar w:fldCharType="begin"/>
      </w:r>
      <w:r>
        <w:instrText xml:space="preserve"> HYPERLINK "kodeks://link/d?nd=1200030318&amp;mark=000000000000000000000000000000000000000000000000007D20K3"\o"’’ГОСТ Р 51052-2002 Установки водяного и пенного пожаротушения автоматические. Узлы ...’’</w:instrText>
      </w:r>
    </w:p>
    <w:p w14:paraId="5397C796" w14:textId="77777777" w:rsidR="00000000" w:rsidRDefault="00000000">
      <w:pPr>
        <w:pStyle w:val="FORMATTEXT"/>
        <w:ind w:firstLine="568"/>
        <w:jc w:val="both"/>
      </w:pPr>
      <w:r>
        <w:instrText>(утв. постановлением Госстандарта России от 25.07.2002 N 288-ст)</w:instrText>
      </w:r>
    </w:p>
    <w:p w14:paraId="00D0A990" w14:textId="77777777" w:rsidR="00000000" w:rsidRDefault="00000000">
      <w:pPr>
        <w:pStyle w:val="FORMATTEXT"/>
        <w:ind w:firstLine="568"/>
        <w:jc w:val="both"/>
      </w:pPr>
      <w:r>
        <w:instrText>Применяется с ...</w:instrText>
      </w:r>
    </w:p>
    <w:p w14:paraId="6005AFD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51052-2002</w:t>
      </w:r>
      <w:r>
        <w:fldChar w:fldCharType="end"/>
      </w:r>
      <w:r>
        <w:t xml:space="preserve"> Установки водяного и пенного пожаротушения автоматические. Узлы управления. Общие технические требования. Методы испытаний; </w:t>
      </w:r>
    </w:p>
    <w:p w14:paraId="55386DC1" w14:textId="77777777" w:rsidR="00000000" w:rsidRDefault="00000000">
      <w:pPr>
        <w:pStyle w:val="FORMATTEXT"/>
        <w:ind w:firstLine="568"/>
        <w:jc w:val="both"/>
      </w:pPr>
      <w:r>
        <w:fldChar w:fldCharType="begin"/>
      </w:r>
      <w:r>
        <w:instrText xml:space="preserve"> HYPERLINK "kodeks://link/d?nd=1200027410&amp;mark=000000000000000000000000000000000000000000000000007D20K3"\o"’’ГОСТ Р 51057-2001 Техника пожарная. Огнетушители переносные. Общие технические ...’’</w:instrText>
      </w:r>
    </w:p>
    <w:p w14:paraId="70D75A74" w14:textId="77777777" w:rsidR="00000000" w:rsidRDefault="00000000">
      <w:pPr>
        <w:pStyle w:val="FORMATTEXT"/>
        <w:ind w:firstLine="568"/>
        <w:jc w:val="both"/>
      </w:pPr>
      <w:r>
        <w:instrText>(утв. постановлением Госстандарта России от 25.10.2001 N 435-ст)</w:instrText>
      </w:r>
    </w:p>
    <w:p w14:paraId="10B61013" w14:textId="77777777" w:rsidR="00000000" w:rsidRDefault="00000000">
      <w:pPr>
        <w:pStyle w:val="FORMATTEXT"/>
        <w:ind w:firstLine="568"/>
        <w:jc w:val="both"/>
      </w:pPr>
      <w:r>
        <w:instrText>Применяется с ...</w:instrText>
      </w:r>
    </w:p>
    <w:p w14:paraId="33936D2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51057-2001</w:t>
      </w:r>
      <w:r>
        <w:fldChar w:fldCharType="end"/>
      </w:r>
      <w:r>
        <w:t xml:space="preserve"> Техника пожарная. Огнетушители переносные. Общие технические требования. Методы испытаний; </w:t>
      </w:r>
    </w:p>
    <w:p w14:paraId="39CFA9F1" w14:textId="77777777" w:rsidR="00000000" w:rsidRDefault="00000000">
      <w:pPr>
        <w:pStyle w:val="FORMATTEXT"/>
        <w:ind w:firstLine="568"/>
        <w:jc w:val="both"/>
      </w:pPr>
      <w:r>
        <w:fldChar w:fldCharType="begin"/>
      </w:r>
      <w:r>
        <w:instrText xml:space="preserve"> HYPERLINK "kodeks://link/d?nd=1200007279&amp;mark=000000000000000000000000000000000000000000000000007D20K3"\o"’’ГОСТ Р 51091-97 Установки порошкового пожаротушения автоматические. Типы и основные параметры’’</w:instrText>
      </w:r>
    </w:p>
    <w:p w14:paraId="6EB7598A" w14:textId="77777777" w:rsidR="00000000" w:rsidRDefault="00000000">
      <w:pPr>
        <w:pStyle w:val="FORMATTEXT"/>
        <w:ind w:firstLine="568"/>
        <w:jc w:val="both"/>
      </w:pPr>
      <w:r>
        <w:instrText>(утв. постановлением Госстандарта России от 16.09.1997 N 308)</w:instrText>
      </w:r>
    </w:p>
    <w:p w14:paraId="0AF2FEEB" w14:textId="77777777" w:rsidR="00000000" w:rsidRDefault="00000000">
      <w:pPr>
        <w:pStyle w:val="FORMATTEXT"/>
        <w:ind w:firstLine="568"/>
        <w:jc w:val="both"/>
      </w:pPr>
      <w:r>
        <w:instrText>Применяется с 01.07.1998</w:instrText>
      </w:r>
    </w:p>
    <w:p w14:paraId="272A338C" w14:textId="77777777" w:rsidR="00000000" w:rsidRDefault="00000000">
      <w:pPr>
        <w:pStyle w:val="FORMATTEXT"/>
        <w:ind w:firstLine="568"/>
        <w:jc w:val="both"/>
      </w:pPr>
      <w:r>
        <w:instrText>Статус: Действующий документ (действ. c 01.07.1998)"</w:instrText>
      </w:r>
      <w:r>
        <w:fldChar w:fldCharType="separate"/>
      </w:r>
      <w:r>
        <w:rPr>
          <w:color w:val="0000AA"/>
          <w:u w:val="single"/>
        </w:rPr>
        <w:t>ГОСТ Р 51091-97</w:t>
      </w:r>
      <w:r>
        <w:fldChar w:fldCharType="end"/>
      </w:r>
      <w:r>
        <w:t xml:space="preserve"> Установки порошкового пожаротушения автоматические. Типы и основные параметры; </w:t>
      </w:r>
    </w:p>
    <w:p w14:paraId="190841DA" w14:textId="77777777" w:rsidR="00000000" w:rsidRDefault="00000000">
      <w:pPr>
        <w:pStyle w:val="FORMATTEXT"/>
        <w:ind w:firstLine="568"/>
        <w:jc w:val="both"/>
      </w:pPr>
      <w:r>
        <w:fldChar w:fldCharType="begin"/>
      </w:r>
      <w:r>
        <w:instrText xml:space="preserve"> HYPERLINK "kodeks://link/d?nd=1200012986&amp;mark=000000000000000000000000000000000000000000000000007D20K3"\o"’’ГОСТ Р 51737-2001 Установки водяного и пенного пожаротушения автоматические. Муфты ...’’</w:instrText>
      </w:r>
    </w:p>
    <w:p w14:paraId="6CD30050" w14:textId="77777777" w:rsidR="00000000" w:rsidRDefault="00000000">
      <w:pPr>
        <w:pStyle w:val="FORMATTEXT"/>
        <w:ind w:firstLine="568"/>
        <w:jc w:val="both"/>
      </w:pPr>
      <w:r>
        <w:instrText>(утв. постановлением Госстандарта России от 18.04.2001 N 179-ст)</w:instrText>
      </w:r>
    </w:p>
    <w:p w14:paraId="75BFFF23" w14:textId="77777777" w:rsidR="00000000" w:rsidRDefault="00000000">
      <w:pPr>
        <w:pStyle w:val="FORMATTEXT"/>
        <w:ind w:firstLine="568"/>
        <w:jc w:val="both"/>
      </w:pPr>
      <w:r>
        <w:instrText>Применяется с ...</w:instrText>
      </w:r>
    </w:p>
    <w:p w14:paraId="61ABC82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51737-2001</w:t>
      </w:r>
      <w:r>
        <w:fldChar w:fldCharType="end"/>
      </w:r>
      <w:r>
        <w:t xml:space="preserve"> Установки водяного и пенного пожаротушения автоматические. Муфты трубопроводные разъемные. Общие технические требования. Методы испытаний; </w:t>
      </w:r>
    </w:p>
    <w:p w14:paraId="1629F29C" w14:textId="77777777" w:rsidR="00000000" w:rsidRDefault="00000000">
      <w:pPr>
        <w:pStyle w:val="FORMATTEXT"/>
        <w:ind w:firstLine="568"/>
        <w:jc w:val="both"/>
      </w:pPr>
      <w:r>
        <w:fldChar w:fldCharType="begin"/>
      </w:r>
      <w:r>
        <w:instrText xml:space="preserve"> HYPERLINK "kodeks://link/d?nd=1200071922&amp;mark=000000000000000000000000000000000000000000000000007D20K3"\o"’’ГОСТ Р 51844-2009 Техника пожарная. Шкафы пожарные. Общие технические требования ...’’</w:instrText>
      </w:r>
    </w:p>
    <w:p w14:paraId="624D02DE" w14:textId="77777777" w:rsidR="00000000" w:rsidRDefault="00000000">
      <w:pPr>
        <w:pStyle w:val="FORMATTEXT"/>
        <w:ind w:firstLine="568"/>
        <w:jc w:val="both"/>
      </w:pPr>
      <w:r>
        <w:instrText>(утв. приказом Росстандарта от 18.02.2009 N 52-ст)</w:instrText>
      </w:r>
    </w:p>
    <w:p w14:paraId="3F73E154" w14:textId="77777777" w:rsidR="00000000" w:rsidRDefault="00000000">
      <w:pPr>
        <w:pStyle w:val="FORMATTEXT"/>
        <w:ind w:firstLine="568"/>
        <w:jc w:val="both"/>
      </w:pPr>
      <w:r>
        <w:instrText>Применяется с 01.05.2009 взамен ...</w:instrText>
      </w:r>
    </w:p>
    <w:p w14:paraId="5B9835D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51844-2009</w:t>
      </w:r>
      <w:r>
        <w:fldChar w:fldCharType="end"/>
      </w:r>
      <w:r>
        <w:t xml:space="preserve"> Техника пожарная. Шкафы пожарные. Общие технические требования. Методы испытаний; </w:t>
      </w:r>
    </w:p>
    <w:p w14:paraId="79559F1D" w14:textId="77777777" w:rsidR="00000000" w:rsidRDefault="00000000">
      <w:pPr>
        <w:pStyle w:val="FORMATTEXT"/>
        <w:ind w:firstLine="568"/>
        <w:jc w:val="both"/>
      </w:pPr>
      <w:r>
        <w:fldChar w:fldCharType="begin"/>
      </w:r>
      <w:r>
        <w:instrText xml:space="preserve"> HYPERLINK "kodeks://link/d?nd=1200071920&amp;mark=000000000000000000000000000000000000000000000000007D20K3"\o"’’ГОСТ Р 53278-2009 Техника пожарная. Клапаны пожарные запорные. Общие технические ...’’</w:instrText>
      </w:r>
    </w:p>
    <w:p w14:paraId="64C615F7" w14:textId="77777777" w:rsidR="00000000" w:rsidRDefault="00000000">
      <w:pPr>
        <w:pStyle w:val="FORMATTEXT"/>
        <w:ind w:firstLine="568"/>
        <w:jc w:val="both"/>
      </w:pPr>
      <w:r>
        <w:instrText>(утв. приказом Росстандарта от 18.02.2009 N 50-ст)</w:instrText>
      </w:r>
    </w:p>
    <w:p w14:paraId="1E459D71" w14:textId="77777777" w:rsidR="00000000" w:rsidRDefault="00000000">
      <w:pPr>
        <w:pStyle w:val="FORMATTEXT"/>
        <w:ind w:firstLine="568"/>
        <w:jc w:val="both"/>
      </w:pPr>
      <w:r>
        <w:instrText>Применяется с 01.05.2009</w:instrText>
      </w:r>
    </w:p>
    <w:p w14:paraId="6FB5C36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53278-2009</w:t>
      </w:r>
      <w:r>
        <w:fldChar w:fldCharType="end"/>
      </w:r>
      <w:r>
        <w:t xml:space="preserve"> Техника пожарная. Клапаны пожарные запорные. Общие технические требования. Методы испытаний; </w:t>
      </w:r>
    </w:p>
    <w:p w14:paraId="2B172276" w14:textId="77777777" w:rsidR="00000000" w:rsidRDefault="00000000">
      <w:pPr>
        <w:pStyle w:val="FORMATTEXT"/>
        <w:ind w:firstLine="568"/>
        <w:jc w:val="both"/>
      </w:pPr>
      <w:r>
        <w:fldChar w:fldCharType="begin"/>
      </w:r>
      <w:r>
        <w:instrText xml:space="preserve"> HYPERLINK "kodeks://link/d?nd=1200072087&amp;mark=000000000000000000000000000000000000000000000000007D20K3"\o"’’ГОСТ Р 53279-2009 Техника пожарная. Головки соединительные пожарные. Общие ...’’</w:instrText>
      </w:r>
    </w:p>
    <w:p w14:paraId="3191D811" w14:textId="77777777" w:rsidR="00000000" w:rsidRDefault="00000000">
      <w:pPr>
        <w:pStyle w:val="FORMATTEXT"/>
        <w:ind w:firstLine="568"/>
        <w:jc w:val="both"/>
      </w:pPr>
      <w:r>
        <w:instrText>(утв. приказом Росстандарта от 18.02.2009 N 51-ст)</w:instrText>
      </w:r>
    </w:p>
    <w:p w14:paraId="431ADDCA" w14:textId="77777777" w:rsidR="00000000" w:rsidRDefault="00000000">
      <w:pPr>
        <w:pStyle w:val="FORMATTEXT"/>
        <w:ind w:firstLine="568"/>
        <w:jc w:val="both"/>
      </w:pPr>
      <w:r>
        <w:instrText>Применяется с 01.05.2009 взамен ГОСТ ...</w:instrText>
      </w:r>
    </w:p>
    <w:p w14:paraId="78BB718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53279-2009</w:t>
      </w:r>
      <w:r>
        <w:fldChar w:fldCharType="end"/>
      </w:r>
      <w:r>
        <w:t xml:space="preserve"> Техника пожарная. Головки соединительные пожарные. Общие технические требования. Методы испытаний; </w:t>
      </w:r>
    </w:p>
    <w:p w14:paraId="49FE9458" w14:textId="77777777" w:rsidR="00000000" w:rsidRDefault="00000000">
      <w:pPr>
        <w:pStyle w:val="FORMATTEXT"/>
        <w:ind w:firstLine="568"/>
        <w:jc w:val="both"/>
      </w:pPr>
      <w:r>
        <w:fldChar w:fldCharType="begin"/>
      </w:r>
      <w:r>
        <w:instrText xml:space="preserve"> HYPERLINK "kodeks://link/d?nd=1200078686&amp;mark=000000000000000000000000000000000000000000000000007D20K3"\o"’’ГОСТ Р 53280.1-2010 Установки пожаротушения автоматические. Огнетушащие вещества ...’’</w:instrText>
      </w:r>
    </w:p>
    <w:p w14:paraId="468DC138" w14:textId="77777777" w:rsidR="00000000" w:rsidRDefault="00000000">
      <w:pPr>
        <w:pStyle w:val="FORMATTEXT"/>
        <w:ind w:firstLine="568"/>
        <w:jc w:val="both"/>
      </w:pPr>
      <w:r>
        <w:instrText>(утв. приказом Росстандарта от 29.04.2010 N 67-ст)</w:instrText>
      </w:r>
    </w:p>
    <w:p w14:paraId="473A6599" w14:textId="77777777" w:rsidR="00000000" w:rsidRDefault="00000000">
      <w:pPr>
        <w:pStyle w:val="FORMATTEXT"/>
        <w:ind w:firstLine="568"/>
        <w:jc w:val="both"/>
      </w:pPr>
      <w:r>
        <w:instrText>Применяется с 01.07.2010</w:instrText>
      </w:r>
    </w:p>
    <w:p w14:paraId="265879C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53280.1-2010</w:t>
      </w:r>
      <w:r>
        <w:fldChar w:fldCharType="end"/>
      </w:r>
      <w:r>
        <w:t xml:space="preserve"> Установки пожаротушения автоматические. Огнетушащие вещества. Часть 1. </w:t>
      </w:r>
      <w:r>
        <w:lastRenderedPageBreak/>
        <w:t xml:space="preserve">Пенообразователи для тушения пожаров водорастворимых горючих жидкостей подачей сверху. Общие технические требования и методы испытаний; </w:t>
      </w:r>
    </w:p>
    <w:p w14:paraId="2B445694" w14:textId="77777777" w:rsidR="00000000" w:rsidRDefault="00000000">
      <w:pPr>
        <w:pStyle w:val="FORMATTEXT"/>
        <w:ind w:firstLine="568"/>
        <w:jc w:val="both"/>
      </w:pPr>
      <w:r>
        <w:fldChar w:fldCharType="begin"/>
      </w:r>
      <w:r>
        <w:instrText xml:space="preserve"> HYPERLINK "kodeks://link/d?nd=1200078687&amp;mark=000000000000000000000000000000000000000000000000007D20K3"\o"’’ГОСТ Р 53280.2-2010 Установки пожаротушения автоматические. Огнетушащие вещества ...’’</w:instrText>
      </w:r>
    </w:p>
    <w:p w14:paraId="77BA47B3" w14:textId="77777777" w:rsidR="00000000" w:rsidRDefault="00000000">
      <w:pPr>
        <w:pStyle w:val="FORMATTEXT"/>
        <w:ind w:firstLine="568"/>
        <w:jc w:val="both"/>
      </w:pPr>
      <w:r>
        <w:instrText>(утв. приказом Росстандарта от 29.04.2010 N 68-ст)</w:instrText>
      </w:r>
    </w:p>
    <w:p w14:paraId="405D995C" w14:textId="77777777" w:rsidR="00000000" w:rsidRDefault="00000000">
      <w:pPr>
        <w:pStyle w:val="FORMATTEXT"/>
        <w:ind w:firstLine="568"/>
        <w:jc w:val="both"/>
      </w:pPr>
      <w:r>
        <w:instrText>Применяется с 01.07.2010</w:instrText>
      </w:r>
    </w:p>
    <w:p w14:paraId="61D137A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53280.2-2010</w:t>
      </w:r>
      <w:r>
        <w:fldChar w:fldCharType="end"/>
      </w:r>
      <w:r>
        <w:t xml:space="preserve"> Установки пожаротушения автоматические. Огнетушащие вещества. Часть 2. Пенообразователи для подслойного тушения пожаров нефти и нефтепродуктов в резервуарах. Общие технические требования и методы испытаний; </w:t>
      </w:r>
    </w:p>
    <w:p w14:paraId="3251350C" w14:textId="77777777" w:rsidR="00000000" w:rsidRDefault="00000000">
      <w:pPr>
        <w:pStyle w:val="FORMATTEXT"/>
        <w:ind w:firstLine="568"/>
        <w:jc w:val="both"/>
      </w:pPr>
      <w:r>
        <w:fldChar w:fldCharType="begin"/>
      </w:r>
      <w:r>
        <w:instrText xml:space="preserve"> HYPERLINK "kodeks://link/d?nd=1200073276&amp;mark=000000000000000000000000000000000000000000000000007D20K3"\o"’’ГОСТ Р 53280.3-2009 Установки пожаротушения автоматические. Огнетушащие вещества ...’’</w:instrText>
      </w:r>
    </w:p>
    <w:p w14:paraId="706CE15A" w14:textId="77777777" w:rsidR="00000000" w:rsidRDefault="00000000">
      <w:pPr>
        <w:pStyle w:val="FORMATTEXT"/>
        <w:ind w:firstLine="568"/>
        <w:jc w:val="both"/>
      </w:pPr>
      <w:r>
        <w:instrText>(утв. приказом Росстандарта от 18.02.2009 N 53-ст)</w:instrText>
      </w:r>
    </w:p>
    <w:p w14:paraId="1C0E2B4A" w14:textId="77777777" w:rsidR="00000000" w:rsidRDefault="00000000">
      <w:pPr>
        <w:pStyle w:val="FORMATTEXT"/>
        <w:ind w:firstLine="568"/>
        <w:jc w:val="both"/>
      </w:pPr>
      <w:r>
        <w:instrText>Применяется с 01.05.2009</w:instrText>
      </w:r>
    </w:p>
    <w:p w14:paraId="669F777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53280.3-2009</w:t>
      </w:r>
      <w:r>
        <w:fldChar w:fldCharType="end"/>
      </w:r>
      <w:r>
        <w:t xml:space="preserve"> Установки пожаротушения автоматические. Огнетушащие вещества. Часть 3. Газовые огнетушащие вещества. Методы испытаний; </w:t>
      </w:r>
    </w:p>
    <w:p w14:paraId="0EB627C9" w14:textId="77777777" w:rsidR="00000000" w:rsidRDefault="00000000">
      <w:pPr>
        <w:pStyle w:val="FORMATTEXT"/>
        <w:ind w:firstLine="568"/>
        <w:jc w:val="both"/>
      </w:pPr>
      <w:r>
        <w:fldChar w:fldCharType="begin"/>
      </w:r>
      <w:r>
        <w:instrText xml:space="preserve"> HYPERLINK "kodeks://link/d?nd=1200073277&amp;mark=000000000000000000000000000000000000000000000000007D20K3"\o"’’ГОСТ Р 53280.4-2009 Установки пожаротушения автоматические. Огнетушащие вещества ...’’</w:instrText>
      </w:r>
    </w:p>
    <w:p w14:paraId="7D20F58D" w14:textId="77777777" w:rsidR="00000000" w:rsidRDefault="00000000">
      <w:pPr>
        <w:pStyle w:val="FORMATTEXT"/>
        <w:ind w:firstLine="568"/>
        <w:jc w:val="both"/>
      </w:pPr>
      <w:r>
        <w:instrText>(утв. приказом Росстандарта от 18.02.2009 N 54-ст)</w:instrText>
      </w:r>
    </w:p>
    <w:p w14:paraId="74791084" w14:textId="77777777" w:rsidR="00000000" w:rsidRDefault="00000000">
      <w:pPr>
        <w:pStyle w:val="FORMATTEXT"/>
        <w:ind w:firstLine="568"/>
        <w:jc w:val="both"/>
      </w:pPr>
      <w:r>
        <w:instrText>В связи с введением в действие с ...</w:instrText>
      </w:r>
    </w:p>
    <w:p w14:paraId="637B802D"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ГОСТ Р 53280.4-2009</w:t>
      </w:r>
      <w:r>
        <w:fldChar w:fldCharType="end"/>
      </w:r>
      <w:r>
        <w:t xml:space="preserve"> Установки пожаротушения автоматические. Огнетушащие вещества. Часть 4. Порошки огнетушащие общего назначения. Общие технические требования и методы испытаний; </w:t>
      </w:r>
    </w:p>
    <w:p w14:paraId="13F131AA" w14:textId="77777777" w:rsidR="00000000" w:rsidRDefault="00000000">
      <w:pPr>
        <w:pStyle w:val="FORMATTEXT"/>
        <w:ind w:firstLine="568"/>
        <w:jc w:val="both"/>
      </w:pPr>
      <w:r>
        <w:fldChar w:fldCharType="begin"/>
      </w:r>
      <w:r>
        <w:instrText xml:space="preserve"> HYPERLINK "kodeks://link/d?nd=1200072076&amp;mark=000000000000000000000000000000000000000000000000007D20K3"\o"’’ГОСТ Р 53281-2009 Установки газового пожаротушения автоматические. Модули и ...’’</w:instrText>
      </w:r>
    </w:p>
    <w:p w14:paraId="270B0F24" w14:textId="77777777" w:rsidR="00000000" w:rsidRDefault="00000000">
      <w:pPr>
        <w:pStyle w:val="FORMATTEXT"/>
        <w:ind w:firstLine="568"/>
        <w:jc w:val="both"/>
      </w:pPr>
      <w:r>
        <w:instrText>(утв. приказом Росстандарта от 18.02.2009 N 56-ст)</w:instrText>
      </w:r>
    </w:p>
    <w:p w14:paraId="6E509D62" w14:textId="77777777" w:rsidR="00000000" w:rsidRDefault="00000000">
      <w:pPr>
        <w:pStyle w:val="FORMATTEXT"/>
        <w:ind w:firstLine="568"/>
        <w:jc w:val="both"/>
      </w:pPr>
      <w:r>
        <w:instrText>Применяется с 01.05.2009</w:instrText>
      </w:r>
    </w:p>
    <w:p w14:paraId="25B2B97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53281-2009</w:t>
      </w:r>
      <w:r>
        <w:fldChar w:fldCharType="end"/>
      </w:r>
      <w:r>
        <w:t xml:space="preserve"> Установки газового пожаротушения автоматические. Модули и батареи. Общие технические требования. Методы испытаний; </w:t>
      </w:r>
    </w:p>
    <w:p w14:paraId="54826758" w14:textId="77777777" w:rsidR="00000000" w:rsidRDefault="00000000">
      <w:pPr>
        <w:pStyle w:val="FORMATTEXT"/>
        <w:ind w:firstLine="568"/>
        <w:jc w:val="both"/>
      </w:pPr>
      <w:r>
        <w:fldChar w:fldCharType="begin"/>
      </w:r>
      <w:r>
        <w:instrText xml:space="preserve"> HYPERLINK "kodeks://link/d?nd=1200071877&amp;mark=000000000000000000000000000000000000000000000000007D20K3"\o"’’ГОСТ Р 53282-2009 Установки газового пожаротушения автоматические. Резервуары ...’’</w:instrText>
      </w:r>
    </w:p>
    <w:p w14:paraId="29C375A2" w14:textId="77777777" w:rsidR="00000000" w:rsidRDefault="00000000">
      <w:pPr>
        <w:pStyle w:val="FORMATTEXT"/>
        <w:ind w:firstLine="568"/>
        <w:jc w:val="both"/>
      </w:pPr>
      <w:r>
        <w:instrText>(утв. приказом Росстандарта от 18.02.2009 N 57-ст)</w:instrText>
      </w:r>
    </w:p>
    <w:p w14:paraId="4A849973" w14:textId="77777777" w:rsidR="00000000" w:rsidRDefault="00000000">
      <w:pPr>
        <w:pStyle w:val="FORMATTEXT"/>
        <w:ind w:firstLine="568"/>
        <w:jc w:val="both"/>
      </w:pPr>
      <w:r>
        <w:instrText>Применяется с 01.05.2009</w:instrText>
      </w:r>
    </w:p>
    <w:p w14:paraId="5BFFA33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53282-2009</w:t>
      </w:r>
      <w:r>
        <w:fldChar w:fldCharType="end"/>
      </w:r>
      <w:r>
        <w:t xml:space="preserve"> Установки газового пожаротушения автоматические. Резервуары изотермические пожарные. Общие технические требования. Методы испытаний; </w:t>
      </w:r>
    </w:p>
    <w:p w14:paraId="7924ADDF" w14:textId="77777777" w:rsidR="00000000" w:rsidRDefault="00000000">
      <w:pPr>
        <w:pStyle w:val="FORMATTEXT"/>
        <w:ind w:firstLine="568"/>
        <w:jc w:val="both"/>
      </w:pPr>
      <w:r>
        <w:fldChar w:fldCharType="begin"/>
      </w:r>
      <w:r>
        <w:instrText xml:space="preserve"> HYPERLINK "kodeks://link/d?nd=1200071925&amp;mark=000000000000000000000000000000000000000000000000007D20K3"\o"’’ГОСТ Р 53283-2009 Установки газового пожаротушения автоматические. Устройства ...’’</w:instrText>
      </w:r>
    </w:p>
    <w:p w14:paraId="0F2F35C2" w14:textId="77777777" w:rsidR="00000000" w:rsidRDefault="00000000">
      <w:pPr>
        <w:pStyle w:val="FORMATTEXT"/>
        <w:ind w:firstLine="568"/>
        <w:jc w:val="both"/>
      </w:pPr>
      <w:r>
        <w:instrText>(утв. приказом Росстандарта от 18.02.2009 N 58-ст)</w:instrText>
      </w:r>
    </w:p>
    <w:p w14:paraId="212DFCC4" w14:textId="77777777" w:rsidR="00000000" w:rsidRDefault="00000000">
      <w:pPr>
        <w:pStyle w:val="FORMATTEXT"/>
        <w:ind w:firstLine="568"/>
        <w:jc w:val="both"/>
      </w:pPr>
      <w:r>
        <w:instrText>Применяется с 01.05.2009</w:instrText>
      </w:r>
    </w:p>
    <w:p w14:paraId="7C46A1E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53283-2009</w:t>
      </w:r>
      <w:r>
        <w:fldChar w:fldCharType="end"/>
      </w:r>
      <w:r>
        <w:t xml:space="preserve"> Установки газового пожаротушения автоматические. Устройства распределительные. Общие технические требования. Методы испытаний; </w:t>
      </w:r>
    </w:p>
    <w:p w14:paraId="3CBDE553" w14:textId="77777777" w:rsidR="00000000" w:rsidRDefault="00000000">
      <w:pPr>
        <w:pStyle w:val="FORMATTEXT"/>
        <w:ind w:firstLine="568"/>
        <w:jc w:val="both"/>
      </w:pPr>
      <w:r>
        <w:fldChar w:fldCharType="begin"/>
      </w:r>
      <w:r>
        <w:instrText xml:space="preserve"> HYPERLINK "kodeks://link/d?nd=1200071861&amp;mark=000000000000000000000000000000000000000000000000007D20K3"\o"’’ГОСТ Р 53286-2009 Техника пожарная. Установки порошкового пожаротушения ...’’</w:instrText>
      </w:r>
    </w:p>
    <w:p w14:paraId="5C1362DD" w14:textId="77777777" w:rsidR="00000000" w:rsidRDefault="00000000">
      <w:pPr>
        <w:pStyle w:val="FORMATTEXT"/>
        <w:ind w:firstLine="568"/>
        <w:jc w:val="both"/>
      </w:pPr>
      <w:r>
        <w:instrText>(утв. приказом Росстандарта от 18.02.2009 N 61-ст)</w:instrText>
      </w:r>
    </w:p>
    <w:p w14:paraId="6EC49D96" w14:textId="77777777" w:rsidR="00000000" w:rsidRDefault="00000000">
      <w:pPr>
        <w:pStyle w:val="FORMATTEXT"/>
        <w:ind w:firstLine="568"/>
        <w:jc w:val="both"/>
      </w:pPr>
      <w:r>
        <w:instrText>Применяется с 01.05.2009</w:instrText>
      </w:r>
    </w:p>
    <w:p w14:paraId="07DE738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53286-2009</w:t>
      </w:r>
      <w:r>
        <w:fldChar w:fldCharType="end"/>
      </w:r>
      <w:r>
        <w:t xml:space="preserve"> Техника пожарная. Установки порошкового пожаротушения автоматические. Модули. Общие технические требования. Методы испытаний; </w:t>
      </w:r>
    </w:p>
    <w:p w14:paraId="7C023158" w14:textId="77777777" w:rsidR="00000000" w:rsidRDefault="00000000">
      <w:pPr>
        <w:pStyle w:val="FORMATTEXT"/>
        <w:ind w:firstLine="568"/>
        <w:jc w:val="both"/>
      </w:pPr>
      <w:r>
        <w:fldChar w:fldCharType="begin"/>
      </w:r>
      <w:r>
        <w:instrText xml:space="preserve"> HYPERLINK "kodeks://link/d?nd=1200071879&amp;mark=000000000000000000000000000000000000000000000000007D20K3"\o"’’ГОСТ Р 53287-2009 Установки водяного и пенного пожаротушения. Оповещатели пожарные ...’’</w:instrText>
      </w:r>
    </w:p>
    <w:p w14:paraId="7B2BE51E" w14:textId="77777777" w:rsidR="00000000" w:rsidRDefault="00000000">
      <w:pPr>
        <w:pStyle w:val="FORMATTEXT"/>
        <w:ind w:firstLine="568"/>
        <w:jc w:val="both"/>
      </w:pPr>
      <w:r>
        <w:instrText>(утв. приказом Росстандарта от 18.02.2009 N 62-ст)</w:instrText>
      </w:r>
    </w:p>
    <w:p w14:paraId="5E019C51" w14:textId="77777777" w:rsidR="00000000" w:rsidRDefault="00000000">
      <w:pPr>
        <w:pStyle w:val="FORMATTEXT"/>
        <w:ind w:firstLine="568"/>
        <w:jc w:val="both"/>
      </w:pPr>
      <w:r>
        <w:instrText>Применяется с 01.05.2009</w:instrText>
      </w:r>
    </w:p>
    <w:p w14:paraId="7ED6C95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53287-2009</w:t>
      </w:r>
      <w:r>
        <w:fldChar w:fldCharType="end"/>
      </w:r>
      <w:r>
        <w:t xml:space="preserve"> Установки водяного и пенного пожаротушения. Оповещатели пожарные звуковые гидравлические, дозаторы. Общие технические требования. Методы испытаний; </w:t>
      </w:r>
    </w:p>
    <w:p w14:paraId="10F6B007" w14:textId="77777777" w:rsidR="00000000" w:rsidRDefault="00000000">
      <w:pPr>
        <w:pStyle w:val="FORMATTEXT"/>
        <w:ind w:firstLine="568"/>
        <w:jc w:val="both"/>
      </w:pPr>
      <w:r>
        <w:fldChar w:fldCharType="begin"/>
      </w:r>
      <w:r>
        <w:instrText xml:space="preserve"> HYPERLINK "kodeks://link/d?nd=1200071947&amp;mark=000000000000000000000000000000000000000000000000007D20K3"\o"’’ГОСТ Р 53288-2009 Установки водяного и пенного пожаротушения автоматические ...’’</w:instrText>
      </w:r>
    </w:p>
    <w:p w14:paraId="62CBB09E" w14:textId="77777777" w:rsidR="00000000" w:rsidRDefault="00000000">
      <w:pPr>
        <w:pStyle w:val="FORMATTEXT"/>
        <w:ind w:firstLine="568"/>
        <w:jc w:val="both"/>
      </w:pPr>
      <w:r>
        <w:instrText>(утв. приказом Росстандарта от 18.02.2009 N 63-ст)</w:instrText>
      </w:r>
    </w:p>
    <w:p w14:paraId="3B438074" w14:textId="77777777" w:rsidR="00000000" w:rsidRDefault="00000000">
      <w:pPr>
        <w:pStyle w:val="FORMATTEXT"/>
        <w:ind w:firstLine="568"/>
        <w:jc w:val="both"/>
      </w:pPr>
      <w:r>
        <w:instrText>Применяется с 01.05.2009</w:instrText>
      </w:r>
    </w:p>
    <w:p w14:paraId="27A3C0E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53288-2009</w:t>
      </w:r>
      <w:r>
        <w:fldChar w:fldCharType="end"/>
      </w:r>
      <w:r>
        <w:t xml:space="preserve"> Установки водяного и пенного пожаротушения автоматические. Модульные установки пожаротушения тонкораспыленной водой автоматические. Общие технические требования. Методы испытаний; </w:t>
      </w:r>
    </w:p>
    <w:p w14:paraId="502D1552" w14:textId="77777777" w:rsidR="00000000" w:rsidRDefault="00000000">
      <w:pPr>
        <w:pStyle w:val="FORMATTEXT"/>
        <w:ind w:firstLine="568"/>
        <w:jc w:val="both"/>
      </w:pPr>
      <w:r>
        <w:fldChar w:fldCharType="begin"/>
      </w:r>
      <w:r>
        <w:instrText xml:space="preserve"> HYPERLINK "kodeks://link/d?nd=1200071926&amp;mark=000000000000000000000000000000000000000000000000007D20K3"\o"’’ГОСТ Р 53326-2009 Техника пожарная. Установки пожаротушения роботизированные ...’’</w:instrText>
      </w:r>
    </w:p>
    <w:p w14:paraId="6C97C0BB" w14:textId="77777777" w:rsidR="00000000" w:rsidRDefault="00000000">
      <w:pPr>
        <w:pStyle w:val="FORMATTEXT"/>
        <w:ind w:firstLine="568"/>
        <w:jc w:val="both"/>
      </w:pPr>
      <w:r>
        <w:instrText>(утв. приказом Росстандарта от 18.02.2009 N 102-ст)</w:instrText>
      </w:r>
    </w:p>
    <w:p w14:paraId="14C9ACE3" w14:textId="77777777" w:rsidR="00000000" w:rsidRDefault="00000000">
      <w:pPr>
        <w:pStyle w:val="FORMATTEXT"/>
        <w:ind w:firstLine="568"/>
        <w:jc w:val="both"/>
      </w:pPr>
      <w:r>
        <w:instrText>Применяется с 01.05.2009</w:instrText>
      </w:r>
    </w:p>
    <w:p w14:paraId="17FA4A1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53326-2009</w:t>
      </w:r>
      <w:r>
        <w:fldChar w:fldCharType="end"/>
      </w:r>
      <w:r>
        <w:t xml:space="preserve"> Техника пожарная. Установки пожаротушения роботизированные. Общие технические требования. Методы испытаний; </w:t>
      </w:r>
    </w:p>
    <w:p w14:paraId="77FA4FF0" w14:textId="77777777" w:rsidR="00000000" w:rsidRDefault="00000000">
      <w:pPr>
        <w:pStyle w:val="FORMATTEXT"/>
        <w:ind w:firstLine="568"/>
        <w:jc w:val="both"/>
      </w:pPr>
      <w:r>
        <w:fldChar w:fldCharType="begin"/>
      </w:r>
      <w:r>
        <w:instrText xml:space="preserve"> HYPERLINK "kodeks://link/d?nd=1200102066&amp;mark=000000000000000000000000000000000000000000000000007D20K3"\o"’’ГОСТ Р 53325-2012 Техника пожарная. Технические средства пожарной автоматики ...’’</w:instrText>
      </w:r>
    </w:p>
    <w:p w14:paraId="58D9B1BB" w14:textId="77777777" w:rsidR="00000000" w:rsidRDefault="00000000">
      <w:pPr>
        <w:pStyle w:val="FORMATTEXT"/>
        <w:ind w:firstLine="568"/>
        <w:jc w:val="both"/>
      </w:pPr>
      <w:r>
        <w:instrText>(утв. приказом Росстандарта от 22.11.2012 N 1028-ст)</w:instrText>
      </w:r>
    </w:p>
    <w:p w14:paraId="32844367" w14:textId="77777777" w:rsidR="00000000" w:rsidRDefault="00000000">
      <w:pPr>
        <w:pStyle w:val="FORMATTEXT"/>
        <w:ind w:firstLine="568"/>
        <w:jc w:val="both"/>
      </w:pPr>
      <w:r>
        <w:instrText>Применяется с 01.01.2014 взамен ...</w:instrText>
      </w:r>
    </w:p>
    <w:p w14:paraId="171A928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53325-2012</w:t>
      </w:r>
      <w:r>
        <w:fldChar w:fldCharType="end"/>
      </w:r>
      <w:r>
        <w:t xml:space="preserve"> Техника пожарная. Технические средства пожарной автоматики. Общие технические требования и методы испытаний; </w:t>
      </w:r>
    </w:p>
    <w:p w14:paraId="7174CD50" w14:textId="77777777" w:rsidR="00000000" w:rsidRDefault="00000000">
      <w:pPr>
        <w:pStyle w:val="FORMATTEXT"/>
        <w:ind w:firstLine="568"/>
        <w:jc w:val="both"/>
      </w:pPr>
      <w:hyperlink r:id="rId22" w:tooltip="Нет информации" w:history="1">
        <w:r>
          <w:rPr>
            <w:color w:val="0000AA"/>
            <w:u w:val="single"/>
          </w:rPr>
          <w:t>ГОСТ Р 55878-2013</w:t>
        </w:r>
      </w:hyperlink>
      <w:r>
        <w:t xml:space="preserve"> Спирт этиловый технический гидролизный ректификованный. Технические условия; </w:t>
      </w:r>
    </w:p>
    <w:p w14:paraId="28F568B4" w14:textId="77777777" w:rsidR="00000000" w:rsidRDefault="00000000">
      <w:pPr>
        <w:pStyle w:val="FORMATTEXT"/>
        <w:ind w:firstLine="568"/>
        <w:jc w:val="both"/>
      </w:pPr>
      <w:r>
        <w:fldChar w:fldCharType="begin"/>
      </w:r>
      <w:r>
        <w:instrText xml:space="preserve"> HYPERLINK "kodeks://link/d?nd=1200110773&amp;mark=000000000000000000000000000000000000000000000000007D20K3"\o"’’ГОСТ Р 56028-2014 Техника пожарная. Установки и модули газопорошкового ...’’</w:instrText>
      </w:r>
    </w:p>
    <w:p w14:paraId="69BE97EE" w14:textId="77777777" w:rsidR="00000000" w:rsidRDefault="00000000">
      <w:pPr>
        <w:pStyle w:val="FORMATTEXT"/>
        <w:ind w:firstLine="568"/>
        <w:jc w:val="both"/>
      </w:pPr>
      <w:r>
        <w:instrText>(утв. приказом Росстандарта от 26.05.2014 N 448-ст)</w:instrText>
      </w:r>
    </w:p>
    <w:p w14:paraId="4FD77DCC" w14:textId="77777777" w:rsidR="00000000" w:rsidRDefault="00000000">
      <w:pPr>
        <w:pStyle w:val="FORMATTEXT"/>
        <w:ind w:firstLine="568"/>
        <w:jc w:val="both"/>
      </w:pPr>
      <w:r>
        <w:instrText>Применяется с 01.09.2014</w:instrText>
      </w:r>
    </w:p>
    <w:p w14:paraId="1901CA0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56028-2014</w:t>
      </w:r>
      <w:r>
        <w:fldChar w:fldCharType="end"/>
      </w:r>
      <w:r>
        <w:t xml:space="preserve"> Техника пожарная. Установки и модули газопорошкового пожаротушения автоматические. Общие технические требования. Методы испытаний; </w:t>
      </w:r>
    </w:p>
    <w:p w14:paraId="74AF92D4" w14:textId="77777777" w:rsidR="00000000" w:rsidRDefault="00000000">
      <w:pPr>
        <w:pStyle w:val="FORMATTEXT"/>
        <w:ind w:firstLine="568"/>
        <w:jc w:val="both"/>
      </w:pPr>
      <w:r>
        <w:fldChar w:fldCharType="begin"/>
      </w:r>
      <w:r>
        <w:instrText xml:space="preserve"> HYPERLINK "kodeks://link/d?nd=1200121767&amp;mark=000000000000000000000000000000000000000000000000007D20K3"\o"’’ГОСТ Р 56459-2015 Устройства пожаротушения автономные с применением ...’’</w:instrText>
      </w:r>
    </w:p>
    <w:p w14:paraId="0EA0C2A2" w14:textId="77777777" w:rsidR="00000000" w:rsidRDefault="00000000">
      <w:pPr>
        <w:pStyle w:val="FORMATTEXT"/>
        <w:ind w:firstLine="568"/>
        <w:jc w:val="both"/>
      </w:pPr>
      <w:r>
        <w:instrText>(утв. приказом Росстандарта от 15.06.2015 N 697-ст)</w:instrText>
      </w:r>
    </w:p>
    <w:p w14:paraId="48577ED1" w14:textId="77777777" w:rsidR="00000000" w:rsidRDefault="00000000">
      <w:pPr>
        <w:pStyle w:val="FORMATTEXT"/>
        <w:ind w:firstLine="568"/>
        <w:jc w:val="both"/>
      </w:pPr>
      <w:r>
        <w:instrText>Применяется с 01.11.2015</w:instrText>
      </w:r>
    </w:p>
    <w:p w14:paraId="5FA8FA1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56459-2015</w:t>
      </w:r>
      <w:r>
        <w:fldChar w:fldCharType="end"/>
      </w:r>
      <w:r>
        <w:t xml:space="preserve"> Устройства пожаротушения автономные с применением термоактивируемых микрокапсулированных газовыделяющих огнетушащих веществ. Общие технические требования. Методы испытаний; </w:t>
      </w:r>
    </w:p>
    <w:p w14:paraId="708ECF84" w14:textId="77777777" w:rsidR="00000000" w:rsidRDefault="00000000">
      <w:pPr>
        <w:pStyle w:val="FORMATTEXT"/>
        <w:ind w:firstLine="568"/>
        <w:jc w:val="both"/>
      </w:pPr>
      <w:r>
        <w:fldChar w:fldCharType="begin"/>
      </w:r>
      <w:r>
        <w:instrText xml:space="preserve"> HYPERLINK "kodeks://link/d?nd=1303625481&amp;mark=000000000000000000000000000000000000000000000000007D20K3"\o"’’ГОСТ Р 71080-2023 Установки сдерживания пожара водяные автоматические. Общие технические требования. Методы испытаний’’</w:instrText>
      </w:r>
    </w:p>
    <w:p w14:paraId="31BBFDA1" w14:textId="77777777" w:rsidR="00000000" w:rsidRDefault="00000000">
      <w:pPr>
        <w:pStyle w:val="FORMATTEXT"/>
        <w:ind w:firstLine="568"/>
        <w:jc w:val="both"/>
      </w:pPr>
      <w:r>
        <w:instrText>(утв. приказом Росстандарта от 02.11.2023 N 1324-ст)</w:instrText>
      </w:r>
    </w:p>
    <w:p w14:paraId="13FDDAF0" w14:textId="77777777" w:rsidR="00000000" w:rsidRDefault="00000000">
      <w:pPr>
        <w:pStyle w:val="FORMATTEXT"/>
        <w:ind w:firstLine="568"/>
        <w:jc w:val="both"/>
      </w:pPr>
      <w:r>
        <w:instrText>Применяется с 01.12.2023</w:instrText>
      </w:r>
    </w:p>
    <w:p w14:paraId="0CC4EDAD" w14:textId="77777777" w:rsidR="00000000" w:rsidRDefault="00000000">
      <w:pPr>
        <w:pStyle w:val="FORMATTEXT"/>
        <w:ind w:firstLine="568"/>
        <w:jc w:val="both"/>
      </w:pPr>
      <w:r>
        <w:instrText>Статус: Действующий документ (действ. c 01.12.2023)"</w:instrText>
      </w:r>
      <w:r>
        <w:fldChar w:fldCharType="separate"/>
      </w:r>
      <w:r>
        <w:rPr>
          <w:color w:val="0000AA"/>
          <w:u w:val="single"/>
        </w:rPr>
        <w:t>ГОСТ Р 71080-2023</w:t>
      </w:r>
      <w:r>
        <w:fldChar w:fldCharType="end"/>
      </w:r>
      <w:r>
        <w:t xml:space="preserve"> Установки сдерживания пожара водяные автоматические. Общие технические требования. Методы испытаний; </w:t>
      </w:r>
    </w:p>
    <w:p w14:paraId="79DEBA12" w14:textId="77777777" w:rsidR="00000000" w:rsidRDefault="00000000">
      <w:pPr>
        <w:pStyle w:val="FORMATTEXT"/>
        <w:ind w:firstLine="568"/>
        <w:jc w:val="both"/>
      </w:pPr>
      <w:r>
        <w:fldChar w:fldCharType="begin"/>
      </w:r>
      <w:r>
        <w:instrText xml:space="preserve"> HYPERLINK "kodeks://link/d?nd=1310846585&amp;mark=0000000000000000000000000000000000000000000000000064S0IJ"\o"’’ГОСТ Р 71918-2024 Трубопроводы промышленных предприятий. Опознавательная окраска ...’’</w:instrText>
      </w:r>
    </w:p>
    <w:p w14:paraId="70953587" w14:textId="77777777" w:rsidR="00000000" w:rsidRDefault="00000000">
      <w:pPr>
        <w:pStyle w:val="FORMATTEXT"/>
        <w:ind w:firstLine="568"/>
        <w:jc w:val="both"/>
      </w:pPr>
      <w:r>
        <w:instrText>(утв. приказом Росстандарта от 26.12.2024 N 2026-ст)</w:instrText>
      </w:r>
    </w:p>
    <w:p w14:paraId="273378F3" w14:textId="77777777" w:rsidR="00000000" w:rsidRDefault="00000000">
      <w:pPr>
        <w:pStyle w:val="FORMATTEXT"/>
        <w:ind w:firstLine="568"/>
        <w:jc w:val="both"/>
      </w:pPr>
      <w:r>
        <w:instrText>Применяется с 01.03.2025 взамен ГОСТ 14202-69</w:instrText>
      </w:r>
    </w:p>
    <w:p w14:paraId="7CB3D452" w14:textId="77777777" w:rsidR="00000000" w:rsidRDefault="00000000">
      <w:pPr>
        <w:pStyle w:val="FORMATTEXT"/>
        <w:ind w:firstLine="568"/>
        <w:jc w:val="both"/>
      </w:pPr>
      <w:r>
        <w:instrText>Статус: Действующая редакция документа (действ. c 29.08.2025)"</w:instrText>
      </w:r>
      <w:r>
        <w:fldChar w:fldCharType="separate"/>
      </w:r>
      <w:r>
        <w:rPr>
          <w:color w:val="0000AA"/>
          <w:u w:val="single"/>
        </w:rPr>
        <w:t>ГОСТ Р 71918-2024</w:t>
      </w:r>
      <w:r>
        <w:fldChar w:fldCharType="end"/>
      </w:r>
      <w:r>
        <w:t xml:space="preserve"> Трубопроводы промышленных предприятий. Опознавательная окраска, предупреждающие знаки и маркировочные щитки; </w:t>
      </w:r>
    </w:p>
    <w:p w14:paraId="19E54A06" w14:textId="77777777" w:rsidR="00000000" w:rsidRDefault="00000000">
      <w:pPr>
        <w:pStyle w:val="FORMATTEXT"/>
        <w:ind w:firstLine="568"/>
        <w:jc w:val="both"/>
      </w:pPr>
      <w:r>
        <w:fldChar w:fldCharType="begin"/>
      </w:r>
      <w:r>
        <w:instrText xml:space="preserve"> HYPERLINK "kodeks://link/d?nd=565248963&amp;mark=000000000000000000000000000000000000000000000000007D20K3"\o"’’СП 2.13130.2020 Системы противопожарной защиты. Обеспечение огнестойкости объектов ...’’</w:instrText>
      </w:r>
    </w:p>
    <w:p w14:paraId="0C5581F4" w14:textId="77777777" w:rsidR="00000000" w:rsidRDefault="00000000">
      <w:pPr>
        <w:pStyle w:val="FORMATTEXT"/>
        <w:ind w:firstLine="568"/>
        <w:jc w:val="both"/>
      </w:pPr>
      <w:r>
        <w:instrText>(утв. приказом МЧС России от 12.03.2020 N 151)</w:instrText>
      </w:r>
    </w:p>
    <w:p w14:paraId="476722D7" w14:textId="77777777" w:rsidR="00000000" w:rsidRDefault="00000000">
      <w:pPr>
        <w:pStyle w:val="FORMATTEXT"/>
        <w:ind w:firstLine="568"/>
        <w:jc w:val="both"/>
      </w:pPr>
      <w:r>
        <w:instrText>Применяется с 12.09.2020 взамен СП ...</w:instrText>
      </w:r>
    </w:p>
    <w:p w14:paraId="5AB06A98"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СП 2.13130.2020</w:t>
      </w:r>
      <w:r>
        <w:fldChar w:fldCharType="end"/>
      </w:r>
      <w:r>
        <w:t xml:space="preserve"> Системы противопожарной защиты. Обеспечение огнестойкости объектов защиты; </w:t>
      </w:r>
    </w:p>
    <w:p w14:paraId="3CF636EA" w14:textId="77777777" w:rsidR="00000000" w:rsidRDefault="00000000">
      <w:pPr>
        <w:pStyle w:val="FORMATTEXT"/>
        <w:ind w:firstLine="568"/>
        <w:jc w:val="both"/>
      </w:pPr>
      <w:r>
        <w:fldChar w:fldCharType="begin"/>
      </w:r>
      <w:r>
        <w:instrText xml:space="preserve"> HYPERLINK "kodeks://link/d?nd=603668016&amp;mark=000000000000000000000000000000000000000000000000007D20K3"\o"’’СП 6.13130.2021 Системы противопожарной защиты. Электроустановки низковольтные. Требования пожарной безопасности’’</w:instrText>
      </w:r>
    </w:p>
    <w:p w14:paraId="4CA585D9" w14:textId="77777777" w:rsidR="00000000" w:rsidRDefault="00000000">
      <w:pPr>
        <w:pStyle w:val="FORMATTEXT"/>
        <w:ind w:firstLine="568"/>
        <w:jc w:val="both"/>
      </w:pPr>
      <w:r>
        <w:instrText>(утв. приказом МЧС России от 06.04.2021 N 200)</w:instrText>
      </w:r>
    </w:p>
    <w:p w14:paraId="050CC3A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6.13130.2021</w:t>
      </w:r>
      <w:r>
        <w:fldChar w:fldCharType="end"/>
      </w:r>
      <w:r>
        <w:t xml:space="preserve"> Системы противопожарной защиты. Электроустановки низковольтные. Требования пожарной безопасности; </w:t>
      </w:r>
    </w:p>
    <w:p w14:paraId="55BBA8A0" w14:textId="77777777" w:rsidR="00000000" w:rsidRDefault="00000000">
      <w:pPr>
        <w:pStyle w:val="FORMATTEXT"/>
        <w:ind w:firstLine="568"/>
        <w:jc w:val="both"/>
      </w:pP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1B40E7BB" w14:textId="77777777" w:rsidR="00000000" w:rsidRDefault="00000000">
      <w:pPr>
        <w:pStyle w:val="FORMATTEXT"/>
        <w:ind w:firstLine="568"/>
        <w:jc w:val="both"/>
      </w:pPr>
      <w:r>
        <w:instrText>(утв. приказом МЧС России от 21.02.2013 N 116)</w:instrText>
      </w:r>
    </w:p>
    <w:p w14:paraId="2406B01A" w14:textId="77777777" w:rsidR="00000000" w:rsidRDefault="00000000">
      <w:pPr>
        <w:pStyle w:val="FORMATTEXT"/>
        <w:ind w:firstLine="568"/>
        <w:jc w:val="both"/>
      </w:pPr>
      <w:r>
        <w:instrText>Применяется с 25.02.2013 взамен СП ...</w:instrText>
      </w:r>
    </w:p>
    <w:p w14:paraId="2F9E8DA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7.13130.2013</w:t>
      </w:r>
      <w:r>
        <w:fldChar w:fldCharType="end"/>
      </w:r>
      <w:r>
        <w:t xml:space="preserve"> Отопление, вентиляция и кондиционирование. Требования пожарной безопасности; </w:t>
      </w:r>
    </w:p>
    <w:p w14:paraId="70ACAF42" w14:textId="77777777" w:rsidR="00000000" w:rsidRDefault="00000000">
      <w:pPr>
        <w:pStyle w:val="FORMATTEXT"/>
        <w:ind w:firstLine="568"/>
        <w:jc w:val="both"/>
      </w:pPr>
      <w:r>
        <w:fldChar w:fldCharType="begin"/>
      </w:r>
      <w:r>
        <w:instrText xml:space="preserve"> HYPERLINK "kodeks://link/d?nd=565391175&amp;mark=000000000000000000000000000000000000000000000000007D20K3"\o"’’СП 8.13130.2020 Системы противопожарной защиты. Наружное противопожарное ...’’</w:instrText>
      </w:r>
    </w:p>
    <w:p w14:paraId="2BCC5949" w14:textId="77777777" w:rsidR="00000000" w:rsidRDefault="00000000">
      <w:pPr>
        <w:pStyle w:val="FORMATTEXT"/>
        <w:ind w:firstLine="568"/>
        <w:jc w:val="both"/>
      </w:pPr>
      <w:r>
        <w:instrText>(утв. приказом МЧС России от 30.03.2020 N 225)</w:instrText>
      </w:r>
    </w:p>
    <w:p w14:paraId="598A04FC" w14:textId="77777777" w:rsidR="00000000" w:rsidRDefault="00000000">
      <w:pPr>
        <w:pStyle w:val="FORMATTEXT"/>
        <w:ind w:firstLine="568"/>
        <w:jc w:val="both"/>
      </w:pPr>
      <w:r>
        <w:instrText>Применяется с 30.09.2020 взамен СП ...</w:instrText>
      </w:r>
    </w:p>
    <w:p w14:paraId="1EEE0B9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8.13130.2020</w:t>
      </w:r>
      <w:r>
        <w:fldChar w:fldCharType="end"/>
      </w:r>
      <w:r>
        <w:t xml:space="preserve"> Системы противопожарной защиты. Наружное противопожарное водоснабжение. Требования пожарной безопасности; </w:t>
      </w:r>
    </w:p>
    <w:p w14:paraId="2D407E99" w14:textId="77777777" w:rsidR="00000000" w:rsidRDefault="00000000">
      <w:pPr>
        <w:pStyle w:val="FORMATTEXT"/>
        <w:ind w:firstLine="568"/>
        <w:jc w:val="both"/>
      </w:pPr>
      <w:r>
        <w:fldChar w:fldCharType="begin"/>
      </w:r>
      <w:r>
        <w:instrText xml:space="preserve"> HYPERLINK "kodeks://link/d?nd=566249684&amp;mark=000000000000000000000000000000000000000000000000007D20K3"\o"’’СП 10.13130.2020 Системы противопожарной защиты. Внутренний противопожарный ...’’</w:instrText>
      </w:r>
    </w:p>
    <w:p w14:paraId="1E457107" w14:textId="77777777" w:rsidR="00000000" w:rsidRDefault="00000000">
      <w:pPr>
        <w:pStyle w:val="FORMATTEXT"/>
        <w:ind w:firstLine="568"/>
        <w:jc w:val="both"/>
      </w:pPr>
      <w:r>
        <w:instrText>(утв. приказом МЧС России от 27.07.2020 N 559)</w:instrText>
      </w:r>
    </w:p>
    <w:p w14:paraId="690DCAEB" w14:textId="77777777" w:rsidR="00000000" w:rsidRDefault="00000000">
      <w:pPr>
        <w:pStyle w:val="FORMATTEXT"/>
        <w:ind w:firstLine="568"/>
        <w:jc w:val="both"/>
      </w:pPr>
      <w:r>
        <w:instrText>Применяется с 27.01.2021 взамен СП ...</w:instrText>
      </w:r>
    </w:p>
    <w:p w14:paraId="512E8E1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10.13130.2020</w:t>
      </w:r>
      <w:r>
        <w:fldChar w:fldCharType="end"/>
      </w:r>
      <w:r>
        <w:t xml:space="preserve"> Системы противопожарной защиты. Внутренний противопожарный водопровод. Нормы и правила проектирования; </w:t>
      </w:r>
    </w:p>
    <w:p w14:paraId="020EA1DD" w14:textId="77777777" w:rsidR="00000000" w:rsidRDefault="00000000">
      <w:pPr>
        <w:pStyle w:val="FORMATTEXT"/>
        <w:ind w:firstLine="568"/>
        <w:jc w:val="both"/>
      </w:pP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06645F06" w14:textId="77777777" w:rsidR="00000000" w:rsidRDefault="00000000">
      <w:pPr>
        <w:pStyle w:val="FORMATTEXT"/>
        <w:ind w:firstLine="568"/>
        <w:jc w:val="both"/>
      </w:pPr>
      <w:r>
        <w:instrText>(утв. приказом МЧС России от 25.03.2009 N 182)</w:instrText>
      </w:r>
    </w:p>
    <w:p w14:paraId="539E2473" w14:textId="77777777" w:rsidR="00000000" w:rsidRDefault="00000000">
      <w:pPr>
        <w:pStyle w:val="FORMATTEXT"/>
        <w:ind w:firstLine="568"/>
        <w:jc w:val="both"/>
      </w:pPr>
      <w:r>
        <w:instrText>Применяется с 01.05.2009</w:instrText>
      </w:r>
    </w:p>
    <w:p w14:paraId="74E9343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12.13130.2009</w:t>
      </w:r>
      <w:r>
        <w:fldChar w:fldCharType="end"/>
      </w:r>
      <w:r>
        <w:t xml:space="preserve"> Определение категорий помещений, зданий и наружных установок по взрывопожарной и пожарной опасности; </w:t>
      </w:r>
    </w:p>
    <w:p w14:paraId="318635B2" w14:textId="77777777" w:rsidR="00000000" w:rsidRDefault="00000000">
      <w:pPr>
        <w:pStyle w:val="FORMATTEXT"/>
        <w:ind w:firstLine="568"/>
        <w:jc w:val="both"/>
      </w:pPr>
      <w:r>
        <w:fldChar w:fldCharType="begin"/>
      </w:r>
      <w:r>
        <w:instrText xml:space="preserve"> HYPERLINK "kodeks://link/d?nd=728474306&amp;mark=000000000000000000000000000000000000000000000000007D20K3"\o"’’СП 31.13330.2021 Водоснабжение. Наружные сети и сооружения СНиП 2.04.02-84* (с ...’’</w:instrText>
      </w:r>
    </w:p>
    <w:p w14:paraId="04C6BB38" w14:textId="77777777" w:rsidR="00000000" w:rsidRDefault="00000000">
      <w:pPr>
        <w:pStyle w:val="FORMATTEXT"/>
        <w:ind w:firstLine="568"/>
        <w:jc w:val="both"/>
      </w:pPr>
      <w:r>
        <w:instrText>(утв. приказом Министерства строительства и жилищно-коммунального хозяйства ...</w:instrText>
      </w:r>
    </w:p>
    <w:p w14:paraId="570906B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31.13330.2021</w:t>
      </w:r>
      <w:r>
        <w:fldChar w:fldCharType="end"/>
      </w:r>
      <w:r>
        <w:t xml:space="preserve"> Водоснабжение. Наружные сети и сооружения. СНиП 2.04.02-84*; </w:t>
      </w:r>
    </w:p>
    <w:p w14:paraId="10549818" w14:textId="77777777" w:rsidR="00000000" w:rsidRDefault="00000000">
      <w:pPr>
        <w:pStyle w:val="FORMATTEXT"/>
        <w:ind w:firstLine="568"/>
        <w:jc w:val="both"/>
      </w:pPr>
      <w:r>
        <w:t xml:space="preserve">СП 40-102-2020* Проектирование и монтаж трубопроводов систем водоснабжения и канализации из полимерных материалов. Общие требования; </w:t>
      </w:r>
    </w:p>
    <w:p w14:paraId="185B87DE" w14:textId="77777777" w:rsidR="00000000" w:rsidRDefault="00000000">
      <w:pPr>
        <w:pStyle w:val="FORMATTEXT"/>
        <w:jc w:val="both"/>
      </w:pPr>
      <w:r>
        <w:t xml:space="preserve">________________ </w:t>
      </w:r>
    </w:p>
    <w:p w14:paraId="0A781D81"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 Вероятно, ошибка оригинала. Следует читать: </w:t>
      </w:r>
      <w:r>
        <w:rPr>
          <w:rFonts w:ascii="Arial" w:hAnsi="Arial" w:cs="Arial"/>
          <w:sz w:val="20"/>
          <w:szCs w:val="20"/>
        </w:rPr>
        <w:fldChar w:fldCharType="begin"/>
      </w:r>
      <w:r>
        <w:rPr>
          <w:rFonts w:ascii="Arial" w:hAnsi="Arial" w:cs="Arial"/>
          <w:sz w:val="20"/>
          <w:szCs w:val="20"/>
        </w:rPr>
        <w:instrText xml:space="preserve"> HYPERLINK "kodeks://link/d?nd=1200007490&amp;mark=000000000000000000000000000000000000000000000000007D20K3"\o"’’СП 40-102-2000 Проектирование и монтаж трубопроводов систем водоснабжения и канализации из ...’’</w:instrText>
      </w:r>
    </w:p>
    <w:p w14:paraId="3D1086C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постановлением Госстроя России от 16.08.2000 N 80)</w:instrText>
      </w:r>
    </w:p>
    <w:p w14:paraId="3E0F3A8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01.09.2000 взамен СН 478-80</w:instrText>
      </w:r>
    </w:p>
    <w:p w14:paraId="69449299" w14:textId="77777777" w:rsidR="00000000" w:rsidRDefault="00000000">
      <w:pPr>
        <w:pStyle w:val="FORMATTEXT"/>
        <w:ind w:firstLine="568"/>
        <w:jc w:val="both"/>
      </w:pPr>
      <w:r>
        <w:instrText>Статус: Действующий документ (действ. c 01.09.2000)"</w:instrText>
      </w:r>
      <w:r>
        <w:fldChar w:fldCharType="separate"/>
      </w:r>
      <w:r>
        <w:rPr>
          <w:color w:val="0000AA"/>
          <w:u w:val="single"/>
        </w:rPr>
        <w:t>СП 40-102-2000</w:t>
      </w:r>
      <w:r>
        <w:fldChar w:fldCharType="end"/>
      </w:r>
      <w:r>
        <w:t xml:space="preserve">. - Примечание изготовителя базы данных. </w:t>
      </w:r>
    </w:p>
    <w:p w14:paraId="06B8DDB7" w14:textId="77777777" w:rsidR="00000000" w:rsidRDefault="00000000">
      <w:pPr>
        <w:pStyle w:val="FORMATTEXT"/>
        <w:ind w:firstLine="568"/>
        <w:jc w:val="both"/>
      </w:pPr>
      <w:r>
        <w:fldChar w:fldCharType="begin"/>
      </w:r>
      <w:r>
        <w:instrText xml:space="preserve"> HYPERLINK "kodeks://link/d?nd=456054197&amp;mark=000000000000000000000000000000000000000000000000007D20K3"\o"’’СП 52.13330.2016  Естественное и искусственное освещение. Актуализированная ...’’</w:instrText>
      </w:r>
    </w:p>
    <w:p w14:paraId="7D1E58B2" w14:textId="77777777" w:rsidR="00000000" w:rsidRDefault="00000000">
      <w:pPr>
        <w:pStyle w:val="FORMATTEXT"/>
        <w:ind w:firstLine="568"/>
        <w:jc w:val="both"/>
      </w:pPr>
      <w:r>
        <w:instrText>(утв. приказом Министерства строительства и жилищно-коммунального хозяйства Российской ...</w:instrText>
      </w:r>
    </w:p>
    <w:p w14:paraId="103D8CB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52.13330.2016</w:t>
      </w:r>
      <w:r>
        <w:fldChar w:fldCharType="end"/>
      </w:r>
      <w:r>
        <w:t xml:space="preserve"> Естественное и искусственное освещение. Актуализированная редакция. СНиП 23-05-95*; </w:t>
      </w:r>
    </w:p>
    <w:p w14:paraId="244D140A" w14:textId="77777777" w:rsidR="00000000" w:rsidRDefault="00000000">
      <w:pPr>
        <w:pStyle w:val="FORMATTEXT"/>
        <w:ind w:firstLine="568"/>
        <w:jc w:val="both"/>
      </w:pPr>
      <w:r>
        <w:fldChar w:fldCharType="begin"/>
      </w:r>
      <w:r>
        <w:instrText xml:space="preserve"> HYPERLINK "kodeks://link/d?nd=573697256&amp;mark=000000000000000000000000000000000000000000000000007D20K3"\o"’’СП 60.13330.2020 Отопление, вентиляция и кондиционирование воздуха СНиП 41-01-2003 ...’’</w:instrText>
      </w:r>
    </w:p>
    <w:p w14:paraId="3C069442" w14:textId="77777777" w:rsidR="00000000" w:rsidRDefault="00000000">
      <w:pPr>
        <w:pStyle w:val="FORMATTEXT"/>
        <w:ind w:firstLine="568"/>
        <w:jc w:val="both"/>
      </w:pPr>
      <w:r>
        <w:instrText>(утв. приказом Министерства строительства и жилищно-коммунального хозяйства ...</w:instrText>
      </w:r>
    </w:p>
    <w:p w14:paraId="63726C8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60.13330.2020</w:t>
      </w:r>
      <w:r>
        <w:fldChar w:fldCharType="end"/>
      </w:r>
      <w:r>
        <w:t xml:space="preserve"> Отопление, вентиляция и кондиционирование воздуха. СНиП 41-01-2003; </w:t>
      </w:r>
    </w:p>
    <w:p w14:paraId="37BAA554" w14:textId="77777777" w:rsidR="00000000" w:rsidRDefault="00000000">
      <w:pPr>
        <w:pStyle w:val="FORMATTEXT"/>
        <w:ind w:firstLine="568"/>
        <w:jc w:val="both"/>
      </w:pPr>
      <w:r>
        <w:fldChar w:fldCharType="begin"/>
      </w:r>
      <w:r>
        <w:instrText xml:space="preserve"> HYPERLINK "kodeks://link/d?nd=5200025&amp;mark=000000000000000000000000000000000000000000000000007D20K3"\o"’’СНиП 3.05.05-84 Технологическое оборудование и технологические трубопроводы’’</w:instrText>
      </w:r>
    </w:p>
    <w:p w14:paraId="0E654E07" w14:textId="77777777" w:rsidR="00000000" w:rsidRDefault="00000000">
      <w:pPr>
        <w:pStyle w:val="FORMATTEXT"/>
        <w:ind w:firstLine="568"/>
        <w:jc w:val="both"/>
      </w:pPr>
      <w:r>
        <w:instrText>(утв. постановлением Госстроя СССР от 07.05.1984 N 72)</w:instrText>
      </w:r>
    </w:p>
    <w:p w14:paraId="5F6F1318" w14:textId="77777777" w:rsidR="00000000" w:rsidRDefault="00000000">
      <w:pPr>
        <w:pStyle w:val="FORMATTEXT"/>
        <w:ind w:firstLine="568"/>
        <w:jc w:val="both"/>
      </w:pPr>
      <w:r>
        <w:instrText>Применяется с 01.01.1985 взамен ...</w:instrText>
      </w:r>
    </w:p>
    <w:p w14:paraId="433C748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75.13330.2011</w:t>
      </w:r>
      <w:r>
        <w:fldChar w:fldCharType="end"/>
      </w:r>
      <w:r>
        <w:t xml:space="preserve"> Технологическое оборудование и технологические трубопроводы. СНиП 3.05.05-84; </w:t>
      </w:r>
    </w:p>
    <w:p w14:paraId="014F6611" w14:textId="77777777" w:rsidR="00000000" w:rsidRDefault="00000000">
      <w:pPr>
        <w:pStyle w:val="FORMATTEXT"/>
        <w:ind w:firstLine="568"/>
        <w:jc w:val="both"/>
      </w:pP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5E0B59CA" w14:textId="77777777" w:rsidR="00000000" w:rsidRDefault="00000000">
      <w:pPr>
        <w:pStyle w:val="FORMATTEXT"/>
        <w:ind w:firstLine="568"/>
        <w:jc w:val="both"/>
      </w:pPr>
      <w:r>
        <w:instrText>(утв. приказом МЧС России от 31.07.2020 N 582)</w:instrText>
      </w:r>
    </w:p>
    <w:p w14:paraId="74807C63" w14:textId="77777777" w:rsidR="00000000" w:rsidRDefault="00000000">
      <w:pPr>
        <w:pStyle w:val="FORMATTEXT"/>
        <w:ind w:firstLine="568"/>
        <w:jc w:val="both"/>
      </w:pPr>
      <w:r>
        <w:instrText>Применяется с 01.03.2021 взамен СП ...</w:instrText>
      </w:r>
    </w:p>
    <w:p w14:paraId="0030DDC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484.1311500.2020</w:t>
      </w:r>
      <w:r>
        <w:fldChar w:fldCharType="end"/>
      </w:r>
      <w:r>
        <w:t xml:space="preserve"> Системы противопожарной защиты. Системы пожарной сигнализации и автоматизация систем противопожарной защиты. Нормы и правила проектирования; </w:t>
      </w:r>
    </w:p>
    <w:p w14:paraId="6DB7C4EC" w14:textId="77777777" w:rsidR="00000000" w:rsidRDefault="00000000">
      <w:pPr>
        <w:pStyle w:val="FORMATTEXT"/>
        <w:ind w:firstLine="568"/>
        <w:jc w:val="both"/>
      </w:pPr>
      <w:r>
        <w:fldChar w:fldCharType="begin"/>
      </w:r>
      <w:r>
        <w:instrText xml:space="preserve"> HYPERLINK "kodeks://link/d?nd=566348486&amp;mark=000000000000000000000000000000000000000000000000007D20K3"\o"’’СП 486.1311500.2020 Системы противопожарной защиты. Перечень зданий, сооружений ...’’</w:instrText>
      </w:r>
    </w:p>
    <w:p w14:paraId="3E0A7817" w14:textId="77777777" w:rsidR="00000000" w:rsidRDefault="00000000">
      <w:pPr>
        <w:pStyle w:val="FORMATTEXT"/>
        <w:ind w:firstLine="568"/>
        <w:jc w:val="both"/>
      </w:pPr>
      <w:r>
        <w:instrText>(утв. приказом МЧС России от 20.07.2020 N 539)</w:instrText>
      </w:r>
    </w:p>
    <w:p w14:paraId="32ADD0DD" w14:textId="77777777" w:rsidR="00000000" w:rsidRDefault="00000000">
      <w:pPr>
        <w:pStyle w:val="FORMATTEXT"/>
        <w:ind w:firstLine="568"/>
        <w:jc w:val="both"/>
      </w:pPr>
      <w:r>
        <w:instrText>Применяется с 01.03.2021</w:instrText>
      </w:r>
    </w:p>
    <w:p w14:paraId="5132853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486.1311500.2020</w:t>
      </w:r>
      <w:r>
        <w:fldChar w:fldCharType="end"/>
      </w:r>
      <w:r>
        <w:t xml:space="preserve">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 </w:t>
      </w:r>
    </w:p>
    <w:p w14:paraId="1A2CEA58" w14:textId="77777777" w:rsidR="00000000" w:rsidRDefault="00000000">
      <w:pPr>
        <w:pStyle w:val="FORMATTEXT"/>
        <w:ind w:firstLine="568"/>
        <w:jc w:val="both"/>
      </w:pPr>
      <w:r>
        <w:t xml:space="preserve">Примечание - При пользовании настоящим сводом правил целесообразно проверить действие ссылочных стандартов и сводов правил в информационной системе общего пользования - на официальном сайте Федерального агентства по техническому регулированию и метрологии в информационно-телекоммуникационной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w:t>
      </w:r>
      <w:r>
        <w:lastRenderedPageBreak/>
        <w:t>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заменяющим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14:paraId="4826EC43" w14:textId="77777777" w:rsidR="00000000" w:rsidRDefault="00000000">
      <w:pPr>
        <w:pStyle w:val="FORMATTEXT"/>
        <w:ind w:firstLine="568"/>
        <w:jc w:val="both"/>
      </w:pPr>
    </w:p>
    <w:p w14:paraId="1842AC52"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"kodeks://link/d?nd=1315654158&amp;mark=000000000000000000000000000000000000000000000000006500IL"\o"’’Изменение № 1 к СП 485.1311500.2020 Системы противопожарной защиты. Установки пожаротушения ...’’</w:instrText>
      </w:r>
    </w:p>
    <w:p w14:paraId="50D9816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347494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0D30D5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BB3E007" w14:textId="77777777" w:rsidR="00000000" w:rsidRDefault="00000000">
      <w:pPr>
        <w:pStyle w:val="FORMATTEXT"/>
        <w:ind w:firstLine="568"/>
        <w:jc w:val="both"/>
      </w:pPr>
    </w:p>
    <w:p w14:paraId="1EA65E70" w14:textId="77777777" w:rsidR="00000000" w:rsidRDefault="00000000">
      <w:pPr>
        <w:pStyle w:val="HEADERTEXT"/>
        <w:rPr>
          <w:b/>
          <w:bCs/>
        </w:rPr>
      </w:pPr>
    </w:p>
    <w:p w14:paraId="6F81A5C2" w14:textId="77777777" w:rsidR="00000000" w:rsidRDefault="00000000">
      <w:pPr>
        <w:pStyle w:val="HEADERTEXT"/>
        <w:outlineLvl w:val="2"/>
        <w:rPr>
          <w:b/>
          <w:bCs/>
        </w:rPr>
      </w:pPr>
      <w:r>
        <w:rPr>
          <w:b/>
          <w:bCs/>
        </w:rPr>
        <w:t xml:space="preserve">      3 Термины и определения </w:t>
      </w:r>
    </w:p>
    <w:p w14:paraId="5BC0F0B8" w14:textId="77777777" w:rsidR="00000000" w:rsidRDefault="00000000">
      <w:pPr>
        <w:pStyle w:val="FORMATTEXT"/>
        <w:ind w:firstLine="568"/>
        <w:jc w:val="both"/>
      </w:pPr>
      <w:r>
        <w:t>В настоящем своде правил применяются термины и их определения, установленные техническими регламентами и иными федеральными законами, нормативными правовыми актами Российской Федерации по пожарной безопасности, нормативными документами по пожарной безопасности, нормативными актами федеральных органов исполнительной власти, документами по стандартизации, а также следующие термины с соответствующими определениями и сокращениями:</w:t>
      </w:r>
    </w:p>
    <w:p w14:paraId="13DFBCC1" w14:textId="77777777" w:rsidR="00000000" w:rsidRDefault="00000000">
      <w:pPr>
        <w:pStyle w:val="FORMATTEXT"/>
        <w:ind w:firstLine="568"/>
        <w:jc w:val="both"/>
      </w:pPr>
    </w:p>
    <w:p w14:paraId="0958FFE6" w14:textId="77777777" w:rsidR="00000000" w:rsidRDefault="00000000">
      <w:pPr>
        <w:pStyle w:val="FORMATTEXT"/>
        <w:ind w:firstLine="568"/>
        <w:jc w:val="both"/>
      </w:pPr>
      <w:r>
        <w:t xml:space="preserve">3.1 </w:t>
      </w:r>
      <w:r>
        <w:rPr>
          <w:b/>
          <w:bCs/>
        </w:rPr>
        <w:t>автоматический водопитатель:</w:t>
      </w:r>
      <w:r>
        <w:t xml:space="preserve"> Водопитатель, автоматически обеспечивающий в дежурном режиме давление в трубопроводах, необходимое для срабатывания узлов управления.</w:t>
      </w:r>
    </w:p>
    <w:p w14:paraId="365DCE7B" w14:textId="77777777" w:rsidR="00000000" w:rsidRDefault="00000000">
      <w:pPr>
        <w:pStyle w:val="FORMATTEXT"/>
        <w:ind w:firstLine="568"/>
        <w:jc w:val="both"/>
      </w:pPr>
    </w:p>
    <w:p w14:paraId="47C719CD" w14:textId="77777777" w:rsidR="00000000" w:rsidRDefault="00000000">
      <w:pPr>
        <w:pStyle w:val="FORMATTEXT"/>
        <w:ind w:firstLine="568"/>
        <w:jc w:val="both"/>
      </w:pPr>
      <w:r>
        <w:t xml:space="preserve">3.2. </w:t>
      </w:r>
      <w:r>
        <w:rPr>
          <w:b/>
          <w:bCs/>
        </w:rPr>
        <w:t>Автоматический пуск установки пожаротушения:</w:t>
      </w:r>
      <w:r>
        <w:t xml:space="preserve"> пуск установки пожаротушения при поступлении управляющего сигнала от системы пожарной сигнализации либо собственных технических средств обнаружения горения без участия человека.</w:t>
      </w:r>
    </w:p>
    <w:p w14:paraId="3C35B480" w14:textId="77777777" w:rsidR="00000000" w:rsidRDefault="00000000">
      <w:pPr>
        <w:pStyle w:val="FORMATTEXT"/>
        <w:ind w:firstLine="568"/>
        <w:jc w:val="both"/>
      </w:pPr>
    </w:p>
    <w:p w14:paraId="735A62F8"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"kodeks://link/d?nd=1315654158&amp;mark=000000000000000000000000000000000000000000000000008P60LR"\o"’’Изменение № 1 к СП 485.1311500.2020 Системы противопожарной защиты. Установки пожаротушения ...’’</w:instrText>
      </w:r>
    </w:p>
    <w:p w14:paraId="6D93C77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95723E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F0A07E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EDDE35D" w14:textId="77777777" w:rsidR="00000000" w:rsidRDefault="00000000">
      <w:pPr>
        <w:pStyle w:val="FORMATTEXT"/>
        <w:ind w:firstLine="568"/>
        <w:jc w:val="both"/>
      </w:pPr>
    </w:p>
    <w:p w14:paraId="61683456" w14:textId="77777777" w:rsidR="00000000" w:rsidRDefault="00000000">
      <w:pPr>
        <w:pStyle w:val="FORMATTEXT"/>
        <w:ind w:firstLine="568"/>
        <w:jc w:val="both"/>
      </w:pPr>
      <w:r>
        <w:t xml:space="preserve">3.3 </w:t>
      </w:r>
      <w:r>
        <w:rPr>
          <w:b/>
          <w:bCs/>
        </w:rPr>
        <w:t>агрегатная установка пожаротушения:</w:t>
      </w:r>
      <w:r>
        <w:t xml:space="preserve"> Установка пожаротушения, в которой технические средства хранения, выпуска и транспортирования огнетушащего вещества конструктивно представляют собой самостоятельные единицы, монтируемые автономно непосредственно на защищаемом объекте.</w:t>
      </w:r>
    </w:p>
    <w:p w14:paraId="75ACA101" w14:textId="77777777" w:rsidR="00000000" w:rsidRDefault="00000000">
      <w:pPr>
        <w:pStyle w:val="FORMATTEXT"/>
        <w:ind w:firstLine="568"/>
        <w:jc w:val="both"/>
      </w:pPr>
    </w:p>
    <w:p w14:paraId="7AA9946D" w14:textId="77777777" w:rsidR="00000000" w:rsidRDefault="00000000">
      <w:pPr>
        <w:pStyle w:val="FORMATTEXT"/>
        <w:ind w:firstLine="568"/>
        <w:jc w:val="both"/>
      </w:pPr>
      <w:r>
        <w:t xml:space="preserve">3.4 </w:t>
      </w:r>
      <w:r>
        <w:rPr>
          <w:b/>
          <w:bCs/>
        </w:rPr>
        <w:t>акселератор:</w:t>
      </w:r>
      <w:r>
        <w:t xml:space="preserve"> Устройство, обеспечивающее открытие спринклерного воздушного сигнального клапана при незначительном изменении давления воздуха в питающем трубопроводе, вызванного срабатыванием спринклерного оросителя.</w:t>
      </w:r>
    </w:p>
    <w:p w14:paraId="56B01D8C" w14:textId="77777777" w:rsidR="00000000" w:rsidRDefault="00000000">
      <w:pPr>
        <w:pStyle w:val="FORMATTEXT"/>
        <w:ind w:firstLine="568"/>
        <w:jc w:val="both"/>
      </w:pPr>
    </w:p>
    <w:p w14:paraId="3D6A58C1" w14:textId="77777777" w:rsidR="00000000" w:rsidRDefault="00000000">
      <w:pPr>
        <w:pStyle w:val="FORMATTEXT"/>
        <w:ind w:firstLine="568"/>
        <w:jc w:val="both"/>
      </w:pPr>
      <w:r>
        <w:t xml:space="preserve">3.5 </w:t>
      </w:r>
      <w:r>
        <w:rPr>
          <w:b/>
          <w:bCs/>
        </w:rPr>
        <w:t>батарея пожаротушения:</w:t>
      </w:r>
      <w:r>
        <w:t xml:space="preserve"> Группа модулей, объединенных трубопроводным коллектором и устройством ручного пуска.</w:t>
      </w:r>
    </w:p>
    <w:p w14:paraId="33DBB63C" w14:textId="77777777" w:rsidR="00000000" w:rsidRDefault="00000000">
      <w:pPr>
        <w:pStyle w:val="FORMATTEXT"/>
        <w:ind w:firstLine="568"/>
        <w:jc w:val="both"/>
      </w:pPr>
    </w:p>
    <w:p w14:paraId="0EEAF8A3" w14:textId="77777777" w:rsidR="00000000" w:rsidRDefault="00000000">
      <w:pPr>
        <w:pStyle w:val="FORMATTEXT"/>
        <w:ind w:firstLine="568"/>
        <w:jc w:val="both"/>
      </w:pPr>
      <w:r>
        <w:t xml:space="preserve">3.6 </w:t>
      </w:r>
      <w:r>
        <w:rPr>
          <w:b/>
          <w:bCs/>
        </w:rPr>
        <w:t>ветвь распределительного трубопровода:</w:t>
      </w:r>
      <w:r>
        <w:t xml:space="preserve"> Участок рядка распределительного трубопровода, расположенного с одной стороны питающего трубопровода.</w:t>
      </w:r>
    </w:p>
    <w:p w14:paraId="67513AB6" w14:textId="77777777" w:rsidR="00000000" w:rsidRDefault="00000000">
      <w:pPr>
        <w:pStyle w:val="FORMATTEXT"/>
        <w:ind w:firstLine="568"/>
        <w:jc w:val="both"/>
      </w:pPr>
    </w:p>
    <w:p w14:paraId="32464C7B" w14:textId="77777777" w:rsidR="00000000" w:rsidRDefault="00000000">
      <w:pPr>
        <w:pStyle w:val="FORMATTEXT"/>
        <w:ind w:firstLine="568"/>
        <w:jc w:val="both"/>
      </w:pPr>
      <w:r>
        <w:t xml:space="preserve">3.7 </w:t>
      </w:r>
      <w:r>
        <w:rPr>
          <w:b/>
          <w:bCs/>
        </w:rPr>
        <w:t>водозаполненная установка:</w:t>
      </w:r>
      <w:r>
        <w:t xml:space="preserve"> Установка, у которой подводящий, питающий и распределительный трубопроводы в дежурном режиме заполнены водой или водным раствором.</w:t>
      </w:r>
    </w:p>
    <w:p w14:paraId="4DF0E7E5" w14:textId="77777777" w:rsidR="00000000" w:rsidRDefault="00000000">
      <w:pPr>
        <w:pStyle w:val="FORMATTEXT"/>
        <w:ind w:firstLine="568"/>
        <w:jc w:val="both"/>
      </w:pPr>
    </w:p>
    <w:p w14:paraId="2DFD1489" w14:textId="77777777" w:rsidR="00000000" w:rsidRDefault="00000000">
      <w:pPr>
        <w:pStyle w:val="FORMATTEXT"/>
        <w:ind w:firstLine="568"/>
        <w:jc w:val="both"/>
      </w:pPr>
      <w:r>
        <w:t>Примечание - Установка предназначена для работы в условиях положительных температур (от +5°С и выше).</w:t>
      </w:r>
    </w:p>
    <w:p w14:paraId="6109852A" w14:textId="77777777" w:rsidR="00000000" w:rsidRDefault="00000000">
      <w:pPr>
        <w:pStyle w:val="FORMATTEXT"/>
        <w:ind w:firstLine="568"/>
        <w:jc w:val="both"/>
      </w:pPr>
    </w:p>
    <w:p w14:paraId="45467B58" w14:textId="77777777" w:rsidR="00000000" w:rsidRDefault="00000000">
      <w:pPr>
        <w:pStyle w:val="FORMATTEXT"/>
        <w:ind w:firstLine="568"/>
        <w:jc w:val="both"/>
      </w:pPr>
      <w:r>
        <w:t xml:space="preserve">3.8 </w:t>
      </w:r>
      <w:r>
        <w:rPr>
          <w:b/>
          <w:bCs/>
        </w:rPr>
        <w:t>основной водопитатель:</w:t>
      </w:r>
      <w:r>
        <w:t xml:space="preserve"> Устройство, обеспечивающее работу автоматической установки пожаротушения в течение установленного времени с расчетным расходом и давлением воды и/или водного раствора, указанными в технической документации.</w:t>
      </w:r>
    </w:p>
    <w:p w14:paraId="3BF6A5B4" w14:textId="77777777" w:rsidR="00000000" w:rsidRDefault="00000000">
      <w:pPr>
        <w:pStyle w:val="FORMATTEXT"/>
        <w:ind w:firstLine="568"/>
        <w:jc w:val="both"/>
      </w:pPr>
    </w:p>
    <w:p w14:paraId="003FAFDA" w14:textId="77777777" w:rsidR="00000000" w:rsidRDefault="00000000">
      <w:pPr>
        <w:pStyle w:val="FORMATTEXT"/>
        <w:ind w:firstLine="568"/>
        <w:jc w:val="both"/>
      </w:pPr>
      <w:r>
        <w:t xml:space="preserve">3.9. </w:t>
      </w:r>
      <w:r>
        <w:rPr>
          <w:b/>
          <w:bCs/>
        </w:rPr>
        <w:t>Воздухозаполненная установка пожаротушения:</w:t>
      </w:r>
      <w:r>
        <w:t xml:space="preserve"> установка пожаротушения, подводящий трубопровод которой в дежурном режиме заполнен водой, а питающий и распределительный трубопроводы - воздухом под давлением.</w:t>
      </w:r>
    </w:p>
    <w:p w14:paraId="264A0049" w14:textId="77777777" w:rsidR="00000000" w:rsidRDefault="00000000">
      <w:pPr>
        <w:pStyle w:val="FORMATTEXT"/>
        <w:ind w:firstLine="568"/>
        <w:jc w:val="both"/>
      </w:pPr>
    </w:p>
    <w:p w14:paraId="7FF9ABF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"kodeks://link/d?nd=1315654158&amp;mark=000000000000000000000000000000000000000000000000008P80LS"\o"’’Изменение № 1 к СП 485.1311500.2020 Системы противопожарной защиты. Установки пожаротушения ...’’</w:instrText>
      </w:r>
    </w:p>
    <w:p w14:paraId="2845FFF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07A52A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FC2481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B541EED" w14:textId="77777777" w:rsidR="00000000" w:rsidRDefault="00000000">
      <w:pPr>
        <w:pStyle w:val="FORMATTEXT"/>
        <w:ind w:firstLine="568"/>
        <w:jc w:val="both"/>
      </w:pPr>
    </w:p>
    <w:p w14:paraId="55334702" w14:textId="77777777" w:rsidR="00000000" w:rsidRDefault="00000000">
      <w:pPr>
        <w:pStyle w:val="FORMATTEXT"/>
        <w:ind w:firstLine="568"/>
        <w:jc w:val="both"/>
      </w:pPr>
      <w:r>
        <w:t xml:space="preserve">3.10 </w:t>
      </w:r>
      <w:r>
        <w:rPr>
          <w:b/>
          <w:bCs/>
        </w:rPr>
        <w:t>воздушный компенсатор:</w:t>
      </w:r>
      <w:r>
        <w:t xml:space="preserve"> Устройство с фиксированным отверстием, предназначенное для сведения к минимуму вероятности ложных срабатываний сигнального клапана, вызываемых утечками воздуха в питающем и/или распределительном трубопроводах спринклерной или спринклерно-дренчерной воздушной автоматической установки пожаротушения.</w:t>
      </w:r>
    </w:p>
    <w:p w14:paraId="2B37FA8F" w14:textId="77777777" w:rsidR="00000000" w:rsidRDefault="00000000">
      <w:pPr>
        <w:pStyle w:val="FORMATTEXT"/>
        <w:ind w:firstLine="568"/>
        <w:jc w:val="both"/>
      </w:pPr>
    </w:p>
    <w:p w14:paraId="1D9409D5" w14:textId="77777777" w:rsidR="00000000" w:rsidRDefault="00000000">
      <w:pPr>
        <w:pStyle w:val="FORMATTEXT"/>
        <w:ind w:firstLine="568"/>
        <w:jc w:val="both"/>
      </w:pPr>
      <w:r>
        <w:t xml:space="preserve">3.11 </w:t>
      </w:r>
      <w:r>
        <w:rPr>
          <w:b/>
          <w:bCs/>
        </w:rPr>
        <w:t>вспомогательный водопитатель:</w:t>
      </w:r>
      <w:r>
        <w:t xml:space="preserve"> Водопитатель, автоматически поддерживающий давление в трубопроводах, необходимое для срабатывания узлов управления, а также расчетные расход и давление воды и/или водного раствора до выхода на рабочий режим основного водопитателя.</w:t>
      </w:r>
    </w:p>
    <w:p w14:paraId="5349E79A" w14:textId="77777777" w:rsidR="00000000" w:rsidRDefault="00000000">
      <w:pPr>
        <w:pStyle w:val="FORMATTEXT"/>
        <w:ind w:firstLine="568"/>
        <w:jc w:val="both"/>
      </w:pPr>
    </w:p>
    <w:p w14:paraId="5546D3C3" w14:textId="77777777" w:rsidR="00000000" w:rsidRDefault="00000000">
      <w:pPr>
        <w:pStyle w:val="FORMATTEXT"/>
        <w:ind w:firstLine="568"/>
        <w:jc w:val="both"/>
      </w:pPr>
      <w:r>
        <w:t xml:space="preserve">3.12 </w:t>
      </w:r>
      <w:r>
        <w:rPr>
          <w:b/>
          <w:bCs/>
        </w:rPr>
        <w:t>газопорошковое огнетушащее вещество:</w:t>
      </w:r>
      <w:r>
        <w:t xml:space="preserve"> Огнетушащее вещество, представляющее собой смесь огнетушащего порошка и огнетушащего газа, обеспечивающее тушение пожара.</w:t>
      </w:r>
    </w:p>
    <w:p w14:paraId="1936D15C" w14:textId="77777777" w:rsidR="00000000" w:rsidRDefault="00000000">
      <w:pPr>
        <w:pStyle w:val="FORMATTEXT"/>
        <w:ind w:firstLine="568"/>
        <w:jc w:val="both"/>
      </w:pPr>
    </w:p>
    <w:p w14:paraId="670A7104" w14:textId="77777777" w:rsidR="00000000" w:rsidRDefault="00000000">
      <w:pPr>
        <w:pStyle w:val="FORMATTEXT"/>
        <w:ind w:firstLine="568"/>
        <w:jc w:val="both"/>
      </w:pPr>
      <w:r>
        <w:lastRenderedPageBreak/>
        <w:t xml:space="preserve">3.13 </w:t>
      </w:r>
      <w:r>
        <w:rPr>
          <w:b/>
          <w:bCs/>
        </w:rPr>
        <w:t>генератор огнетушащего аэрозоля:</w:t>
      </w:r>
      <w:r>
        <w:t xml:space="preserve"> Устройство для получения огнетушащего аэрозоля с заданными параметрами и его подачи в защищаемое помещение (объем).</w:t>
      </w:r>
    </w:p>
    <w:p w14:paraId="169E81F2" w14:textId="77777777" w:rsidR="00000000" w:rsidRDefault="00000000">
      <w:pPr>
        <w:pStyle w:val="FORMATTEXT"/>
        <w:ind w:firstLine="568"/>
        <w:jc w:val="both"/>
      </w:pPr>
    </w:p>
    <w:p w14:paraId="59EBCC12"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"kodeks://link/d?nd=1315654158&amp;mark=000000000000000000000000000000000000000000000000008PA0LT"\o"’’Изменение № 1 к СП 485.1311500.2020 Системы противопожарной защиты. Установки пожаротушения ...’’</w:instrText>
      </w:r>
    </w:p>
    <w:p w14:paraId="4600C05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5E0398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60BBB0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B138E62" w14:textId="77777777" w:rsidR="00000000" w:rsidRDefault="00000000">
      <w:pPr>
        <w:pStyle w:val="FORMATTEXT"/>
        <w:ind w:firstLine="568"/>
        <w:jc w:val="both"/>
      </w:pPr>
    </w:p>
    <w:p w14:paraId="284A02F8" w14:textId="77777777" w:rsidR="00000000" w:rsidRDefault="00000000">
      <w:pPr>
        <w:pStyle w:val="FORMATTEXT"/>
        <w:ind w:firstLine="568"/>
        <w:jc w:val="both"/>
      </w:pPr>
      <w:r>
        <w:t xml:space="preserve">3.14 </w:t>
      </w:r>
      <w:r>
        <w:rPr>
          <w:b/>
          <w:bCs/>
        </w:rPr>
        <w:t>генератор пены:</w:t>
      </w:r>
      <w:r>
        <w:t xml:space="preserve"> Устройство, предназначенное для получения из водного раствора пенообразователя воздушно-механической пены.</w:t>
      </w:r>
    </w:p>
    <w:p w14:paraId="3A60B4DE" w14:textId="77777777" w:rsidR="00000000" w:rsidRDefault="00000000">
      <w:pPr>
        <w:pStyle w:val="FORMATTEXT"/>
        <w:ind w:firstLine="568"/>
        <w:jc w:val="both"/>
      </w:pPr>
    </w:p>
    <w:p w14:paraId="2B077B25" w14:textId="77777777" w:rsidR="00000000" w:rsidRDefault="00000000">
      <w:pPr>
        <w:pStyle w:val="FORMATTEXT"/>
        <w:ind w:firstLine="568"/>
        <w:jc w:val="both"/>
      </w:pPr>
      <w:r>
        <w:t xml:space="preserve">3.15 </w:t>
      </w:r>
      <w:r>
        <w:rPr>
          <w:b/>
          <w:bCs/>
        </w:rPr>
        <w:t>дежурный режим автоматической установки пожаротушения:</w:t>
      </w:r>
      <w:r>
        <w:t xml:space="preserve"> Состояние готовности автоматической установки пожаротушения к срабатыванию.</w:t>
      </w:r>
    </w:p>
    <w:p w14:paraId="590C13C1" w14:textId="77777777" w:rsidR="00000000" w:rsidRDefault="00000000">
      <w:pPr>
        <w:pStyle w:val="FORMATTEXT"/>
        <w:ind w:firstLine="568"/>
        <w:jc w:val="both"/>
      </w:pPr>
    </w:p>
    <w:p w14:paraId="3F5EC0BC" w14:textId="77777777" w:rsidR="00000000" w:rsidRDefault="00000000">
      <w:pPr>
        <w:pStyle w:val="FORMATTEXT"/>
        <w:ind w:firstLine="568"/>
        <w:jc w:val="both"/>
      </w:pPr>
      <w:r>
        <w:t xml:space="preserve">3.16 </w:t>
      </w:r>
      <w:r>
        <w:rPr>
          <w:b/>
          <w:bCs/>
        </w:rPr>
        <w:t>диктующий ороситель:</w:t>
      </w:r>
      <w:r>
        <w:t xml:space="preserve"> Ороситель (распылитель), для которого гидравлические потери по трубопроводной сети от водопитателя имеют максимальное значение.</w:t>
      </w:r>
    </w:p>
    <w:p w14:paraId="3114BC2C" w14:textId="77777777" w:rsidR="00000000" w:rsidRDefault="00000000">
      <w:pPr>
        <w:pStyle w:val="FORMATTEXT"/>
        <w:ind w:firstLine="568"/>
        <w:jc w:val="both"/>
      </w:pPr>
    </w:p>
    <w:p w14:paraId="0383AF97" w14:textId="77777777" w:rsidR="00000000" w:rsidRDefault="00000000">
      <w:pPr>
        <w:pStyle w:val="FORMATTEXT"/>
        <w:ind w:firstLine="568"/>
        <w:jc w:val="both"/>
      </w:pPr>
      <w:r>
        <w:t xml:space="preserve">3.17 </w:t>
      </w:r>
      <w:r>
        <w:rPr>
          <w:b/>
          <w:bCs/>
        </w:rPr>
        <w:t>дистанционное включение (пуск) установки пожаротушения:</w:t>
      </w:r>
      <w:r>
        <w:t xml:space="preserve"> Включение (пуск) установки пожаротушения вручную от устройств дистанционного пуска или органов управления прибора управления пожарного, устанавливаемых в защищаемом помещении или рядом с ним, в диспетчерском пункте, помещении пожарного поста, у защищаемого сооружения или оборудования.</w:t>
      </w:r>
    </w:p>
    <w:p w14:paraId="6DF3F1E5" w14:textId="77777777" w:rsidR="00000000" w:rsidRDefault="00000000">
      <w:pPr>
        <w:pStyle w:val="FORMATTEXT"/>
        <w:ind w:firstLine="568"/>
        <w:jc w:val="both"/>
      </w:pPr>
    </w:p>
    <w:p w14:paraId="4293C751" w14:textId="77777777" w:rsidR="00000000" w:rsidRDefault="00000000">
      <w:pPr>
        <w:pStyle w:val="FORMATTEXT"/>
        <w:ind w:firstLine="568"/>
        <w:jc w:val="both"/>
      </w:pPr>
      <w:r>
        <w:t xml:space="preserve">3.18 </w:t>
      </w:r>
      <w:r>
        <w:rPr>
          <w:b/>
          <w:bCs/>
        </w:rPr>
        <w:t>дозатор:</w:t>
      </w:r>
      <w:r>
        <w:t xml:space="preserve"> Устройство с регулируемым или нерегулируемым дозированием, обеспечивающее получение водного раствора пенообразователя с заданной концентрацией.</w:t>
      </w:r>
    </w:p>
    <w:p w14:paraId="3A524245" w14:textId="77777777" w:rsidR="00000000" w:rsidRDefault="00000000">
      <w:pPr>
        <w:pStyle w:val="FORMATTEXT"/>
        <w:ind w:firstLine="568"/>
        <w:jc w:val="both"/>
      </w:pPr>
    </w:p>
    <w:p w14:paraId="00C534BA" w14:textId="77777777" w:rsidR="00000000" w:rsidRDefault="00000000">
      <w:pPr>
        <w:pStyle w:val="FORMATTEXT"/>
        <w:ind w:firstLine="568"/>
        <w:jc w:val="both"/>
      </w:pPr>
      <w:r>
        <w:t xml:space="preserve">3.19 </w:t>
      </w:r>
      <w:r>
        <w:rPr>
          <w:b/>
          <w:bCs/>
        </w:rPr>
        <w:t>дренчерный ороситель (распылитель):</w:t>
      </w:r>
      <w:r>
        <w:t xml:space="preserve"> Ороситель (распылитель) с открытым выходным отверстием.</w:t>
      </w:r>
    </w:p>
    <w:p w14:paraId="28846703" w14:textId="77777777" w:rsidR="00000000" w:rsidRDefault="00000000">
      <w:pPr>
        <w:pStyle w:val="FORMATTEXT"/>
        <w:ind w:firstLine="568"/>
        <w:jc w:val="both"/>
      </w:pPr>
    </w:p>
    <w:p w14:paraId="7A70B4B4" w14:textId="77777777" w:rsidR="00000000" w:rsidRDefault="00000000">
      <w:pPr>
        <w:pStyle w:val="FORMATTEXT"/>
        <w:ind w:firstLine="568"/>
        <w:jc w:val="both"/>
      </w:pPr>
      <w:r>
        <w:t xml:space="preserve">3.20 </w:t>
      </w:r>
      <w:r>
        <w:rPr>
          <w:b/>
          <w:bCs/>
        </w:rPr>
        <w:t>запас огнетушащего вещества:</w:t>
      </w:r>
      <w:r>
        <w:t xml:space="preserve"> Требуемое количество огнетушащего вещества или компонентов для его приготовления, хранящиеся на объекте защиты или в сервисной организации в целях оперативного восстановления его расчетного количества или резерва.</w:t>
      </w:r>
    </w:p>
    <w:p w14:paraId="50D16832" w14:textId="77777777" w:rsidR="00000000" w:rsidRDefault="00000000">
      <w:pPr>
        <w:pStyle w:val="FORMATTEXT"/>
        <w:ind w:firstLine="568"/>
        <w:jc w:val="both"/>
      </w:pPr>
    </w:p>
    <w:p w14:paraId="0C971FB5" w14:textId="77777777" w:rsidR="00000000" w:rsidRDefault="00000000">
      <w:pPr>
        <w:pStyle w:val="FORMATTEXT"/>
        <w:ind w:firstLine="568"/>
        <w:jc w:val="both"/>
      </w:pPr>
      <w:r>
        <w:t xml:space="preserve">3.21 </w:t>
      </w:r>
      <w:r>
        <w:rPr>
          <w:b/>
          <w:bCs/>
        </w:rPr>
        <w:t>запорно-пусковое устройство:</w:t>
      </w:r>
      <w:r>
        <w:t xml:space="preserve"> Запорное устройство, устанавливаемое на сосуде (баллоне) и обеспечивающее выпуск из него огнетушащего вещества.</w:t>
      </w:r>
    </w:p>
    <w:p w14:paraId="1CA8188E" w14:textId="77777777" w:rsidR="00000000" w:rsidRDefault="00000000">
      <w:pPr>
        <w:pStyle w:val="FORMATTEXT"/>
        <w:ind w:firstLine="568"/>
        <w:jc w:val="both"/>
      </w:pPr>
    </w:p>
    <w:p w14:paraId="77C2C318" w14:textId="77777777" w:rsidR="00000000" w:rsidRDefault="00000000">
      <w:pPr>
        <w:pStyle w:val="FORMATTEXT"/>
        <w:ind w:firstLine="568"/>
        <w:jc w:val="both"/>
      </w:pPr>
      <w:r>
        <w:t xml:space="preserve">3.22. </w:t>
      </w:r>
      <w:r>
        <w:rPr>
          <w:b/>
          <w:bCs/>
        </w:rPr>
        <w:t>Инерционность установки пожаротушения:</w:t>
      </w:r>
      <w:r>
        <w:t xml:space="preserve"> время с момента поступления управляющего сигнала от системы пожарной сигнализации либо от собственных технических средств обнаружения возгорания при достижении контролируемым фактором пожара уровня срабатывания, либо выдачи сигнала управления от устройств технологической защиты или кнопки пуска ручного управления до начала подачи огнетушащего вещества (с проектной интенсивностью) в защищаемую зону (объем). </w:t>
      </w:r>
    </w:p>
    <w:p w14:paraId="05C362D0" w14:textId="77777777" w:rsidR="00000000" w:rsidRDefault="00000000">
      <w:pPr>
        <w:pStyle w:val="FORMATTEXT"/>
        <w:ind w:firstLine="568"/>
        <w:jc w:val="both"/>
      </w:pPr>
      <w:r>
        <w:t xml:space="preserve">Примечание - Для установок пожаротушения, в которых предусмотрена задержка времени на выпуск огнетушащего вещества с целью безопасной эвакуации людей из защищаемого помещения и (или) для управления технологическим оборудованием, это время не входит в инерционность автоматической установки пожаротушения. </w:t>
      </w:r>
    </w:p>
    <w:p w14:paraId="33B2790A" w14:textId="77777777" w:rsidR="00000000" w:rsidRDefault="00000000">
      <w:pPr>
        <w:pStyle w:val="FORMATTEXT"/>
        <w:jc w:val="both"/>
      </w:pPr>
      <w:r>
        <w:t xml:space="preserve">            </w:t>
      </w:r>
    </w:p>
    <w:p w14:paraId="60DA464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"kodeks://link/d?nd=1315654158&amp;mark=000000000000000000000000000000000000000000000000008PC0LU"\o"’’Изменение № 1 к СП 485.1311500.2020 Системы противопожарной защиты. Установки пожаротушения ...’’</w:instrText>
      </w:r>
    </w:p>
    <w:p w14:paraId="30C7F7B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27768C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9FC25D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9455B44" w14:textId="77777777" w:rsidR="00000000" w:rsidRDefault="00000000">
      <w:pPr>
        <w:pStyle w:val="FORMATTEXT"/>
        <w:ind w:firstLine="568"/>
        <w:jc w:val="both"/>
      </w:pPr>
    </w:p>
    <w:p w14:paraId="14CB113A" w14:textId="77777777" w:rsidR="00000000" w:rsidRDefault="00000000">
      <w:pPr>
        <w:pStyle w:val="FORMATTEXT"/>
        <w:ind w:firstLine="568"/>
        <w:jc w:val="both"/>
      </w:pPr>
      <w:r>
        <w:t xml:space="preserve">3.23 </w:t>
      </w:r>
      <w:r>
        <w:rPr>
          <w:b/>
          <w:bCs/>
        </w:rPr>
        <w:t>интенсивность орошения:</w:t>
      </w:r>
      <w:r>
        <w:t xml:space="preserve"> Количество огнетушащего вещества, приходящегося на единицу площади в единицу времени.</w:t>
      </w:r>
    </w:p>
    <w:p w14:paraId="4D60A986" w14:textId="77777777" w:rsidR="00000000" w:rsidRDefault="00000000">
      <w:pPr>
        <w:pStyle w:val="FORMATTEXT"/>
        <w:ind w:firstLine="568"/>
        <w:jc w:val="both"/>
      </w:pPr>
    </w:p>
    <w:p w14:paraId="10545026" w14:textId="77777777" w:rsidR="00000000" w:rsidRDefault="00000000">
      <w:pPr>
        <w:pStyle w:val="FORMATTEXT"/>
        <w:ind w:firstLine="568"/>
        <w:jc w:val="both"/>
      </w:pPr>
      <w:r>
        <w:t xml:space="preserve">3.24 </w:t>
      </w:r>
      <w:r>
        <w:rPr>
          <w:b/>
          <w:bCs/>
        </w:rPr>
        <w:t>интенсивность подачи огнетушащего вещества:</w:t>
      </w:r>
      <w:r>
        <w:t xml:space="preserve"> Количество огнетушащего вещества, подаваемое на единицу площади (объема) в единицу времени.</w:t>
      </w:r>
    </w:p>
    <w:p w14:paraId="0D938CD0" w14:textId="77777777" w:rsidR="00000000" w:rsidRDefault="00000000">
      <w:pPr>
        <w:pStyle w:val="FORMATTEXT"/>
        <w:ind w:firstLine="568"/>
        <w:jc w:val="both"/>
      </w:pPr>
    </w:p>
    <w:p w14:paraId="708DB438" w14:textId="77777777" w:rsidR="00000000" w:rsidRDefault="00000000">
      <w:pPr>
        <w:pStyle w:val="FORMATTEXT"/>
        <w:ind w:firstLine="568"/>
        <w:jc w:val="both"/>
      </w:pPr>
      <w:r>
        <w:t xml:space="preserve">3.25. </w:t>
      </w:r>
      <w:r>
        <w:rPr>
          <w:b/>
          <w:bCs/>
        </w:rPr>
        <w:t>Камера задержки:</w:t>
      </w:r>
      <w:r>
        <w:t xml:space="preserve"> устройство, установленное на линии сигнализатора давления и предназначенное для минимизации вероятности выдачи ложного сигнала, вызываемого частичным открыванием запорного устройства сигнального клапана вследствие резких колебаний давления источника водоснабжения.</w:t>
      </w:r>
    </w:p>
    <w:p w14:paraId="0747AC14" w14:textId="77777777" w:rsidR="00000000" w:rsidRDefault="00000000">
      <w:pPr>
        <w:pStyle w:val="FORMATTEXT"/>
        <w:ind w:firstLine="568"/>
        <w:jc w:val="both"/>
      </w:pPr>
    </w:p>
    <w:p w14:paraId="63A125C0" w14:textId="77777777" w:rsidR="00000000" w:rsidRDefault="00000000">
      <w:pPr>
        <w:pStyle w:val="FORMATTEXT"/>
        <w:ind w:firstLine="568"/>
        <w:jc w:val="both"/>
      </w:pPr>
      <w:r>
        <w:t xml:space="preserve">(Измененная редакция, </w:t>
      </w:r>
      <w:r>
        <w:fldChar w:fldCharType="begin"/>
      </w:r>
      <w:r>
        <w:instrText xml:space="preserve"> HYPERLINK "kodeks://link/d?nd=1315654158&amp;mark=000000000000000000000000000000000000000000000000008PE0LV"\o"’’Изменение № 1 к СП 485.1311500.2020 Системы противопожарной защиты. Установки пожаротушения ...’’</w:instrText>
      </w:r>
    </w:p>
    <w:p w14:paraId="38321037" w14:textId="77777777" w:rsidR="00000000" w:rsidRDefault="00000000">
      <w:pPr>
        <w:pStyle w:val="FORMATTEXT"/>
        <w:ind w:firstLine="568"/>
        <w:jc w:val="both"/>
      </w:pPr>
      <w:r>
        <w:instrText>(утв. приказом МЧС России от 15.12.2025 N 1196)</w:instrText>
      </w:r>
    </w:p>
    <w:p w14:paraId="73A4E32C" w14:textId="77777777" w:rsidR="00000000" w:rsidRDefault="00000000">
      <w:pPr>
        <w:pStyle w:val="FORMATTEXT"/>
        <w:ind w:firstLine="568"/>
        <w:jc w:val="both"/>
      </w:pPr>
      <w:r>
        <w:instrText>Применяется с 01.01.2026</w:instrText>
      </w:r>
    </w:p>
    <w:p w14:paraId="17ABFCFB" w14:textId="77777777" w:rsidR="00000000" w:rsidRDefault="00000000">
      <w:pPr>
        <w:pStyle w:val="FORMATTEXT"/>
        <w:ind w:firstLine="568"/>
        <w:jc w:val="both"/>
      </w:pPr>
      <w:r>
        <w:instrText>Статус: Действующий документ (действ. c 01.01.2026)"</w:instrText>
      </w:r>
      <w:r>
        <w:fldChar w:fldCharType="separate"/>
      </w:r>
      <w:r>
        <w:rPr>
          <w:color w:val="0000AA"/>
          <w:u w:val="single"/>
        </w:rPr>
        <w:t>Изм. № 1</w:t>
      </w:r>
      <w:r>
        <w:fldChar w:fldCharType="end"/>
      </w:r>
      <w:r>
        <w:t>).</w:t>
      </w:r>
    </w:p>
    <w:p w14:paraId="3C14F589" w14:textId="77777777" w:rsidR="00000000" w:rsidRDefault="00000000">
      <w:pPr>
        <w:pStyle w:val="FORMATTEXT"/>
        <w:ind w:firstLine="568"/>
        <w:jc w:val="both"/>
      </w:pPr>
    </w:p>
    <w:p w14:paraId="0B1C6622" w14:textId="77777777" w:rsidR="00000000" w:rsidRDefault="00000000">
      <w:pPr>
        <w:pStyle w:val="FORMATTEXT"/>
        <w:ind w:firstLine="568"/>
        <w:jc w:val="both"/>
      </w:pPr>
      <w:r>
        <w:t xml:space="preserve">3.26 </w:t>
      </w:r>
      <w:r>
        <w:rPr>
          <w:b/>
          <w:bCs/>
        </w:rPr>
        <w:t>магистральный трубопровод:</w:t>
      </w:r>
      <w:r>
        <w:t xml:space="preserve"> Трубопровод, соединяющий запорно-пусковое устройство, коллектор или распределительные устройства (при наличии) с узлом разделения потока огнетушащего вещества.</w:t>
      </w:r>
    </w:p>
    <w:p w14:paraId="5B86E644" w14:textId="77777777" w:rsidR="00000000" w:rsidRDefault="00000000">
      <w:pPr>
        <w:pStyle w:val="FORMATTEXT"/>
        <w:ind w:firstLine="568"/>
        <w:jc w:val="both"/>
      </w:pPr>
    </w:p>
    <w:p w14:paraId="613C9638"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3.27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"kodeks://link/d?nd=1315654158&amp;mark=000000000000000000000000000000000000000000000000008PG0M0"\o"’’Изменение № 1 к СП 485.1311500.2020 Системы противопожарной защиты. Установки пожаротушения ...’’</w:instrText>
      </w:r>
    </w:p>
    <w:p w14:paraId="6C5BC22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7351E6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BDC182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598707A" w14:textId="77777777" w:rsidR="00000000" w:rsidRDefault="00000000">
      <w:pPr>
        <w:pStyle w:val="FORMATTEXT"/>
        <w:ind w:firstLine="568"/>
        <w:jc w:val="both"/>
      </w:pPr>
    </w:p>
    <w:p w14:paraId="741FFB84" w14:textId="77777777" w:rsidR="00000000" w:rsidRDefault="00000000">
      <w:pPr>
        <w:pStyle w:val="FORMATTEXT"/>
        <w:ind w:firstLine="568"/>
        <w:jc w:val="both"/>
      </w:pPr>
      <w:r>
        <w:t xml:space="preserve">3.28 </w:t>
      </w:r>
      <w:r>
        <w:rPr>
          <w:b/>
          <w:bCs/>
        </w:rPr>
        <w:t>местное включение (пуск) установки пожаротушения:</w:t>
      </w:r>
      <w:r>
        <w:t xml:space="preserve"> Ручное включение (пуск) установки пожаротушения от пусковых элементов, размещенных в насосной станции или в помещении станции пожаротушения, а также от пусковых элементов, установленных на узлах управления или на модулях </w:t>
      </w:r>
      <w:r>
        <w:lastRenderedPageBreak/>
        <w:t>пожаротушения, распределительных устройствах.</w:t>
      </w:r>
    </w:p>
    <w:p w14:paraId="0A00F942" w14:textId="77777777" w:rsidR="00000000" w:rsidRDefault="00000000">
      <w:pPr>
        <w:pStyle w:val="FORMATTEXT"/>
        <w:ind w:firstLine="568"/>
        <w:jc w:val="both"/>
      </w:pPr>
    </w:p>
    <w:p w14:paraId="626707A8" w14:textId="77777777" w:rsidR="00000000" w:rsidRDefault="00000000">
      <w:pPr>
        <w:pStyle w:val="FORMATTEXT"/>
        <w:ind w:firstLine="568"/>
        <w:jc w:val="both"/>
      </w:pPr>
      <w:r>
        <w:t xml:space="preserve">3.29 </w:t>
      </w:r>
      <w:r>
        <w:rPr>
          <w:b/>
          <w:bCs/>
        </w:rPr>
        <w:t>минимальная площадь орошения:</w:t>
      </w:r>
      <w:r>
        <w:t xml:space="preserve"> Минимальное значение защищаемой площади, орошаемой водой или водным раствором, с нормативным расходом на которое обеспечивается интенсивность орошения не менее нормативной.</w:t>
      </w:r>
    </w:p>
    <w:p w14:paraId="259D9817" w14:textId="77777777" w:rsidR="00000000" w:rsidRDefault="00000000">
      <w:pPr>
        <w:pStyle w:val="FORMATTEXT"/>
        <w:ind w:firstLine="568"/>
        <w:jc w:val="both"/>
      </w:pPr>
    </w:p>
    <w:p w14:paraId="29E07EF4" w14:textId="77777777" w:rsidR="00000000" w:rsidRDefault="00000000">
      <w:pPr>
        <w:pStyle w:val="FORMATTEXT"/>
        <w:ind w:firstLine="568"/>
        <w:jc w:val="both"/>
      </w:pPr>
      <w:r>
        <w:t xml:space="preserve">3.30 </w:t>
      </w:r>
      <w:r>
        <w:rPr>
          <w:b/>
          <w:bCs/>
        </w:rPr>
        <w:t>модуль пожаротушения:</w:t>
      </w:r>
      <w:r>
        <w:t xml:space="preserve"> Устройство, в корпусе которого совмещены функции хранения, а также подачи огнетушащего вещества при воздействии пускового импульса.</w:t>
      </w:r>
    </w:p>
    <w:p w14:paraId="24730CE4" w14:textId="77777777" w:rsidR="00000000" w:rsidRDefault="00000000">
      <w:pPr>
        <w:pStyle w:val="FORMATTEXT"/>
        <w:ind w:firstLine="568"/>
        <w:jc w:val="both"/>
      </w:pPr>
    </w:p>
    <w:p w14:paraId="6CC24DC8" w14:textId="77777777" w:rsidR="00000000" w:rsidRDefault="00000000">
      <w:pPr>
        <w:pStyle w:val="FORMATTEXT"/>
        <w:ind w:firstLine="568"/>
        <w:jc w:val="both"/>
      </w:pPr>
      <w:r>
        <w:t xml:space="preserve">3.31 </w:t>
      </w:r>
      <w:r>
        <w:rPr>
          <w:b/>
          <w:bCs/>
        </w:rPr>
        <w:t>модуль пожаротушения импульсный:</w:t>
      </w:r>
      <w:r>
        <w:t xml:space="preserve"> Модуль пожаротушения с продолжительностью подачи огнетушащего вещества до 1 с.</w:t>
      </w:r>
    </w:p>
    <w:p w14:paraId="752EF261" w14:textId="77777777" w:rsidR="00000000" w:rsidRDefault="00000000">
      <w:pPr>
        <w:pStyle w:val="FORMATTEXT"/>
        <w:ind w:firstLine="568"/>
        <w:jc w:val="both"/>
      </w:pPr>
    </w:p>
    <w:p w14:paraId="251575D7" w14:textId="77777777" w:rsidR="00000000" w:rsidRDefault="00000000">
      <w:pPr>
        <w:pStyle w:val="FORMATTEXT"/>
        <w:ind w:firstLine="568"/>
        <w:jc w:val="both"/>
      </w:pPr>
      <w:r>
        <w:t xml:space="preserve">3.32 </w:t>
      </w:r>
      <w:r>
        <w:rPr>
          <w:b/>
          <w:bCs/>
        </w:rPr>
        <w:t>модульная насосная установка:</w:t>
      </w:r>
      <w:r>
        <w:t xml:space="preserve"> Насосная установка, технические средства которой смонтированы на единой раме.</w:t>
      </w:r>
    </w:p>
    <w:p w14:paraId="435683A9" w14:textId="77777777" w:rsidR="00000000" w:rsidRDefault="00000000">
      <w:pPr>
        <w:pStyle w:val="FORMATTEXT"/>
        <w:ind w:firstLine="568"/>
        <w:jc w:val="both"/>
      </w:pPr>
    </w:p>
    <w:p w14:paraId="6905B9F7" w14:textId="77777777" w:rsidR="00000000" w:rsidRDefault="00000000">
      <w:pPr>
        <w:pStyle w:val="FORMATTEXT"/>
        <w:ind w:firstLine="568"/>
        <w:jc w:val="both"/>
      </w:pPr>
      <w:r>
        <w:t xml:space="preserve">3.33 </w:t>
      </w:r>
      <w:r>
        <w:rPr>
          <w:b/>
          <w:bCs/>
        </w:rPr>
        <w:t>модульная установка пожаротушения:</w:t>
      </w:r>
      <w:r>
        <w:t xml:space="preserve"> Автоматическая установка пожаротушения, состоящая из одного или нескольких модулей, объединенных единой системой обнаружения пожара и приведения их в действие, способных самостоятельно выполнять функцию пожаротушения и размещенных в защищаемом помещении или рядом с ним.</w:t>
      </w:r>
    </w:p>
    <w:p w14:paraId="1BBC3530" w14:textId="77777777" w:rsidR="00000000" w:rsidRDefault="00000000">
      <w:pPr>
        <w:pStyle w:val="FORMATTEXT"/>
        <w:ind w:firstLine="568"/>
        <w:jc w:val="both"/>
      </w:pPr>
    </w:p>
    <w:p w14:paraId="1E5140F7" w14:textId="77777777" w:rsidR="00000000" w:rsidRDefault="00000000">
      <w:pPr>
        <w:pStyle w:val="FORMATTEXT"/>
        <w:ind w:firstLine="568"/>
        <w:jc w:val="both"/>
      </w:pPr>
      <w:r>
        <w:t xml:space="preserve">3.34 </w:t>
      </w:r>
      <w:r>
        <w:rPr>
          <w:b/>
          <w:bCs/>
        </w:rPr>
        <w:t>насадок:</w:t>
      </w:r>
      <w:r>
        <w:t xml:space="preserve"> Устройство для выпуска и распределения газового, газопорошкового огнетушащего вещества или огнетушащего порошка.</w:t>
      </w:r>
    </w:p>
    <w:p w14:paraId="2E3604FF" w14:textId="77777777" w:rsidR="00000000" w:rsidRDefault="00000000">
      <w:pPr>
        <w:pStyle w:val="FORMATTEXT"/>
        <w:ind w:firstLine="568"/>
        <w:jc w:val="both"/>
      </w:pPr>
    </w:p>
    <w:p w14:paraId="696A6621"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3.35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"kodeks://link/d?nd=1315654158&amp;mark=000000000000000000000000000000000000000000000000008PG0M0"\o"’’Изменение № 1 к СП 485.1311500.2020 Системы противопожарной защиты. Установки пожаротушения ...’’</w:instrText>
      </w:r>
    </w:p>
    <w:p w14:paraId="31DCE25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1E51CF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D943FD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B62D3DC" w14:textId="77777777" w:rsidR="00000000" w:rsidRDefault="00000000">
      <w:pPr>
        <w:pStyle w:val="FORMATTEXT"/>
        <w:ind w:firstLine="568"/>
        <w:jc w:val="both"/>
      </w:pPr>
    </w:p>
    <w:p w14:paraId="29666FD9"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3.36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"kodeks://link/d?nd=1315654158&amp;mark=000000000000000000000000000000000000000000000000008PG0M0"\o"’’Изменение № 1 к СП 485.1311500.2020 Системы противопожарной защиты. Установки пожаротушения ...’’</w:instrText>
      </w:r>
    </w:p>
    <w:p w14:paraId="59DD91E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4331BF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7C5A74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4AF3DFC" w14:textId="77777777" w:rsidR="00000000" w:rsidRDefault="00000000">
      <w:pPr>
        <w:pStyle w:val="FORMATTEXT"/>
        <w:ind w:firstLine="568"/>
        <w:jc w:val="both"/>
      </w:pPr>
    </w:p>
    <w:p w14:paraId="61E9DBA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3.37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"kodeks://link/d?nd=1315654158&amp;mark=000000000000000000000000000000000000000000000000008PG0M0"\o"’’Изменение № 1 к СП 485.1311500.2020 Системы противопожарной защиты. Установки пожаротушения ...’’</w:instrText>
      </w:r>
    </w:p>
    <w:p w14:paraId="639CF0E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6D2E08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2FD6D1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F500751" w14:textId="77777777" w:rsidR="00000000" w:rsidRDefault="00000000">
      <w:pPr>
        <w:pStyle w:val="FORMATTEXT"/>
        <w:ind w:firstLine="568"/>
        <w:jc w:val="both"/>
      </w:pPr>
    </w:p>
    <w:p w14:paraId="7C358C15" w14:textId="77777777" w:rsidR="00000000" w:rsidRDefault="00000000">
      <w:pPr>
        <w:pStyle w:val="FORMATTEXT"/>
        <w:ind w:firstLine="568"/>
        <w:jc w:val="both"/>
      </w:pPr>
      <w:r>
        <w:t xml:space="preserve">3.38 </w:t>
      </w:r>
      <w:r>
        <w:rPr>
          <w:b/>
          <w:bCs/>
        </w:rPr>
        <w:t>номинальный (условный) проход:</w:t>
      </w:r>
      <w:r>
        <w:t xml:space="preserve"> Параметр, применяемый для трубопроводных систем в качестве характеристики присоединительных частей, например соединений трубопроводов, фитингов и арматуры.</w:t>
      </w:r>
    </w:p>
    <w:p w14:paraId="2D4C03C8" w14:textId="77777777" w:rsidR="00000000" w:rsidRDefault="00000000">
      <w:pPr>
        <w:pStyle w:val="FORMATTEXT"/>
        <w:ind w:firstLine="568"/>
        <w:jc w:val="both"/>
      </w:pPr>
    </w:p>
    <w:p w14:paraId="5839D6C3" w14:textId="77777777" w:rsidR="00000000" w:rsidRDefault="00000000">
      <w:pPr>
        <w:pStyle w:val="FORMATTEXT"/>
        <w:ind w:firstLine="568"/>
        <w:jc w:val="both"/>
      </w:pPr>
      <w:r>
        <w:t xml:space="preserve">3.39 </w:t>
      </w:r>
      <w:r>
        <w:rPr>
          <w:b/>
          <w:bCs/>
        </w:rPr>
        <w:t>нормативная интенсивность подачи огнетушащего вещества:</w:t>
      </w:r>
      <w:r>
        <w:t xml:space="preserve"> Интенсивность подачи огнетушащего вещества, установленная в нормативной документации.</w:t>
      </w:r>
    </w:p>
    <w:p w14:paraId="3DF0DF24" w14:textId="77777777" w:rsidR="00000000" w:rsidRDefault="00000000">
      <w:pPr>
        <w:pStyle w:val="FORMATTEXT"/>
        <w:ind w:firstLine="568"/>
        <w:jc w:val="both"/>
      </w:pPr>
    </w:p>
    <w:p w14:paraId="5CAD3BEC" w14:textId="77777777" w:rsidR="00000000" w:rsidRDefault="00000000">
      <w:pPr>
        <w:pStyle w:val="FORMATTEXT"/>
        <w:ind w:firstLine="568"/>
        <w:jc w:val="both"/>
      </w:pPr>
      <w:r>
        <w:t xml:space="preserve">3.40 </w:t>
      </w:r>
      <w:r>
        <w:rPr>
          <w:b/>
          <w:bCs/>
        </w:rPr>
        <w:t>нормативная огнетушащая концентрация:</w:t>
      </w:r>
      <w:r>
        <w:t xml:space="preserve"> Огнетушащая концентрация, установленная в действующих нормативных документах.</w:t>
      </w:r>
    </w:p>
    <w:p w14:paraId="7CE0B063" w14:textId="77777777" w:rsidR="00000000" w:rsidRDefault="00000000">
      <w:pPr>
        <w:pStyle w:val="FORMATTEXT"/>
        <w:ind w:firstLine="568"/>
        <w:jc w:val="both"/>
      </w:pPr>
    </w:p>
    <w:p w14:paraId="52DBB622" w14:textId="77777777" w:rsidR="00000000" w:rsidRDefault="00000000">
      <w:pPr>
        <w:pStyle w:val="FORMATTEXT"/>
        <w:ind w:firstLine="568"/>
        <w:jc w:val="both"/>
      </w:pPr>
      <w:r>
        <w:t xml:space="preserve">3.41 </w:t>
      </w:r>
      <w:r>
        <w:rPr>
          <w:b/>
          <w:bCs/>
        </w:rPr>
        <w:t>огнетушащая концентрация:</w:t>
      </w:r>
      <w:r>
        <w:t xml:space="preserve"> Концентрация огнетушащего вещества в объеме, создающая среду, не поддерживающую горение.</w:t>
      </w:r>
    </w:p>
    <w:p w14:paraId="51E70D0B" w14:textId="77777777" w:rsidR="00000000" w:rsidRDefault="00000000">
      <w:pPr>
        <w:pStyle w:val="FORMATTEXT"/>
        <w:ind w:firstLine="568"/>
        <w:jc w:val="both"/>
      </w:pPr>
    </w:p>
    <w:p w14:paraId="27EC3EE8" w14:textId="77777777" w:rsidR="00000000" w:rsidRDefault="00000000">
      <w:pPr>
        <w:pStyle w:val="FORMATTEXT"/>
        <w:ind w:firstLine="568"/>
        <w:jc w:val="both"/>
      </w:pPr>
      <w:r>
        <w:t xml:space="preserve">3.42 </w:t>
      </w:r>
      <w:r>
        <w:rPr>
          <w:b/>
          <w:bCs/>
        </w:rPr>
        <w:t xml:space="preserve">огнетушащее вещество: </w:t>
      </w:r>
      <w:r>
        <w:t>Вещество, обладающее физико-химическими свойствами, позволяющими создать условия для прекращения горения.</w:t>
      </w:r>
    </w:p>
    <w:p w14:paraId="2D3610F1" w14:textId="77777777" w:rsidR="00000000" w:rsidRDefault="00000000">
      <w:pPr>
        <w:pStyle w:val="FORMATTEXT"/>
        <w:ind w:firstLine="568"/>
        <w:jc w:val="both"/>
      </w:pPr>
    </w:p>
    <w:p w14:paraId="0E34AC0B" w14:textId="77777777" w:rsidR="00000000" w:rsidRDefault="00000000">
      <w:pPr>
        <w:pStyle w:val="FORMATTEXT"/>
        <w:ind w:firstLine="568"/>
        <w:jc w:val="both"/>
      </w:pPr>
      <w:r>
        <w:t xml:space="preserve">3.43 </w:t>
      </w:r>
      <w:r>
        <w:rPr>
          <w:b/>
          <w:bCs/>
        </w:rPr>
        <w:t>огнетушащий аэрозоль:</w:t>
      </w:r>
      <w:r>
        <w:t xml:space="preserve"> Продукты горения аэрозолеобразующего состава, оказывающие огнетушащее действие на очаг пожара.</w:t>
      </w:r>
    </w:p>
    <w:p w14:paraId="15B8E835" w14:textId="77777777" w:rsidR="00000000" w:rsidRDefault="00000000">
      <w:pPr>
        <w:pStyle w:val="FORMATTEXT"/>
        <w:ind w:firstLine="568"/>
        <w:jc w:val="both"/>
      </w:pPr>
    </w:p>
    <w:p w14:paraId="71B0F44B" w14:textId="77777777" w:rsidR="00000000" w:rsidRDefault="00000000">
      <w:pPr>
        <w:pStyle w:val="FORMATTEXT"/>
        <w:ind w:firstLine="568"/>
        <w:jc w:val="both"/>
      </w:pPr>
      <w:r>
        <w:t xml:space="preserve">3.44 </w:t>
      </w:r>
      <w:r>
        <w:rPr>
          <w:b/>
          <w:bCs/>
        </w:rPr>
        <w:t>ороситель:</w:t>
      </w:r>
      <w:r>
        <w:t xml:space="preserve"> Устройство, предназначенное для распределения струй огнетушащего вещества в жидкой фазе по защищаемой площади.</w:t>
      </w:r>
    </w:p>
    <w:p w14:paraId="2C98E68C" w14:textId="77777777" w:rsidR="00000000" w:rsidRDefault="00000000">
      <w:pPr>
        <w:pStyle w:val="FORMATTEXT"/>
        <w:ind w:firstLine="568"/>
        <w:jc w:val="both"/>
      </w:pPr>
    </w:p>
    <w:p w14:paraId="00D141BC" w14:textId="77777777" w:rsidR="00000000" w:rsidRDefault="00000000">
      <w:pPr>
        <w:pStyle w:val="FORMATTEXT"/>
        <w:ind w:firstLine="568"/>
        <w:jc w:val="both"/>
      </w:pPr>
      <w:r>
        <w:t xml:space="preserve">3.45 </w:t>
      </w:r>
      <w:r>
        <w:rPr>
          <w:b/>
          <w:bCs/>
        </w:rPr>
        <w:t>ороситель с контролем пуска:</w:t>
      </w:r>
      <w:r>
        <w:t xml:space="preserve"> Ороситель, выдающий сигнал о своем срабатывании.</w:t>
      </w:r>
    </w:p>
    <w:p w14:paraId="76D37799" w14:textId="77777777" w:rsidR="00000000" w:rsidRDefault="00000000">
      <w:pPr>
        <w:pStyle w:val="FORMATTEXT"/>
        <w:ind w:firstLine="568"/>
        <w:jc w:val="both"/>
      </w:pPr>
    </w:p>
    <w:p w14:paraId="29A03287" w14:textId="77777777" w:rsidR="00000000" w:rsidRDefault="00000000">
      <w:pPr>
        <w:pStyle w:val="FORMATTEXT"/>
        <w:ind w:firstLine="568"/>
        <w:jc w:val="both"/>
      </w:pPr>
      <w:r>
        <w:t xml:space="preserve">3.46 </w:t>
      </w:r>
      <w:r>
        <w:rPr>
          <w:b/>
          <w:bCs/>
        </w:rPr>
        <w:t>ороситель с принудительным пуском:</w:t>
      </w:r>
      <w:r>
        <w:t xml:space="preserve"> Ороситель с запорным устройством выходного отверстия, вскрывающимся при подаче внешнего управляющего воздействия (электрического, гидравлического, пневматического, пиротехнического или комбинированного).</w:t>
      </w:r>
    </w:p>
    <w:p w14:paraId="01BF337F" w14:textId="77777777" w:rsidR="00000000" w:rsidRDefault="00000000">
      <w:pPr>
        <w:pStyle w:val="FORMATTEXT"/>
        <w:ind w:firstLine="568"/>
        <w:jc w:val="both"/>
      </w:pPr>
    </w:p>
    <w:p w14:paraId="1F27496F" w14:textId="77777777" w:rsidR="00000000" w:rsidRDefault="00000000">
      <w:pPr>
        <w:pStyle w:val="FORMATTEXT"/>
        <w:ind w:firstLine="568"/>
        <w:jc w:val="both"/>
      </w:pPr>
      <w:r>
        <w:t xml:space="preserve">3.47 </w:t>
      </w:r>
      <w:r>
        <w:rPr>
          <w:b/>
          <w:bCs/>
        </w:rPr>
        <w:t>ороситель с принудительным пуском и контролем пуска:</w:t>
      </w:r>
      <w:r>
        <w:t xml:space="preserve"> Ороситель, совмещающий функции оросителя с принудительным пуском и оросителя с контролем пуска.</w:t>
      </w:r>
    </w:p>
    <w:p w14:paraId="4138E6F1" w14:textId="77777777" w:rsidR="00000000" w:rsidRDefault="00000000">
      <w:pPr>
        <w:pStyle w:val="FORMATTEXT"/>
        <w:ind w:firstLine="568"/>
        <w:jc w:val="both"/>
      </w:pPr>
    </w:p>
    <w:p w14:paraId="3F007E32" w14:textId="77777777" w:rsidR="00000000" w:rsidRDefault="00000000">
      <w:pPr>
        <w:pStyle w:val="FORMATTEXT"/>
        <w:ind w:firstLine="568"/>
        <w:jc w:val="both"/>
      </w:pPr>
      <w:r>
        <w:t xml:space="preserve">3.48 </w:t>
      </w:r>
      <w:r>
        <w:rPr>
          <w:b/>
          <w:bCs/>
        </w:rPr>
        <w:t>параметр негерметичности помещения:</w:t>
      </w:r>
      <w:r>
        <w:t xml:space="preserve"> Величина, определяемая как отношение суммарной площади постоянно открытых проемов к объему защищаемого помещения.</w:t>
      </w:r>
    </w:p>
    <w:p w14:paraId="10F62B6B" w14:textId="77777777" w:rsidR="00000000" w:rsidRDefault="00000000">
      <w:pPr>
        <w:pStyle w:val="FORMATTEXT"/>
        <w:ind w:firstLine="568"/>
        <w:jc w:val="both"/>
      </w:pPr>
    </w:p>
    <w:p w14:paraId="4EEC66E3"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3.49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"kodeks://link/d?nd=1315654158&amp;mark=000000000000000000000000000000000000000000000000008PI0M1"\o"’’Изменение № 1 к СП 485.1311500.2020 Системы противопожарной защиты. Установки пожаротушения ...’’</w:instrText>
      </w:r>
    </w:p>
    <w:p w14:paraId="5E33E31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79BADE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A6BCB9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46D4030" w14:textId="77777777" w:rsidR="00000000" w:rsidRDefault="00000000">
      <w:pPr>
        <w:pStyle w:val="FORMATTEXT"/>
        <w:ind w:firstLine="568"/>
        <w:jc w:val="both"/>
      </w:pPr>
    </w:p>
    <w:p w14:paraId="3E442211" w14:textId="77777777" w:rsidR="00000000" w:rsidRDefault="00000000">
      <w:pPr>
        <w:pStyle w:val="FORMATTEXT"/>
        <w:ind w:firstLine="568"/>
        <w:jc w:val="both"/>
      </w:pPr>
      <w:r>
        <w:t xml:space="preserve">3.50. </w:t>
      </w:r>
      <w:r>
        <w:rPr>
          <w:b/>
          <w:bCs/>
        </w:rPr>
        <w:t>Побудительная система:</w:t>
      </w:r>
      <w:r>
        <w:t xml:space="preserve"> трубопровод, заполненный водой, водным раствором, сжатым </w:t>
      </w:r>
      <w:r>
        <w:lastRenderedPageBreak/>
        <w:t>воздухом, с побудительными устройствами различных типов, которые предназначены для автоматического и (или) дистанционного включения водяных или пенных дренчерных установок пожаротушения, а также установок газового или порошкового пожаротушения.</w:t>
      </w:r>
    </w:p>
    <w:p w14:paraId="56DBBB98" w14:textId="77777777" w:rsidR="00000000" w:rsidRDefault="00000000">
      <w:pPr>
        <w:pStyle w:val="FORMATTEXT"/>
        <w:ind w:firstLine="568"/>
        <w:jc w:val="both"/>
      </w:pPr>
    </w:p>
    <w:p w14:paraId="46B892C1"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"kodeks://link/d?nd=1315654158&amp;mark=000000000000000000000000000000000000000000000000008PK0M2"\o"’’Изменение № 1 к СП 485.1311500.2020 Системы противопожарной защиты. Установки пожаротушения ...’’</w:instrText>
      </w:r>
    </w:p>
    <w:p w14:paraId="31E2DC7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7309FB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F6C0B3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EF63D39" w14:textId="77777777" w:rsidR="00000000" w:rsidRDefault="00000000">
      <w:pPr>
        <w:pStyle w:val="FORMATTEXT"/>
        <w:ind w:firstLine="568"/>
        <w:jc w:val="both"/>
      </w:pPr>
    </w:p>
    <w:p w14:paraId="4797BF86" w14:textId="77777777" w:rsidR="00000000" w:rsidRDefault="00000000">
      <w:pPr>
        <w:pStyle w:val="FORMATTEXT"/>
        <w:ind w:firstLine="568"/>
        <w:jc w:val="both"/>
      </w:pPr>
      <w:r>
        <w:t xml:space="preserve">3.51 </w:t>
      </w:r>
      <w:r>
        <w:rPr>
          <w:b/>
          <w:bCs/>
        </w:rPr>
        <w:t>подводящий трубопровод:</w:t>
      </w:r>
      <w:r>
        <w:t xml:space="preserve"> Трубопровод, соединяющий источник огнетушащего вещества с узлами управления.</w:t>
      </w:r>
    </w:p>
    <w:p w14:paraId="239B4F6C" w14:textId="77777777" w:rsidR="00000000" w:rsidRDefault="00000000">
      <w:pPr>
        <w:pStyle w:val="FORMATTEXT"/>
        <w:ind w:firstLine="568"/>
        <w:jc w:val="both"/>
      </w:pPr>
    </w:p>
    <w:p w14:paraId="1842B09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3.52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"kodeks://link/d?nd=1315654158&amp;mark=000000000000000000000000000000000000000000000000008P60LQ"\o"’’Изменение № 1 к СП 485.1311500.2020 Системы противопожарной защиты. Установки пожаротушения ...’’</w:instrText>
      </w:r>
    </w:p>
    <w:p w14:paraId="517E2A5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02BF58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176D0F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63AC7D4" w14:textId="77777777" w:rsidR="00000000" w:rsidRDefault="00000000">
      <w:pPr>
        <w:pStyle w:val="FORMATTEXT"/>
        <w:ind w:firstLine="568"/>
        <w:jc w:val="both"/>
      </w:pPr>
    </w:p>
    <w:p w14:paraId="3810E9C8" w14:textId="77777777" w:rsidR="00000000" w:rsidRDefault="00000000">
      <w:pPr>
        <w:pStyle w:val="FORMATTEXT"/>
        <w:ind w:firstLine="568"/>
        <w:jc w:val="both"/>
      </w:pPr>
      <w:r>
        <w:t xml:space="preserve">3.53 </w:t>
      </w:r>
      <w:r>
        <w:rPr>
          <w:b/>
          <w:bCs/>
        </w:rPr>
        <w:t>рабочий режим автоматической установки пожаротушения:</w:t>
      </w:r>
      <w:r>
        <w:t xml:space="preserve"> Выполнение автоматической установкой пожаротушения своего функционального назначения после включения (пуска).</w:t>
      </w:r>
    </w:p>
    <w:p w14:paraId="7BE5685B" w14:textId="77777777" w:rsidR="00000000" w:rsidRDefault="00000000">
      <w:pPr>
        <w:pStyle w:val="FORMATTEXT"/>
        <w:ind w:firstLine="568"/>
        <w:jc w:val="both"/>
      </w:pPr>
    </w:p>
    <w:p w14:paraId="2AE16EEF" w14:textId="77777777" w:rsidR="00000000" w:rsidRDefault="00000000">
      <w:pPr>
        <w:pStyle w:val="FORMATTEXT"/>
        <w:ind w:firstLine="568"/>
        <w:jc w:val="both"/>
      </w:pPr>
      <w:r>
        <w:t xml:space="preserve">3.54 </w:t>
      </w:r>
      <w:r>
        <w:rPr>
          <w:b/>
          <w:bCs/>
        </w:rPr>
        <w:t>распределительное устройство:</w:t>
      </w:r>
      <w:r>
        <w:t xml:space="preserve"> Запорное устройство, устанавливаемое на трубопроводе и обеспечивающее пропуск огнетушащего вещества в определенный магистральный трубопровод.</w:t>
      </w:r>
    </w:p>
    <w:p w14:paraId="256994AD" w14:textId="77777777" w:rsidR="00000000" w:rsidRDefault="00000000">
      <w:pPr>
        <w:pStyle w:val="FORMATTEXT"/>
        <w:ind w:firstLine="568"/>
        <w:jc w:val="both"/>
      </w:pPr>
    </w:p>
    <w:p w14:paraId="5E79801F" w14:textId="77777777" w:rsidR="00000000" w:rsidRDefault="00000000">
      <w:pPr>
        <w:pStyle w:val="FORMATTEXT"/>
        <w:ind w:firstLine="568"/>
        <w:jc w:val="both"/>
      </w:pPr>
      <w:r>
        <w:t xml:space="preserve">3.55 </w:t>
      </w:r>
      <w:r>
        <w:rPr>
          <w:b/>
          <w:bCs/>
        </w:rPr>
        <w:t>распределительный трубопровод:</w:t>
      </w:r>
      <w:r>
        <w:t xml:space="preserve"> Трубопровод, на котором смонтированы оросители, распылители или насадки.</w:t>
      </w:r>
    </w:p>
    <w:p w14:paraId="763505D7" w14:textId="77777777" w:rsidR="00000000" w:rsidRDefault="00000000">
      <w:pPr>
        <w:pStyle w:val="FORMATTEXT"/>
        <w:ind w:firstLine="568"/>
        <w:jc w:val="both"/>
      </w:pPr>
    </w:p>
    <w:p w14:paraId="6B2E0E7A" w14:textId="77777777" w:rsidR="00000000" w:rsidRDefault="00000000">
      <w:pPr>
        <w:pStyle w:val="FORMATTEXT"/>
        <w:ind w:firstLine="568"/>
        <w:jc w:val="both"/>
      </w:pPr>
      <w:r>
        <w:t xml:space="preserve">3.56 </w:t>
      </w:r>
      <w:r>
        <w:rPr>
          <w:b/>
          <w:bCs/>
        </w:rPr>
        <w:t>распыленный поток огнетушащего вещества:</w:t>
      </w:r>
      <w:r>
        <w:t xml:space="preserve"> Поток жидкого огнетушащего вещества со среднеарифметическим диаметром капель свыше 150 мкм.</w:t>
      </w:r>
    </w:p>
    <w:p w14:paraId="60EE4472" w14:textId="77777777" w:rsidR="00000000" w:rsidRDefault="00000000">
      <w:pPr>
        <w:pStyle w:val="FORMATTEXT"/>
        <w:ind w:firstLine="568"/>
        <w:jc w:val="both"/>
      </w:pPr>
    </w:p>
    <w:p w14:paraId="2FC4B96F" w14:textId="77777777" w:rsidR="00000000" w:rsidRDefault="00000000">
      <w:pPr>
        <w:pStyle w:val="FORMATTEXT"/>
        <w:ind w:firstLine="568"/>
        <w:jc w:val="both"/>
      </w:pPr>
      <w:r>
        <w:t xml:space="preserve">3.57 </w:t>
      </w:r>
      <w:r>
        <w:rPr>
          <w:b/>
          <w:bCs/>
        </w:rPr>
        <w:t>распылитель:</w:t>
      </w:r>
      <w:r>
        <w:t xml:space="preserve"> Ороситель, предназначенный для распыления растворов огнетушащих веществ при среднем диаметре капель в распыленном потоке 150 мкм и менее.</w:t>
      </w:r>
    </w:p>
    <w:p w14:paraId="290AA002" w14:textId="77777777" w:rsidR="00000000" w:rsidRDefault="00000000">
      <w:pPr>
        <w:pStyle w:val="FORMATTEXT"/>
        <w:ind w:firstLine="568"/>
        <w:jc w:val="both"/>
      </w:pPr>
    </w:p>
    <w:p w14:paraId="17A9278C" w14:textId="77777777" w:rsidR="00000000" w:rsidRDefault="00000000">
      <w:pPr>
        <w:pStyle w:val="FORMATTEXT"/>
        <w:ind w:firstLine="568"/>
        <w:jc w:val="both"/>
      </w:pPr>
      <w:r>
        <w:t xml:space="preserve">3.58 </w:t>
      </w:r>
      <w:r>
        <w:rPr>
          <w:b/>
          <w:bCs/>
        </w:rPr>
        <w:t>расчетное количество огнетушащего вещества:</w:t>
      </w:r>
      <w:r>
        <w:t xml:space="preserve"> Количество огнетушащего вещества (или компонентов для его приготовления), определенное в соответствии с требованиями нормативных документов.</w:t>
      </w:r>
    </w:p>
    <w:p w14:paraId="4F5EEFE3" w14:textId="77777777" w:rsidR="00000000" w:rsidRDefault="00000000">
      <w:pPr>
        <w:pStyle w:val="FORMATTEXT"/>
        <w:ind w:firstLine="568"/>
        <w:jc w:val="both"/>
      </w:pPr>
    </w:p>
    <w:p w14:paraId="0825C2FE" w14:textId="77777777" w:rsidR="00000000" w:rsidRDefault="00000000">
      <w:pPr>
        <w:pStyle w:val="FORMATTEXT"/>
        <w:ind w:firstLine="568"/>
        <w:jc w:val="both"/>
      </w:pPr>
      <w:r>
        <w:t xml:space="preserve">3.59 </w:t>
      </w:r>
      <w:r>
        <w:rPr>
          <w:b/>
          <w:bCs/>
        </w:rPr>
        <w:t>резерв огнетушащего вещества:</w:t>
      </w:r>
      <w:r>
        <w:t xml:space="preserve"> Требуемое количество огнетушащего вещества (или компонентов для его приготовления), готовое к немедленному применению для повторного включения установки в рабочий режим на расчетное время тушения.</w:t>
      </w:r>
    </w:p>
    <w:p w14:paraId="2BB6307D" w14:textId="77777777" w:rsidR="00000000" w:rsidRDefault="00000000">
      <w:pPr>
        <w:pStyle w:val="FORMATTEXT"/>
        <w:ind w:firstLine="568"/>
        <w:jc w:val="both"/>
      </w:pPr>
    </w:p>
    <w:p w14:paraId="076EF751" w14:textId="77777777" w:rsidR="00000000" w:rsidRDefault="00000000">
      <w:pPr>
        <w:pStyle w:val="FORMATTEXT"/>
        <w:ind w:firstLine="568"/>
        <w:jc w:val="both"/>
      </w:pPr>
      <w:r>
        <w:t xml:space="preserve">3.60 </w:t>
      </w:r>
      <w:r>
        <w:rPr>
          <w:b/>
          <w:bCs/>
        </w:rPr>
        <w:t>роботизированная установка пожаротушения:</w:t>
      </w:r>
      <w:r>
        <w:t xml:space="preserve"> Автоматическая установка пожаротушения, состоящая из совокупности нескольких стационарных пожарных роботизированных стволов, объединенных общей системой управления и обнаружения пожара.</w:t>
      </w:r>
    </w:p>
    <w:p w14:paraId="471291FA" w14:textId="77777777" w:rsidR="00000000" w:rsidRDefault="00000000">
      <w:pPr>
        <w:pStyle w:val="FORMATTEXT"/>
        <w:ind w:firstLine="568"/>
        <w:jc w:val="both"/>
      </w:pPr>
    </w:p>
    <w:p w14:paraId="2E76FC76" w14:textId="77777777" w:rsidR="00000000" w:rsidRDefault="00000000">
      <w:pPr>
        <w:pStyle w:val="FORMATTEXT"/>
        <w:ind w:firstLine="568"/>
        <w:jc w:val="both"/>
      </w:pPr>
      <w:r>
        <w:t xml:space="preserve">3.61. </w:t>
      </w:r>
      <w:r>
        <w:rPr>
          <w:b/>
          <w:bCs/>
        </w:rPr>
        <w:t>Рядок распределительного трубопровода:</w:t>
      </w:r>
      <w:r>
        <w:t xml:space="preserve"> совокупность двух ветвей распределительного трубопровода, расположенных на одной линии с двух сторон питающего трубопровода, либо ветвь распределительного трубопровода, расположенная с одной стороны питающего трубопровода.</w:t>
      </w:r>
    </w:p>
    <w:p w14:paraId="25C01023" w14:textId="77777777" w:rsidR="00000000" w:rsidRDefault="00000000">
      <w:pPr>
        <w:pStyle w:val="FORMATTEXT"/>
        <w:ind w:firstLine="568"/>
        <w:jc w:val="both"/>
      </w:pPr>
    </w:p>
    <w:p w14:paraId="5437DD5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"kodeks://link/d?nd=1315654158&amp;mark=000000000000000000000000000000000000000000000000008P80LR"\o"’’Изменение № 1 к СП 485.1311500.2020 Системы противопожарной защиты. Установки пожаротушения ...’’</w:instrText>
      </w:r>
    </w:p>
    <w:p w14:paraId="7E3234A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71AEEC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F46B80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70EFB27" w14:textId="77777777" w:rsidR="00000000" w:rsidRDefault="00000000">
      <w:pPr>
        <w:pStyle w:val="FORMATTEXT"/>
        <w:ind w:firstLine="568"/>
        <w:jc w:val="both"/>
      </w:pPr>
    </w:p>
    <w:p w14:paraId="04C5BE6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3.62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"kodeks://link/d?nd=1315654158&amp;mark=000000000000000000000000000000000000000000000000008PA0LS"\o"’’Изменение № 1 к СП 485.1311500.2020 Системы противопожарной защиты. Установки пожаротушения ...’’</w:instrText>
      </w:r>
    </w:p>
    <w:p w14:paraId="3125D72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3BB97F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EC172F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E6422DA" w14:textId="77777777" w:rsidR="00000000" w:rsidRDefault="00000000">
      <w:pPr>
        <w:pStyle w:val="FORMATTEXT"/>
        <w:ind w:firstLine="568"/>
        <w:jc w:val="both"/>
      </w:pPr>
    </w:p>
    <w:p w14:paraId="6299FD14" w14:textId="77777777" w:rsidR="00000000" w:rsidRDefault="00000000">
      <w:pPr>
        <w:pStyle w:val="FORMATTEXT"/>
        <w:ind w:firstLine="568"/>
        <w:jc w:val="both"/>
      </w:pPr>
      <w:r>
        <w:t xml:space="preserve">3.63 </w:t>
      </w:r>
      <w:r>
        <w:rPr>
          <w:b/>
          <w:bCs/>
        </w:rPr>
        <w:t>световая сигнализация:</w:t>
      </w:r>
      <w:r>
        <w:t xml:space="preserve"> Формирование извещения о тревожном событии при помощи оптического сигнала, воспринимаемого человеком.</w:t>
      </w:r>
    </w:p>
    <w:p w14:paraId="488EDA15" w14:textId="77777777" w:rsidR="00000000" w:rsidRDefault="00000000">
      <w:pPr>
        <w:pStyle w:val="FORMATTEXT"/>
        <w:ind w:firstLine="568"/>
        <w:jc w:val="both"/>
      </w:pPr>
    </w:p>
    <w:p w14:paraId="2B512E19" w14:textId="77777777" w:rsidR="00000000" w:rsidRDefault="00000000">
      <w:pPr>
        <w:pStyle w:val="FORMATTEXT"/>
        <w:ind w:firstLine="568"/>
        <w:jc w:val="both"/>
      </w:pPr>
      <w:r>
        <w:t xml:space="preserve">3.64 </w:t>
      </w:r>
      <w:r>
        <w:rPr>
          <w:b/>
          <w:bCs/>
        </w:rPr>
        <w:t>секция установки пожаротушения:</w:t>
      </w:r>
      <w:r>
        <w:t xml:space="preserve"> Составная часть водяной или пенной установки пожаротушения, включающая в себя узел управления и принадлежащие данному узлу управления гидравлические технические средства, расположенные на питающих и распределительных трубопроводах, а также принадлежащие данному узлу управления технические средства системы управления и сигнализации.</w:t>
      </w:r>
    </w:p>
    <w:p w14:paraId="64624015" w14:textId="77777777" w:rsidR="00000000" w:rsidRDefault="00000000">
      <w:pPr>
        <w:pStyle w:val="FORMATTEXT"/>
        <w:ind w:firstLine="568"/>
        <w:jc w:val="both"/>
      </w:pPr>
    </w:p>
    <w:p w14:paraId="28415F04" w14:textId="77777777" w:rsidR="00000000" w:rsidRDefault="00000000">
      <w:pPr>
        <w:pStyle w:val="FORMATTEXT"/>
        <w:ind w:firstLine="568"/>
        <w:jc w:val="both"/>
      </w:pPr>
      <w:r>
        <w:t xml:space="preserve">3.65 </w:t>
      </w:r>
      <w:r>
        <w:rPr>
          <w:b/>
          <w:bCs/>
        </w:rPr>
        <w:t>сигнализатор давления:</w:t>
      </w:r>
      <w:r>
        <w:t xml:space="preserve"> Сигнальное устройство, предназначенное для формирования сигнала об изменении контролируемого значения давления в трубопроводной сети.</w:t>
      </w:r>
    </w:p>
    <w:p w14:paraId="6EE6D9D1" w14:textId="77777777" w:rsidR="00000000" w:rsidRDefault="00000000">
      <w:pPr>
        <w:pStyle w:val="FORMATTEXT"/>
        <w:ind w:firstLine="568"/>
        <w:jc w:val="both"/>
      </w:pPr>
    </w:p>
    <w:p w14:paraId="293F1E10" w14:textId="77777777" w:rsidR="00000000" w:rsidRDefault="00000000">
      <w:pPr>
        <w:pStyle w:val="FORMATTEXT"/>
        <w:ind w:firstLine="568"/>
        <w:jc w:val="both"/>
      </w:pPr>
      <w:r>
        <w:t xml:space="preserve">3.66 </w:t>
      </w:r>
      <w:r>
        <w:rPr>
          <w:b/>
          <w:bCs/>
        </w:rPr>
        <w:t>сигнализатор положения затвора:</w:t>
      </w:r>
      <w:r>
        <w:t xml:space="preserve"> Сигнальное устройство, предназначенное для формирования сигнала о состоянии положения затвора запорных устройств "Открыто" - "Закрыто".</w:t>
      </w:r>
    </w:p>
    <w:p w14:paraId="75711E75" w14:textId="77777777" w:rsidR="00000000" w:rsidRDefault="00000000">
      <w:pPr>
        <w:pStyle w:val="FORMATTEXT"/>
        <w:ind w:firstLine="568"/>
        <w:jc w:val="both"/>
      </w:pPr>
    </w:p>
    <w:p w14:paraId="0FAA55C2" w14:textId="77777777" w:rsidR="00000000" w:rsidRDefault="00000000">
      <w:pPr>
        <w:pStyle w:val="FORMATTEXT"/>
        <w:ind w:firstLine="568"/>
        <w:jc w:val="both"/>
      </w:pPr>
      <w:r>
        <w:t xml:space="preserve">3.67 </w:t>
      </w:r>
      <w:r>
        <w:rPr>
          <w:b/>
          <w:bCs/>
        </w:rPr>
        <w:t>сигнализатор потока жидкости:</w:t>
      </w:r>
      <w:r>
        <w:t xml:space="preserve"> Сигнальное устройство, предназначенное для формирования сигнала об изменении контролируемого значения расхода.</w:t>
      </w:r>
    </w:p>
    <w:p w14:paraId="14A8B2A5" w14:textId="77777777" w:rsidR="00000000" w:rsidRDefault="00000000">
      <w:pPr>
        <w:pStyle w:val="FORMATTEXT"/>
        <w:ind w:firstLine="568"/>
        <w:jc w:val="both"/>
      </w:pPr>
    </w:p>
    <w:p w14:paraId="26DA1C24" w14:textId="77777777" w:rsidR="00000000" w:rsidRDefault="00000000">
      <w:pPr>
        <w:pStyle w:val="FORMATTEXT"/>
        <w:ind w:firstLine="568"/>
        <w:jc w:val="both"/>
      </w:pPr>
      <w:r>
        <w:t xml:space="preserve">3.68 </w:t>
      </w:r>
      <w:r>
        <w:rPr>
          <w:b/>
          <w:bCs/>
        </w:rPr>
        <w:t>сигнальный клапан:</w:t>
      </w:r>
      <w:r>
        <w:t xml:space="preserve"> Нормально закрытое запорное устройство, входящее в состав узла управления и предназначенное для выдачи командного импульса и выпуска огнетушащего вещества при срабатывании спринклерного оросителя или автоматического пожарного извещателя.</w:t>
      </w:r>
    </w:p>
    <w:p w14:paraId="18764D66" w14:textId="77777777" w:rsidR="00000000" w:rsidRDefault="00000000">
      <w:pPr>
        <w:pStyle w:val="FORMATTEXT"/>
        <w:ind w:firstLine="568"/>
        <w:jc w:val="both"/>
      </w:pPr>
    </w:p>
    <w:p w14:paraId="0D83FE00" w14:textId="77777777" w:rsidR="00000000" w:rsidRDefault="00000000">
      <w:pPr>
        <w:pStyle w:val="COMMENT"/>
        <w:ind w:firstLine="568"/>
        <w:jc w:val="both"/>
        <w:rPr>
          <w:rFonts w:ascii="Arial" w:hAnsi="Arial" w:cs="Arial"/>
          <w:sz w:val="20"/>
          <w:szCs w:val="20"/>
        </w:rPr>
      </w:pPr>
      <w:r>
        <w:rPr>
          <w:rFonts w:ascii="Arial" w:hAnsi="Arial" w:cs="Arial"/>
          <w:sz w:val="20"/>
          <w:szCs w:val="20"/>
        </w:rPr>
        <w:lastRenderedPageBreak/>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"kodeks://link/d?nd=1315654158&amp;mark=000000000000000000000000000000000000000000000000008PC0LT"\o"’’Изменение № 1 к СП 485.1311500.2020 Системы противопожарной защиты. Установки пожаротушения ...’’</w:instrText>
      </w:r>
    </w:p>
    <w:p w14:paraId="1BB4057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4427A4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55AAE2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2D88B6C" w14:textId="77777777" w:rsidR="00000000" w:rsidRDefault="00000000">
      <w:pPr>
        <w:pStyle w:val="FORMATTEXT"/>
        <w:ind w:firstLine="568"/>
        <w:jc w:val="both"/>
      </w:pPr>
    </w:p>
    <w:p w14:paraId="2869AC57"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3.69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"kodeks://link/d?nd=1315654158&amp;mark=000000000000000000000000000000000000000000000000008PE0LU"\o"’’Изменение № 1 к СП 485.1311500.2020 Системы противопожарной защиты. Установки пожаротушения ...’’</w:instrText>
      </w:r>
    </w:p>
    <w:p w14:paraId="790553F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C739DD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A7C5E2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03619AC" w14:textId="77777777" w:rsidR="00000000" w:rsidRDefault="00000000">
      <w:pPr>
        <w:pStyle w:val="FORMATTEXT"/>
        <w:ind w:firstLine="568"/>
        <w:jc w:val="both"/>
      </w:pPr>
    </w:p>
    <w:p w14:paraId="6683CB33" w14:textId="77777777" w:rsidR="00000000" w:rsidRDefault="00000000">
      <w:pPr>
        <w:pStyle w:val="FORMATTEXT"/>
        <w:ind w:firstLine="568"/>
        <w:jc w:val="both"/>
      </w:pPr>
      <w:r>
        <w:t xml:space="preserve">3.70 </w:t>
      </w:r>
      <w:r>
        <w:rPr>
          <w:b/>
          <w:bCs/>
        </w:rPr>
        <w:t>соединительные линии:</w:t>
      </w:r>
      <w:r>
        <w:t xml:space="preserve"> Электрические, радиоканальные, оптоволоконные и иные технические линии связи, обеспечивающие питание и/или информационное взаимодействие между техническими средствами пожарной автоматики.</w:t>
      </w:r>
    </w:p>
    <w:p w14:paraId="69175D22" w14:textId="77777777" w:rsidR="00000000" w:rsidRDefault="00000000">
      <w:pPr>
        <w:pStyle w:val="FORMATTEXT"/>
        <w:ind w:firstLine="568"/>
        <w:jc w:val="both"/>
      </w:pPr>
    </w:p>
    <w:p w14:paraId="405CD9FD" w14:textId="77777777" w:rsidR="00000000" w:rsidRDefault="00000000">
      <w:pPr>
        <w:pStyle w:val="FORMATTEXT"/>
        <w:ind w:firstLine="568"/>
        <w:jc w:val="both"/>
      </w:pPr>
      <w:r>
        <w:t xml:space="preserve">3.71 </w:t>
      </w:r>
      <w:r>
        <w:rPr>
          <w:b/>
          <w:bCs/>
        </w:rPr>
        <w:t>спринклерный ороситель (распылитель):</w:t>
      </w:r>
      <w:r>
        <w:t xml:space="preserve"> Ороситель (распылитель), оснащенный тепловым замком.</w:t>
      </w:r>
    </w:p>
    <w:p w14:paraId="45238352" w14:textId="77777777" w:rsidR="00000000" w:rsidRDefault="00000000">
      <w:pPr>
        <w:pStyle w:val="FORMATTEXT"/>
        <w:ind w:firstLine="568"/>
        <w:jc w:val="both"/>
      </w:pPr>
    </w:p>
    <w:p w14:paraId="7E71B468" w14:textId="77777777" w:rsidR="00000000" w:rsidRDefault="00000000">
      <w:pPr>
        <w:pStyle w:val="FORMATTEXT"/>
        <w:ind w:firstLine="568"/>
        <w:jc w:val="both"/>
      </w:pPr>
      <w:r>
        <w:t xml:space="preserve">3.72 </w:t>
      </w:r>
      <w:r>
        <w:rPr>
          <w:b/>
          <w:bCs/>
        </w:rPr>
        <w:t>спринклерный ороситель с принудительным пуском:</w:t>
      </w:r>
      <w:r>
        <w:t xml:space="preserve"> Спринклерный ороситель, оснащенный пусковым устройством, обеспечивающим его срабатывание при подаче управляющего импульса (электрического, гидравлического, пневматического, пиротехнического или комбинированного).</w:t>
      </w:r>
    </w:p>
    <w:p w14:paraId="6B22EEE4" w14:textId="77777777" w:rsidR="00000000" w:rsidRDefault="00000000">
      <w:pPr>
        <w:pStyle w:val="FORMATTEXT"/>
        <w:ind w:firstLine="568"/>
        <w:jc w:val="both"/>
      </w:pPr>
    </w:p>
    <w:p w14:paraId="36339D6F" w14:textId="77777777" w:rsidR="00000000" w:rsidRDefault="00000000">
      <w:pPr>
        <w:pStyle w:val="FORMATTEXT"/>
        <w:ind w:firstLine="568"/>
        <w:jc w:val="both"/>
      </w:pPr>
      <w:r>
        <w:t xml:space="preserve">3.73 </w:t>
      </w:r>
      <w:r>
        <w:rPr>
          <w:b/>
          <w:bCs/>
        </w:rPr>
        <w:t>станция пожаротушения:</w:t>
      </w:r>
      <w:r>
        <w:t xml:space="preserve"> Сосуды с огнетушащим веществом, распределительные устройства (при их наличии) и другие технические устройства установки пожаротушения для размещения в отдельном помещении.</w:t>
      </w:r>
    </w:p>
    <w:p w14:paraId="752B87DC" w14:textId="77777777" w:rsidR="00000000" w:rsidRDefault="00000000">
      <w:pPr>
        <w:pStyle w:val="FORMATTEXT"/>
        <w:ind w:firstLine="568"/>
        <w:jc w:val="both"/>
      </w:pPr>
    </w:p>
    <w:p w14:paraId="2207E947" w14:textId="77777777" w:rsidR="00000000" w:rsidRDefault="00000000">
      <w:pPr>
        <w:pStyle w:val="FORMATTEXT"/>
        <w:ind w:firstLine="568"/>
        <w:jc w:val="both"/>
      </w:pPr>
      <w:r>
        <w:t xml:space="preserve">3.74 </w:t>
      </w:r>
      <w:r>
        <w:rPr>
          <w:b/>
          <w:bCs/>
        </w:rPr>
        <w:t>стационарный пожарный роботизированный ствол:</w:t>
      </w:r>
      <w:r>
        <w:t xml:space="preserve"> Стационарное автоматическое средство, состоящее из пожарного ствола, имеющего несколько степеней подвижности, ограниченных по перемещению, а также из устройства программного управления, и предназначенное для ликвидации или локализации пожара либо охлаждения технологического оборудования и строительных конструкций.</w:t>
      </w:r>
    </w:p>
    <w:p w14:paraId="248D0111" w14:textId="77777777" w:rsidR="00000000" w:rsidRDefault="00000000">
      <w:pPr>
        <w:pStyle w:val="FORMATTEXT"/>
        <w:ind w:firstLine="568"/>
        <w:jc w:val="both"/>
      </w:pPr>
    </w:p>
    <w:p w14:paraId="506EAC76" w14:textId="77777777" w:rsidR="00000000" w:rsidRDefault="00000000">
      <w:pPr>
        <w:pStyle w:val="FORMATTEXT"/>
        <w:ind w:firstLine="568"/>
        <w:jc w:val="both"/>
      </w:pPr>
      <w:r>
        <w:t xml:space="preserve">3.75 </w:t>
      </w:r>
      <w:r>
        <w:rPr>
          <w:b/>
          <w:bCs/>
        </w:rPr>
        <w:t>степень негерметичности помещения:</w:t>
      </w:r>
      <w:r>
        <w:t xml:space="preserve"> Выраженное в процентах отношение суммарной площади постоянно открытых проемов к общей площади поверхности помещения.</w:t>
      </w:r>
    </w:p>
    <w:p w14:paraId="40DB090D" w14:textId="77777777" w:rsidR="00000000" w:rsidRDefault="00000000">
      <w:pPr>
        <w:pStyle w:val="FORMATTEXT"/>
        <w:ind w:firstLine="568"/>
        <w:jc w:val="both"/>
      </w:pPr>
    </w:p>
    <w:p w14:paraId="2DF71DED" w14:textId="77777777" w:rsidR="00000000" w:rsidRDefault="00000000">
      <w:pPr>
        <w:pStyle w:val="FORMATTEXT"/>
        <w:ind w:firstLine="568"/>
        <w:jc w:val="both"/>
      </w:pPr>
      <w:r>
        <w:t xml:space="preserve">3.76. </w:t>
      </w:r>
      <w:r>
        <w:rPr>
          <w:b/>
          <w:bCs/>
        </w:rPr>
        <w:t>Техническое средство:</w:t>
      </w:r>
      <w:r>
        <w:t xml:space="preserve"> прибор и (или) устройство, функционирующие в составе систем (средств) обеспечения пожарной безопасности и пожаротушения.</w:t>
      </w:r>
    </w:p>
    <w:p w14:paraId="7C43DDA4" w14:textId="77777777" w:rsidR="00000000" w:rsidRDefault="00000000">
      <w:pPr>
        <w:pStyle w:val="FORMATTEXT"/>
        <w:ind w:firstLine="568"/>
        <w:jc w:val="both"/>
      </w:pPr>
    </w:p>
    <w:p w14:paraId="529AE6E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"kodeks://link/d?nd=1315654158&amp;mark=000000000000000000000000000000000000000000000000008PG0LV"\o"’’Изменение № 1 к СП 485.1311500.2020 Системы противопожарной защиты. Установки пожаротушения ...’’</w:instrText>
      </w:r>
    </w:p>
    <w:p w14:paraId="1B98C50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ECB24E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252EAA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2013933" w14:textId="77777777" w:rsidR="00000000" w:rsidRDefault="00000000">
      <w:pPr>
        <w:pStyle w:val="FORMATTEXT"/>
        <w:ind w:firstLine="568"/>
        <w:jc w:val="both"/>
      </w:pPr>
    </w:p>
    <w:p w14:paraId="23FC3145" w14:textId="77777777" w:rsidR="00000000" w:rsidRDefault="00000000">
      <w:pPr>
        <w:pStyle w:val="FORMATTEXT"/>
        <w:ind w:firstLine="568"/>
        <w:jc w:val="both"/>
      </w:pPr>
      <w:r>
        <w:t xml:space="preserve">3.77 </w:t>
      </w:r>
      <w:r>
        <w:rPr>
          <w:b/>
          <w:bCs/>
        </w:rPr>
        <w:t>тепловой замок:</w:t>
      </w:r>
      <w:r>
        <w:t xml:space="preserve"> Запорный термочувствительный элемент, вскрывающийся при определенной температуре.</w:t>
      </w:r>
    </w:p>
    <w:p w14:paraId="1CFAF272" w14:textId="77777777" w:rsidR="00000000" w:rsidRDefault="00000000">
      <w:pPr>
        <w:pStyle w:val="FORMATTEXT"/>
        <w:ind w:firstLine="568"/>
        <w:jc w:val="both"/>
      </w:pPr>
    </w:p>
    <w:p w14:paraId="6233B2BD" w14:textId="77777777" w:rsidR="00000000" w:rsidRDefault="00000000">
      <w:pPr>
        <w:pStyle w:val="FORMATTEXT"/>
        <w:ind w:firstLine="568"/>
        <w:jc w:val="both"/>
      </w:pPr>
      <w:r>
        <w:t xml:space="preserve">3.78 </w:t>
      </w:r>
      <w:r>
        <w:rPr>
          <w:b/>
          <w:bCs/>
        </w:rPr>
        <w:t>тонкораспыленная вода:</w:t>
      </w:r>
      <w:r>
        <w:t xml:space="preserve"> Распыленный водяной поток или поток жидкого огнетушащего вещества со среднеарифметическим диаметром капель 150 мкм и менее.</w:t>
      </w:r>
    </w:p>
    <w:p w14:paraId="745CE6C1" w14:textId="77777777" w:rsidR="00000000" w:rsidRDefault="00000000">
      <w:pPr>
        <w:pStyle w:val="FORMATTEXT"/>
        <w:ind w:firstLine="568"/>
        <w:jc w:val="both"/>
      </w:pPr>
    </w:p>
    <w:p w14:paraId="2B0D821C" w14:textId="77777777" w:rsidR="00000000" w:rsidRDefault="00000000">
      <w:pPr>
        <w:pStyle w:val="FORMATTEXT"/>
        <w:ind w:firstLine="568"/>
        <w:jc w:val="both"/>
      </w:pPr>
      <w:r>
        <w:t xml:space="preserve">3.79 </w:t>
      </w:r>
      <w:r>
        <w:rPr>
          <w:b/>
          <w:bCs/>
        </w:rPr>
        <w:t xml:space="preserve">удельный расход водяной завесы: </w:t>
      </w:r>
      <w:r>
        <w:t>Расход, приходящийся на один погонный метр ширины завесы.</w:t>
      </w:r>
    </w:p>
    <w:p w14:paraId="404539B9" w14:textId="77777777" w:rsidR="00000000" w:rsidRDefault="00000000">
      <w:pPr>
        <w:pStyle w:val="FORMATTEXT"/>
        <w:ind w:firstLine="568"/>
        <w:jc w:val="both"/>
      </w:pPr>
    </w:p>
    <w:p w14:paraId="3AC447F9" w14:textId="77777777" w:rsidR="00000000" w:rsidRDefault="00000000">
      <w:pPr>
        <w:pStyle w:val="FORMATTEXT"/>
        <w:ind w:firstLine="568"/>
        <w:jc w:val="both"/>
      </w:pPr>
      <w:r>
        <w:t xml:space="preserve">3.80 </w:t>
      </w:r>
      <w:r>
        <w:rPr>
          <w:b/>
          <w:bCs/>
        </w:rPr>
        <w:t>узел управления:</w:t>
      </w:r>
      <w:r>
        <w:t xml:space="preserve"> Совокупность устройств, расположенных между подводящим и питающим трубопроводами спринклерных и дренчерных установок водяного и пенного пожаротушения, предназначенных для контроля состояния и проверки работоспособности указанных установок в процессе эксплуатации, а также для подачи огнетушащего вещества, выдачи сигнала для формирования командного импульса на управление техническими средствами пожарной автоматики.</w:t>
      </w:r>
    </w:p>
    <w:p w14:paraId="1709E62A" w14:textId="77777777" w:rsidR="00000000" w:rsidRDefault="00000000">
      <w:pPr>
        <w:pStyle w:val="FORMATTEXT"/>
        <w:ind w:firstLine="568"/>
        <w:jc w:val="both"/>
      </w:pPr>
    </w:p>
    <w:p w14:paraId="71CF9067" w14:textId="77777777" w:rsidR="00000000" w:rsidRDefault="00000000">
      <w:pPr>
        <w:pStyle w:val="FORMATTEXT"/>
        <w:ind w:firstLine="568"/>
        <w:jc w:val="both"/>
      </w:pPr>
      <w:r>
        <w:t xml:space="preserve">3.81 </w:t>
      </w:r>
      <w:r>
        <w:rPr>
          <w:b/>
          <w:bCs/>
        </w:rPr>
        <w:t>установка локально-объемного пожаротушения:</w:t>
      </w:r>
      <w:r>
        <w:t xml:space="preserve"> Установка объемного пожаротушения, воздействующая на часть объема помещения и/или на отдельную технологическую единицу.</w:t>
      </w:r>
    </w:p>
    <w:p w14:paraId="42E3B3A2" w14:textId="77777777" w:rsidR="00000000" w:rsidRDefault="00000000">
      <w:pPr>
        <w:pStyle w:val="FORMATTEXT"/>
        <w:ind w:firstLine="568"/>
        <w:jc w:val="both"/>
      </w:pPr>
    </w:p>
    <w:p w14:paraId="346F1D34" w14:textId="77777777" w:rsidR="00000000" w:rsidRDefault="00000000">
      <w:pPr>
        <w:pStyle w:val="FORMATTEXT"/>
        <w:ind w:firstLine="568"/>
        <w:jc w:val="both"/>
      </w:pPr>
      <w:r>
        <w:t xml:space="preserve">3.82 </w:t>
      </w:r>
      <w:r>
        <w:rPr>
          <w:b/>
          <w:bCs/>
        </w:rPr>
        <w:t>установка локально-поверхностного пожаротушения:</w:t>
      </w:r>
      <w:r>
        <w:t xml:space="preserve"> Установка поверхностного пожаротушения, воздействующая на часть площади помещения и/или на отдельную технологическую единицу.</w:t>
      </w:r>
    </w:p>
    <w:p w14:paraId="25C01515" w14:textId="77777777" w:rsidR="00000000" w:rsidRDefault="00000000">
      <w:pPr>
        <w:pStyle w:val="FORMATTEXT"/>
        <w:ind w:firstLine="568"/>
        <w:jc w:val="both"/>
      </w:pPr>
    </w:p>
    <w:p w14:paraId="54F57B27" w14:textId="77777777" w:rsidR="00000000" w:rsidRDefault="00000000">
      <w:pPr>
        <w:pStyle w:val="FORMATTEXT"/>
        <w:ind w:firstLine="568"/>
        <w:jc w:val="both"/>
      </w:pPr>
      <w:r>
        <w:t xml:space="preserve">3.83 </w:t>
      </w:r>
      <w:r>
        <w:rPr>
          <w:b/>
          <w:bCs/>
        </w:rPr>
        <w:t>установка объемного пожаротушения:</w:t>
      </w:r>
      <w:r>
        <w:t xml:space="preserve"> Установка пожаротушения для создания среды, не поддерживающей горение в объеме защищаемого помещения (сооружения).</w:t>
      </w:r>
    </w:p>
    <w:p w14:paraId="68826DAB" w14:textId="77777777" w:rsidR="00000000" w:rsidRDefault="00000000">
      <w:pPr>
        <w:pStyle w:val="FORMATTEXT"/>
        <w:ind w:firstLine="568"/>
        <w:jc w:val="both"/>
      </w:pPr>
    </w:p>
    <w:p w14:paraId="6EB6258A" w14:textId="77777777" w:rsidR="00000000" w:rsidRDefault="00000000">
      <w:pPr>
        <w:pStyle w:val="FORMATTEXT"/>
        <w:ind w:firstLine="568"/>
        <w:jc w:val="both"/>
      </w:pPr>
      <w:r>
        <w:t xml:space="preserve">3.84 </w:t>
      </w:r>
      <w:r>
        <w:rPr>
          <w:b/>
          <w:bCs/>
        </w:rPr>
        <w:t>установка поверхностного пожаротушения:</w:t>
      </w:r>
      <w:r>
        <w:t xml:space="preserve"> Установка пожаротушения, подающая огнетушащее вещество на горящую поверхность.</w:t>
      </w:r>
    </w:p>
    <w:p w14:paraId="5CCB18F7" w14:textId="77777777" w:rsidR="00000000" w:rsidRDefault="00000000">
      <w:pPr>
        <w:pStyle w:val="FORMATTEXT"/>
        <w:ind w:firstLine="568"/>
        <w:jc w:val="both"/>
      </w:pPr>
    </w:p>
    <w:p w14:paraId="7689A30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"kodeks://link/d?nd=1315654158&amp;mark=000000000000000000000000000000000000000000000000008PI0M0"\o"’’Изменение № 1 к СП 485.1311500.2020 Системы противопожарной защиты. Установки пожаротушения ...’’</w:instrText>
      </w:r>
    </w:p>
    <w:p w14:paraId="19413C6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6B83AF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4BB5BB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2B96B3E" w14:textId="77777777" w:rsidR="00000000" w:rsidRDefault="00000000">
      <w:pPr>
        <w:pStyle w:val="FORMATTEXT"/>
        <w:ind w:firstLine="568"/>
        <w:jc w:val="both"/>
      </w:pPr>
    </w:p>
    <w:p w14:paraId="4E541079" w14:textId="77777777" w:rsidR="00000000" w:rsidRDefault="00000000">
      <w:pPr>
        <w:pStyle w:val="FORMATTEXT"/>
        <w:ind w:firstLine="568"/>
        <w:jc w:val="both"/>
      </w:pPr>
      <w:r>
        <w:t xml:space="preserve">3.85 </w:t>
      </w:r>
      <w:r>
        <w:rPr>
          <w:b/>
          <w:bCs/>
        </w:rPr>
        <w:t xml:space="preserve">установка пожаротушения: </w:t>
      </w:r>
      <w:r>
        <w:t>Совокупность стационарных технических средств для тушения пожара за счет выпуска огнетушащего вещества.</w:t>
      </w:r>
    </w:p>
    <w:p w14:paraId="0A08E1FA" w14:textId="77777777" w:rsidR="00000000" w:rsidRDefault="00000000">
      <w:pPr>
        <w:pStyle w:val="FORMATTEXT"/>
        <w:ind w:firstLine="568"/>
        <w:jc w:val="both"/>
      </w:pPr>
    </w:p>
    <w:p w14:paraId="11D1FC81" w14:textId="77777777" w:rsidR="00000000" w:rsidRDefault="00000000">
      <w:pPr>
        <w:pStyle w:val="FORMATTEXT"/>
        <w:ind w:firstLine="568"/>
        <w:jc w:val="both"/>
      </w:pPr>
      <w:r>
        <w:t xml:space="preserve">3.86. </w:t>
      </w:r>
      <w:r>
        <w:rPr>
          <w:b/>
          <w:bCs/>
        </w:rPr>
        <w:t>Установка пожаротушения автоматическая:</w:t>
      </w:r>
      <w:r>
        <w:t xml:space="preserve"> установка пожаротушения, обеспечивающая подачу </w:t>
      </w:r>
      <w:r>
        <w:lastRenderedPageBreak/>
        <w:t>(выпуск) огнетушащего вещества при поступлении управляющего сигнала от системы пожарной сигнализации либо собственных технических средств обнаружения возгорания без участия человека, а также передачу сигнала о пожаре во внешние цепи.</w:t>
      </w:r>
    </w:p>
    <w:p w14:paraId="3FD09BAF" w14:textId="77777777" w:rsidR="00000000" w:rsidRDefault="00000000">
      <w:pPr>
        <w:pStyle w:val="FORMATTEXT"/>
        <w:ind w:firstLine="568"/>
        <w:jc w:val="both"/>
      </w:pPr>
    </w:p>
    <w:p w14:paraId="40F1529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"kodeks://link/d?nd=1315654158&amp;mark=000000000000000000000000000000000000000000000000008PK0M1"\o"’’Изменение № 1 к СП 485.1311500.2020 Системы противопожарной защиты. Установки пожаротушения ...’’</w:instrText>
      </w:r>
    </w:p>
    <w:p w14:paraId="04FAC97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40FCD2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D3EDCE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FACCA61" w14:textId="77777777" w:rsidR="00000000" w:rsidRDefault="00000000">
      <w:pPr>
        <w:pStyle w:val="FORMATTEXT"/>
        <w:ind w:firstLine="568"/>
        <w:jc w:val="both"/>
      </w:pPr>
    </w:p>
    <w:p w14:paraId="62DCC3E0" w14:textId="77777777" w:rsidR="00000000" w:rsidRDefault="00000000">
      <w:pPr>
        <w:pStyle w:val="FORMATTEXT"/>
        <w:ind w:firstLine="568"/>
        <w:jc w:val="both"/>
      </w:pPr>
      <w:r>
        <w:t xml:space="preserve">3.87 </w:t>
      </w:r>
      <w:r>
        <w:rPr>
          <w:b/>
          <w:bCs/>
        </w:rPr>
        <w:t>установка пожаротушения автоматическая дренчерная (водяная завеса):</w:t>
      </w:r>
      <w:r>
        <w:t xml:space="preserve"> Установка пожаротушения, оборудованная дренчерными оросителями или генераторами пены, при срабатывании которой огнетушащее вещество подается одновременно из всех дренчерных оросителей или распылителей данной установки, или ее секции.</w:t>
      </w:r>
    </w:p>
    <w:p w14:paraId="4A536402" w14:textId="77777777" w:rsidR="00000000" w:rsidRDefault="00000000">
      <w:pPr>
        <w:pStyle w:val="FORMATTEXT"/>
        <w:ind w:firstLine="568"/>
        <w:jc w:val="both"/>
      </w:pPr>
    </w:p>
    <w:p w14:paraId="7C306F53" w14:textId="77777777" w:rsidR="00000000" w:rsidRDefault="00000000">
      <w:pPr>
        <w:pStyle w:val="FORMATTEXT"/>
        <w:ind w:firstLine="568"/>
        <w:jc w:val="both"/>
      </w:pPr>
      <w:r>
        <w:t xml:space="preserve">3.88 </w:t>
      </w:r>
      <w:r>
        <w:rPr>
          <w:b/>
          <w:bCs/>
        </w:rPr>
        <w:t>установка пожаротушения автоматическая спринклерная:</w:t>
      </w:r>
      <w:r>
        <w:t xml:space="preserve"> Установка пожаротушения, оборудованная спринклерными оросителями, срабатывание которой осуществляется в результате последовательной активации спринклерных оросителей под воздействием на них теплового потока от очага пожара.</w:t>
      </w:r>
    </w:p>
    <w:p w14:paraId="692BB1BF" w14:textId="77777777" w:rsidR="00000000" w:rsidRDefault="00000000">
      <w:pPr>
        <w:pStyle w:val="FORMATTEXT"/>
        <w:ind w:firstLine="568"/>
        <w:jc w:val="both"/>
      </w:pPr>
    </w:p>
    <w:p w14:paraId="4C4ECA1F" w14:textId="77777777" w:rsidR="00000000" w:rsidRDefault="00000000">
      <w:pPr>
        <w:pStyle w:val="FORMATTEXT"/>
        <w:ind w:firstLine="568"/>
        <w:jc w:val="both"/>
      </w:pPr>
      <w:r>
        <w:t xml:space="preserve">3.89 </w:t>
      </w:r>
      <w:r>
        <w:rPr>
          <w:b/>
          <w:bCs/>
        </w:rPr>
        <w:t>установка пожаротушения автоматическая спринклерная водозаполненная:</w:t>
      </w:r>
      <w:r>
        <w:t xml:space="preserve"> Установка пожаротушения спринклерная, трубопроводы которой заполнены водой (водным раствором).</w:t>
      </w:r>
    </w:p>
    <w:p w14:paraId="05ACEA05" w14:textId="77777777" w:rsidR="00000000" w:rsidRDefault="00000000">
      <w:pPr>
        <w:pStyle w:val="FORMATTEXT"/>
        <w:ind w:firstLine="568"/>
        <w:jc w:val="both"/>
      </w:pPr>
    </w:p>
    <w:p w14:paraId="559A84BA" w14:textId="77777777" w:rsidR="00000000" w:rsidRDefault="00000000">
      <w:pPr>
        <w:pStyle w:val="FORMATTEXT"/>
        <w:ind w:firstLine="568"/>
        <w:jc w:val="both"/>
      </w:pPr>
      <w:r>
        <w:t xml:space="preserve">3.90. </w:t>
      </w:r>
      <w:r>
        <w:rPr>
          <w:b/>
          <w:bCs/>
        </w:rPr>
        <w:t>Установка пожаротушения автоматическая спринклерная воздухозаполненная:</w:t>
      </w:r>
      <w:r>
        <w:t xml:space="preserve"> установка пожаротушения автоматическая спринклерная, подводящий трубопровод которой заполнен водой (водным раствором), а трубопроводы, расположенные выше узла управления, - воздухом или иным газом под давлением.</w:t>
      </w:r>
    </w:p>
    <w:p w14:paraId="23E2B547" w14:textId="77777777" w:rsidR="00000000" w:rsidRDefault="00000000">
      <w:pPr>
        <w:pStyle w:val="FORMATTEXT"/>
        <w:ind w:firstLine="568"/>
        <w:jc w:val="both"/>
      </w:pPr>
    </w:p>
    <w:p w14:paraId="4B51393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"kodeks://link/d?nd=1315654158&amp;mark=000000000000000000000000000000000000000000000000008PM0M2"\o"’’Изменение № 1 к СП 485.1311500.2020 Системы противопожарной защиты. Установки пожаротушения ...’’</w:instrText>
      </w:r>
    </w:p>
    <w:p w14:paraId="060DA7D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4EC8BF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1C1762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5DF0C63" w14:textId="77777777" w:rsidR="00000000" w:rsidRDefault="00000000">
      <w:pPr>
        <w:pStyle w:val="FORMATTEXT"/>
        <w:ind w:firstLine="568"/>
        <w:jc w:val="both"/>
      </w:pPr>
    </w:p>
    <w:p w14:paraId="18EB17B8" w14:textId="77777777" w:rsidR="00000000" w:rsidRDefault="00000000">
      <w:pPr>
        <w:pStyle w:val="FORMATTEXT"/>
        <w:ind w:firstLine="568"/>
        <w:jc w:val="both"/>
      </w:pPr>
      <w:r>
        <w:t xml:space="preserve">3.91 </w:t>
      </w:r>
      <w:r>
        <w:rPr>
          <w:b/>
          <w:bCs/>
        </w:rPr>
        <w:t>установка пожаротушения автоматическая спринклерная с принудительным пуском:</w:t>
      </w:r>
      <w:r>
        <w:t xml:space="preserve"> Установка пожаротушения спринклерная, оборудованная спринклерными оросителями с принудительным пуском.</w:t>
      </w:r>
    </w:p>
    <w:p w14:paraId="0DF9BAF3" w14:textId="77777777" w:rsidR="00000000" w:rsidRDefault="00000000">
      <w:pPr>
        <w:pStyle w:val="FORMATTEXT"/>
        <w:ind w:firstLine="568"/>
        <w:jc w:val="both"/>
      </w:pPr>
    </w:p>
    <w:p w14:paraId="4085AC3B" w14:textId="77777777" w:rsidR="00000000" w:rsidRDefault="00000000">
      <w:pPr>
        <w:pStyle w:val="FORMATTEXT"/>
        <w:ind w:firstLine="568"/>
        <w:jc w:val="both"/>
      </w:pPr>
      <w:r>
        <w:t xml:space="preserve">3.92 </w:t>
      </w:r>
      <w:r>
        <w:rPr>
          <w:b/>
          <w:bCs/>
        </w:rPr>
        <w:t>установка пожаротушения автоматическая спринклерно-дренчерная:</w:t>
      </w:r>
      <w:r>
        <w:t xml:space="preserve"> Установка пожаротушения, в которой подача огнетушащего вещества в защищаемую зону осуществляется только при срабатывании по логической схеме "И" оросителя и любого технического средства пуска узла управления.</w:t>
      </w:r>
    </w:p>
    <w:p w14:paraId="632D36DD" w14:textId="77777777" w:rsidR="00000000" w:rsidRDefault="00000000">
      <w:pPr>
        <w:pStyle w:val="FORMATTEXT"/>
        <w:ind w:firstLine="568"/>
        <w:jc w:val="both"/>
      </w:pPr>
    </w:p>
    <w:p w14:paraId="589E978C" w14:textId="77777777" w:rsidR="00000000" w:rsidRDefault="00000000">
      <w:pPr>
        <w:pStyle w:val="FORMATTEXT"/>
        <w:ind w:firstLine="568"/>
        <w:jc w:val="both"/>
      </w:pPr>
      <w:r>
        <w:t xml:space="preserve">3.93 </w:t>
      </w:r>
      <w:r>
        <w:rPr>
          <w:b/>
          <w:bCs/>
        </w:rPr>
        <w:t xml:space="preserve">установка пожаротушения автоматическая спринклерно-дренчерная водозаполненная: </w:t>
      </w:r>
      <w:r>
        <w:t>Установка пожаротушения спринклерно-дренчерная, в которой в дежурном режиме питающие и распределительные трубопроводы заполнены водой.</w:t>
      </w:r>
    </w:p>
    <w:p w14:paraId="5728B8D7" w14:textId="77777777" w:rsidR="00000000" w:rsidRDefault="00000000">
      <w:pPr>
        <w:pStyle w:val="FORMATTEXT"/>
        <w:ind w:firstLine="568"/>
        <w:jc w:val="both"/>
      </w:pPr>
    </w:p>
    <w:p w14:paraId="5047E7EC" w14:textId="77777777" w:rsidR="00000000" w:rsidRDefault="00000000">
      <w:pPr>
        <w:pStyle w:val="FORMATTEXT"/>
        <w:ind w:firstLine="568"/>
        <w:jc w:val="both"/>
      </w:pPr>
      <w:r>
        <w:t xml:space="preserve">3.94. </w:t>
      </w:r>
      <w:r>
        <w:rPr>
          <w:b/>
          <w:bCs/>
        </w:rPr>
        <w:t>Установка пожаротушения автоматическая спринклерно-дренчерная воздухозаполненная:</w:t>
      </w:r>
      <w:r>
        <w:t xml:space="preserve"> установка пожаротушения автоматическая спринклерно-дренчерная, в которой в дежурном режиме питающие и распределительные трубопроводы заполнены воздухом под давлением.</w:t>
      </w:r>
    </w:p>
    <w:p w14:paraId="71991E13" w14:textId="77777777" w:rsidR="00000000" w:rsidRDefault="00000000">
      <w:pPr>
        <w:pStyle w:val="FORMATTEXT"/>
        <w:ind w:firstLine="568"/>
        <w:jc w:val="both"/>
      </w:pPr>
    </w:p>
    <w:p w14:paraId="1A23BAD6"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"kodeks://link/d?nd=1315654158&amp;mark=000000000000000000000000000000000000000000000000008PO0M3"\o"’’Изменение № 1 к СП 485.1311500.2020 Системы противопожарной защиты. Установки пожаротушения ...’’</w:instrText>
      </w:r>
    </w:p>
    <w:p w14:paraId="67C3680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E79B40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DFD075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F0FDD1D" w14:textId="77777777" w:rsidR="00000000" w:rsidRDefault="00000000">
      <w:pPr>
        <w:pStyle w:val="FORMATTEXT"/>
        <w:ind w:firstLine="568"/>
        <w:jc w:val="both"/>
      </w:pPr>
    </w:p>
    <w:p w14:paraId="7EA27E11" w14:textId="77777777" w:rsidR="00000000" w:rsidRDefault="00000000">
      <w:pPr>
        <w:pStyle w:val="FORMATTEXT"/>
        <w:ind w:firstLine="568"/>
        <w:jc w:val="both"/>
      </w:pPr>
      <w:r>
        <w:t>3.95.</w:t>
      </w:r>
      <w:r>
        <w:rPr>
          <w:b/>
          <w:bCs/>
        </w:rPr>
        <w:t xml:space="preserve"> Установка пожаротушения автоматическая спринклерно-дренчерная воздухозаполненная 1-го типа:</w:t>
      </w:r>
      <w:r>
        <w:t xml:space="preserve"> установка пожаротушения автоматическая спринклерно-дренчерная воздухозаполненная, в которой заполнение питающих и распределительных трубопроводов огнетушащим веществом происходит только при срабатывании системы пожарной сигнализации.</w:t>
      </w:r>
    </w:p>
    <w:p w14:paraId="3ACB5EE4" w14:textId="77777777" w:rsidR="00000000" w:rsidRDefault="00000000">
      <w:pPr>
        <w:pStyle w:val="FORMATTEXT"/>
        <w:ind w:firstLine="568"/>
        <w:jc w:val="both"/>
      </w:pPr>
    </w:p>
    <w:p w14:paraId="27042F77"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"kodeks://link/d?nd=1315654158&amp;mark=000000000000000000000000000000000000000000000000008PA0LR"\o"’’Изменение № 1 к СП 485.1311500.2020 Системы противопожарной защиты. Установки пожаротушения ...’’</w:instrText>
      </w:r>
    </w:p>
    <w:p w14:paraId="669DAB8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9C9C52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C9CB5E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2FBC8EC" w14:textId="77777777" w:rsidR="00000000" w:rsidRDefault="00000000">
      <w:pPr>
        <w:pStyle w:val="FORMATTEXT"/>
        <w:ind w:firstLine="568"/>
        <w:jc w:val="both"/>
      </w:pPr>
    </w:p>
    <w:p w14:paraId="1057C354" w14:textId="77777777" w:rsidR="00000000" w:rsidRDefault="00000000">
      <w:pPr>
        <w:pStyle w:val="FORMATTEXT"/>
        <w:ind w:firstLine="568"/>
        <w:jc w:val="both"/>
      </w:pPr>
      <w:r>
        <w:t xml:space="preserve">3.96. </w:t>
      </w:r>
      <w:r>
        <w:rPr>
          <w:b/>
          <w:bCs/>
        </w:rPr>
        <w:t>Установка пожаротушения автоматическая спринклерно-дренчерная воздухозаполненная 2-го типа:</w:t>
      </w:r>
      <w:r>
        <w:t xml:space="preserve"> установка пожаротушения автоматическая спринклерно-дренчерная воздухозаполненная, в которой заполнение питающих и распределительных трубопроводов огнетушащим веществом происходит только при совместном срабатывании системы пожарной сигнализации и оросителя.</w:t>
      </w:r>
    </w:p>
    <w:p w14:paraId="11ED2CD6" w14:textId="77777777" w:rsidR="00000000" w:rsidRDefault="00000000">
      <w:pPr>
        <w:pStyle w:val="FORMATTEXT"/>
        <w:ind w:firstLine="568"/>
        <w:jc w:val="both"/>
      </w:pPr>
    </w:p>
    <w:p w14:paraId="52DDC484"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"kodeks://link/d?nd=1315654158&amp;mark=000000000000000000000000000000000000000000000000008PC0LS"\o"’’Изменение № 1 к СП 485.1311500.2020 Системы противопожарной защиты. Установки пожаротушения ...’’</w:instrText>
      </w:r>
    </w:p>
    <w:p w14:paraId="20C8CD5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279CD0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5BB8A9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6C199A7" w14:textId="77777777" w:rsidR="00000000" w:rsidRDefault="00000000">
      <w:pPr>
        <w:pStyle w:val="FORMATTEXT"/>
        <w:ind w:firstLine="568"/>
        <w:jc w:val="both"/>
      </w:pPr>
    </w:p>
    <w:p w14:paraId="6C3075BB" w14:textId="77777777" w:rsidR="00000000" w:rsidRDefault="00000000">
      <w:pPr>
        <w:pStyle w:val="FORMATTEXT"/>
        <w:ind w:firstLine="568"/>
        <w:jc w:val="both"/>
      </w:pPr>
      <w:r>
        <w:t xml:space="preserve">3.97 </w:t>
      </w:r>
      <w:r>
        <w:rPr>
          <w:b/>
          <w:bCs/>
        </w:rPr>
        <w:t>централизованная установка газового пожаротушения:</w:t>
      </w:r>
      <w:r>
        <w:t xml:space="preserve"> Установка газового пожаротушения, обеспечивающая защиту нескольких направлений (помещений, зон, объектов), в которой сосуды с газом и распределительные устройства размещены в помещении станции пожаротушения.</w:t>
      </w:r>
    </w:p>
    <w:p w14:paraId="1A216D83" w14:textId="77777777" w:rsidR="00000000" w:rsidRDefault="00000000">
      <w:pPr>
        <w:pStyle w:val="FORMATTEXT"/>
        <w:ind w:firstLine="568"/>
        <w:jc w:val="both"/>
      </w:pPr>
    </w:p>
    <w:p w14:paraId="0F7307B2" w14:textId="77777777" w:rsidR="00000000" w:rsidRDefault="00000000">
      <w:pPr>
        <w:pStyle w:val="FORMATTEXT"/>
        <w:ind w:firstLine="568"/>
        <w:jc w:val="both"/>
      </w:pPr>
      <w:r>
        <w:t xml:space="preserve">3.98 </w:t>
      </w:r>
      <w:r>
        <w:rPr>
          <w:b/>
          <w:bCs/>
        </w:rPr>
        <w:t>эксгаустер:</w:t>
      </w:r>
      <w:r>
        <w:t xml:space="preserve"> Устройство, обеспечивающее при срабатывании спринклерного сигнального клапана или спринклерного оросителя с принудительным пуском активный сброс давления воздуха из питающего и/или распределительного трубопроводов.</w:t>
      </w:r>
    </w:p>
    <w:p w14:paraId="4AFAE79E" w14:textId="77777777" w:rsidR="00000000" w:rsidRDefault="00000000">
      <w:pPr>
        <w:pStyle w:val="FORMATTEXT"/>
        <w:ind w:firstLine="568"/>
        <w:jc w:val="both"/>
      </w:pPr>
    </w:p>
    <w:p w14:paraId="16947BD5" w14:textId="77777777" w:rsidR="00000000" w:rsidRDefault="00000000">
      <w:pPr>
        <w:pStyle w:val="FORMATTEXT"/>
        <w:ind w:firstLine="568"/>
        <w:jc w:val="both"/>
      </w:pPr>
      <w:r>
        <w:lastRenderedPageBreak/>
        <w:t xml:space="preserve">3.99 </w:t>
      </w:r>
      <w:r>
        <w:rPr>
          <w:b/>
          <w:bCs/>
        </w:rPr>
        <w:t>эпюра орошения:</w:t>
      </w:r>
      <w:r>
        <w:t xml:space="preserve"> Графическое представление интенсивности орошения или удельного расхода оросителя.</w:t>
      </w:r>
    </w:p>
    <w:p w14:paraId="595F4F47" w14:textId="77777777" w:rsidR="00000000" w:rsidRDefault="00000000">
      <w:pPr>
        <w:pStyle w:val="FORMATTEXT"/>
        <w:ind w:firstLine="568"/>
        <w:jc w:val="both"/>
      </w:pPr>
    </w:p>
    <w:p w14:paraId="387139C6" w14:textId="77777777" w:rsidR="00000000" w:rsidRDefault="00000000">
      <w:pPr>
        <w:pStyle w:val="HEADERTEXT"/>
        <w:rPr>
          <w:b/>
          <w:bCs/>
        </w:rPr>
      </w:pPr>
    </w:p>
    <w:p w14:paraId="6AC238BE" w14:textId="77777777" w:rsidR="00000000" w:rsidRDefault="00000000">
      <w:pPr>
        <w:pStyle w:val="HEADERTEXT"/>
        <w:outlineLvl w:val="2"/>
        <w:rPr>
          <w:b/>
          <w:bCs/>
        </w:rPr>
      </w:pPr>
      <w:r>
        <w:rPr>
          <w:b/>
          <w:bCs/>
        </w:rPr>
        <w:t xml:space="preserve">      4 Сокращения </w:t>
      </w:r>
    </w:p>
    <w:p w14:paraId="3807CCBB" w14:textId="77777777" w:rsidR="00000000" w:rsidRDefault="00000000">
      <w:pPr>
        <w:pStyle w:val="FORMATTEXT"/>
        <w:ind w:firstLine="568"/>
        <w:jc w:val="both"/>
      </w:pPr>
      <w:r>
        <w:t>В настоящем своде правил применены следующие сокращения:</w:t>
      </w:r>
    </w:p>
    <w:p w14:paraId="1E45F781" w14:textId="77777777" w:rsidR="00000000" w:rsidRDefault="00000000">
      <w:pPr>
        <w:pStyle w:val="FORMATTEXT"/>
        <w:ind w:firstLine="568"/>
        <w:jc w:val="both"/>
      </w:pPr>
    </w:p>
    <w:p w14:paraId="7D34D3F8"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2700"/>
        <w:gridCol w:w="6450"/>
      </w:tblGrid>
      <w:tr w:rsidR="00000000" w14:paraId="71B3916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6EB4D590" w14:textId="77777777" w:rsidR="00000000" w:rsidRDefault="00000000">
            <w:pPr>
              <w:pStyle w:val="FORMATTEXT"/>
              <w:ind w:firstLine="568"/>
              <w:jc w:val="both"/>
              <w:rPr>
                <w:sz w:val="18"/>
                <w:szCs w:val="18"/>
              </w:rPr>
            </w:pPr>
            <w:r>
              <w:rPr>
                <w:sz w:val="18"/>
                <w:szCs w:val="18"/>
              </w:rPr>
              <w:t xml:space="preserve">АОС </w:t>
            </w:r>
          </w:p>
        </w:tc>
        <w:tc>
          <w:tcPr>
            <w:tcW w:w="6450" w:type="dxa"/>
            <w:tcBorders>
              <w:top w:val="nil"/>
              <w:left w:val="nil"/>
              <w:bottom w:val="nil"/>
              <w:right w:val="nil"/>
            </w:tcBorders>
            <w:tcMar>
              <w:top w:w="114" w:type="dxa"/>
              <w:left w:w="28" w:type="dxa"/>
              <w:bottom w:w="114" w:type="dxa"/>
              <w:right w:w="28" w:type="dxa"/>
            </w:tcMar>
          </w:tcPr>
          <w:p w14:paraId="2A71FAE9" w14:textId="77777777" w:rsidR="00000000" w:rsidRDefault="00000000">
            <w:pPr>
              <w:pStyle w:val="FORMATTEXT"/>
              <w:jc w:val="both"/>
              <w:rPr>
                <w:sz w:val="18"/>
                <w:szCs w:val="18"/>
              </w:rPr>
            </w:pPr>
            <w:r>
              <w:rPr>
                <w:sz w:val="18"/>
                <w:szCs w:val="18"/>
              </w:rPr>
              <w:t>- аэрозолеобразующий состав;</w:t>
            </w:r>
          </w:p>
        </w:tc>
      </w:tr>
      <w:tr w:rsidR="00000000" w14:paraId="54347DF9"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10DD6D84" w14:textId="77777777" w:rsidR="00000000" w:rsidRDefault="00000000">
            <w:pPr>
              <w:pStyle w:val="FORMATTEXT"/>
              <w:ind w:firstLine="568"/>
              <w:jc w:val="both"/>
              <w:rPr>
                <w:sz w:val="18"/>
                <w:szCs w:val="18"/>
              </w:rPr>
            </w:pPr>
            <w:r>
              <w:rPr>
                <w:sz w:val="18"/>
                <w:szCs w:val="18"/>
              </w:rPr>
              <w:t xml:space="preserve">АУАП </w:t>
            </w:r>
          </w:p>
        </w:tc>
        <w:tc>
          <w:tcPr>
            <w:tcW w:w="6450" w:type="dxa"/>
            <w:tcBorders>
              <w:top w:val="nil"/>
              <w:left w:val="nil"/>
              <w:bottom w:val="nil"/>
              <w:right w:val="nil"/>
            </w:tcBorders>
            <w:tcMar>
              <w:top w:w="114" w:type="dxa"/>
              <w:left w:w="28" w:type="dxa"/>
              <w:bottom w:w="114" w:type="dxa"/>
              <w:right w:w="28" w:type="dxa"/>
            </w:tcMar>
          </w:tcPr>
          <w:p w14:paraId="19BF1FD2" w14:textId="77777777" w:rsidR="00000000" w:rsidRDefault="00000000">
            <w:pPr>
              <w:pStyle w:val="FORMATTEXT"/>
              <w:jc w:val="both"/>
              <w:rPr>
                <w:sz w:val="18"/>
                <w:szCs w:val="18"/>
              </w:rPr>
            </w:pPr>
            <w:r>
              <w:rPr>
                <w:sz w:val="18"/>
                <w:szCs w:val="18"/>
              </w:rPr>
              <w:t>- установка аэрозольного пожаротушения автоматическая;</w:t>
            </w:r>
          </w:p>
        </w:tc>
      </w:tr>
      <w:tr w:rsidR="00000000" w14:paraId="0ACC1E98"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7CD1AC9E" w14:textId="77777777" w:rsidR="00000000" w:rsidRDefault="00000000">
            <w:pPr>
              <w:pStyle w:val="FORMATTEXT"/>
              <w:ind w:firstLine="568"/>
              <w:jc w:val="both"/>
              <w:rPr>
                <w:sz w:val="18"/>
                <w:szCs w:val="18"/>
              </w:rPr>
            </w:pPr>
            <w:r>
              <w:rPr>
                <w:sz w:val="18"/>
                <w:szCs w:val="18"/>
              </w:rPr>
              <w:t xml:space="preserve">АУГП </w:t>
            </w:r>
          </w:p>
        </w:tc>
        <w:tc>
          <w:tcPr>
            <w:tcW w:w="6450" w:type="dxa"/>
            <w:tcBorders>
              <w:top w:val="nil"/>
              <w:left w:val="nil"/>
              <w:bottom w:val="nil"/>
              <w:right w:val="nil"/>
            </w:tcBorders>
            <w:tcMar>
              <w:top w:w="114" w:type="dxa"/>
              <w:left w:w="28" w:type="dxa"/>
              <w:bottom w:w="114" w:type="dxa"/>
              <w:right w:w="28" w:type="dxa"/>
            </w:tcMar>
          </w:tcPr>
          <w:p w14:paraId="12D83092" w14:textId="77777777" w:rsidR="00000000" w:rsidRDefault="00000000">
            <w:pPr>
              <w:pStyle w:val="FORMATTEXT"/>
              <w:jc w:val="both"/>
              <w:rPr>
                <w:sz w:val="18"/>
                <w:szCs w:val="18"/>
              </w:rPr>
            </w:pPr>
            <w:r>
              <w:rPr>
                <w:sz w:val="18"/>
                <w:szCs w:val="18"/>
              </w:rPr>
              <w:t>- установка газового пожаротушения автоматическая;</w:t>
            </w:r>
          </w:p>
        </w:tc>
      </w:tr>
      <w:tr w:rsidR="00000000" w14:paraId="543978BD"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3BE609E" w14:textId="77777777" w:rsidR="00000000" w:rsidRDefault="00000000">
            <w:pPr>
              <w:pStyle w:val="FORMATTEXT"/>
              <w:ind w:firstLine="568"/>
              <w:jc w:val="both"/>
              <w:rPr>
                <w:sz w:val="18"/>
                <w:szCs w:val="18"/>
              </w:rPr>
            </w:pPr>
            <w:r>
              <w:rPr>
                <w:sz w:val="18"/>
                <w:szCs w:val="18"/>
              </w:rPr>
              <w:t xml:space="preserve">АУГПП </w:t>
            </w:r>
          </w:p>
        </w:tc>
        <w:tc>
          <w:tcPr>
            <w:tcW w:w="6450" w:type="dxa"/>
            <w:tcBorders>
              <w:top w:val="nil"/>
              <w:left w:val="nil"/>
              <w:bottom w:val="nil"/>
              <w:right w:val="nil"/>
            </w:tcBorders>
            <w:tcMar>
              <w:top w:w="114" w:type="dxa"/>
              <w:left w:w="28" w:type="dxa"/>
              <w:bottom w:w="114" w:type="dxa"/>
              <w:right w:w="28" w:type="dxa"/>
            </w:tcMar>
          </w:tcPr>
          <w:p w14:paraId="498D7E77" w14:textId="77777777" w:rsidR="00000000" w:rsidRDefault="00000000">
            <w:pPr>
              <w:pStyle w:val="FORMATTEXT"/>
              <w:jc w:val="both"/>
              <w:rPr>
                <w:sz w:val="18"/>
                <w:szCs w:val="18"/>
              </w:rPr>
            </w:pPr>
            <w:r>
              <w:rPr>
                <w:sz w:val="18"/>
                <w:szCs w:val="18"/>
              </w:rPr>
              <w:t>- установка газопорошкового пожаротушения автоматическая;</w:t>
            </w:r>
          </w:p>
        </w:tc>
      </w:tr>
      <w:tr w:rsidR="00000000" w14:paraId="5633EEE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BD9DEE0" w14:textId="77777777" w:rsidR="00000000" w:rsidRDefault="00000000">
            <w:pPr>
              <w:pStyle w:val="FORMATTEXT"/>
              <w:ind w:firstLine="568"/>
              <w:jc w:val="both"/>
              <w:rPr>
                <w:sz w:val="18"/>
                <w:szCs w:val="18"/>
              </w:rPr>
            </w:pPr>
            <w:r>
              <w:rPr>
                <w:sz w:val="18"/>
                <w:szCs w:val="18"/>
              </w:rPr>
              <w:t xml:space="preserve">АУП </w:t>
            </w:r>
          </w:p>
        </w:tc>
        <w:tc>
          <w:tcPr>
            <w:tcW w:w="6450" w:type="dxa"/>
            <w:tcBorders>
              <w:top w:val="nil"/>
              <w:left w:val="nil"/>
              <w:bottom w:val="nil"/>
              <w:right w:val="nil"/>
            </w:tcBorders>
            <w:tcMar>
              <w:top w:w="114" w:type="dxa"/>
              <w:left w:w="28" w:type="dxa"/>
              <w:bottom w:w="114" w:type="dxa"/>
              <w:right w:w="28" w:type="dxa"/>
            </w:tcMar>
          </w:tcPr>
          <w:p w14:paraId="304806A7" w14:textId="77777777" w:rsidR="00000000" w:rsidRDefault="00000000">
            <w:pPr>
              <w:pStyle w:val="FORMATTEXT"/>
              <w:jc w:val="both"/>
              <w:rPr>
                <w:sz w:val="18"/>
                <w:szCs w:val="18"/>
              </w:rPr>
            </w:pPr>
            <w:r>
              <w:rPr>
                <w:sz w:val="18"/>
                <w:szCs w:val="18"/>
              </w:rPr>
              <w:t>- установка пожаротушения автоматическая;</w:t>
            </w:r>
          </w:p>
        </w:tc>
      </w:tr>
      <w:tr w:rsidR="00000000" w14:paraId="4DE0DE92"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160597A" w14:textId="77777777" w:rsidR="00000000" w:rsidRDefault="00000000">
            <w:pPr>
              <w:pStyle w:val="FORMATTEXT"/>
              <w:ind w:firstLine="568"/>
              <w:jc w:val="both"/>
              <w:rPr>
                <w:sz w:val="18"/>
                <w:szCs w:val="18"/>
              </w:rPr>
            </w:pPr>
            <w:r>
              <w:rPr>
                <w:sz w:val="18"/>
                <w:szCs w:val="18"/>
              </w:rPr>
              <w:t xml:space="preserve">АУП-Д </w:t>
            </w:r>
          </w:p>
        </w:tc>
        <w:tc>
          <w:tcPr>
            <w:tcW w:w="6450" w:type="dxa"/>
            <w:tcBorders>
              <w:top w:val="nil"/>
              <w:left w:val="nil"/>
              <w:bottom w:val="nil"/>
              <w:right w:val="nil"/>
            </w:tcBorders>
            <w:tcMar>
              <w:top w:w="114" w:type="dxa"/>
              <w:left w:w="28" w:type="dxa"/>
              <w:bottom w:w="114" w:type="dxa"/>
              <w:right w:w="28" w:type="dxa"/>
            </w:tcMar>
          </w:tcPr>
          <w:p w14:paraId="08555D17" w14:textId="77777777" w:rsidR="00000000" w:rsidRDefault="00000000">
            <w:pPr>
              <w:pStyle w:val="FORMATTEXT"/>
              <w:jc w:val="both"/>
              <w:rPr>
                <w:sz w:val="18"/>
                <w:szCs w:val="18"/>
              </w:rPr>
            </w:pPr>
            <w:r>
              <w:rPr>
                <w:sz w:val="18"/>
                <w:szCs w:val="18"/>
              </w:rPr>
              <w:t>- установка пожаротушения автоматическая дренчерная;</w:t>
            </w:r>
          </w:p>
        </w:tc>
      </w:tr>
      <w:tr w:rsidR="00000000" w14:paraId="200751C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46C76F1D" w14:textId="77777777" w:rsidR="00000000" w:rsidRDefault="00000000">
            <w:pPr>
              <w:pStyle w:val="FORMATTEXT"/>
              <w:ind w:firstLine="568"/>
              <w:jc w:val="both"/>
              <w:rPr>
                <w:sz w:val="18"/>
                <w:szCs w:val="18"/>
              </w:rPr>
            </w:pPr>
            <w:r>
              <w:rPr>
                <w:sz w:val="18"/>
                <w:szCs w:val="18"/>
              </w:rPr>
              <w:t xml:space="preserve">АУПП </w:t>
            </w:r>
          </w:p>
        </w:tc>
        <w:tc>
          <w:tcPr>
            <w:tcW w:w="6450" w:type="dxa"/>
            <w:tcBorders>
              <w:top w:val="nil"/>
              <w:left w:val="nil"/>
              <w:bottom w:val="nil"/>
              <w:right w:val="nil"/>
            </w:tcBorders>
            <w:tcMar>
              <w:top w:w="114" w:type="dxa"/>
              <w:left w:w="28" w:type="dxa"/>
              <w:bottom w:w="114" w:type="dxa"/>
              <w:right w:w="28" w:type="dxa"/>
            </w:tcMar>
          </w:tcPr>
          <w:p w14:paraId="6BFE90D6" w14:textId="77777777" w:rsidR="00000000" w:rsidRDefault="00000000">
            <w:pPr>
              <w:pStyle w:val="FORMATTEXT"/>
              <w:jc w:val="both"/>
              <w:rPr>
                <w:sz w:val="18"/>
                <w:szCs w:val="18"/>
              </w:rPr>
            </w:pPr>
            <w:r>
              <w:rPr>
                <w:sz w:val="18"/>
                <w:szCs w:val="18"/>
              </w:rPr>
              <w:t>- установка порошкового пожаротушения автоматическая;</w:t>
            </w:r>
          </w:p>
        </w:tc>
      </w:tr>
      <w:tr w:rsidR="00000000" w14:paraId="732FF36B"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3D86E98" w14:textId="77777777" w:rsidR="00000000" w:rsidRDefault="00000000">
            <w:pPr>
              <w:pStyle w:val="FORMATTEXT"/>
              <w:ind w:firstLine="568"/>
              <w:jc w:val="both"/>
              <w:rPr>
                <w:sz w:val="18"/>
                <w:szCs w:val="18"/>
              </w:rPr>
            </w:pPr>
            <w:r>
              <w:rPr>
                <w:sz w:val="18"/>
                <w:szCs w:val="18"/>
              </w:rPr>
              <w:t xml:space="preserve">АУП-ПП </w:t>
            </w:r>
          </w:p>
        </w:tc>
        <w:tc>
          <w:tcPr>
            <w:tcW w:w="6450" w:type="dxa"/>
            <w:tcBorders>
              <w:top w:val="nil"/>
              <w:left w:val="nil"/>
              <w:bottom w:val="nil"/>
              <w:right w:val="nil"/>
            </w:tcBorders>
            <w:tcMar>
              <w:top w:w="114" w:type="dxa"/>
              <w:left w:w="28" w:type="dxa"/>
              <w:bottom w:w="114" w:type="dxa"/>
              <w:right w:w="28" w:type="dxa"/>
            </w:tcMar>
          </w:tcPr>
          <w:p w14:paraId="3117A55F" w14:textId="77777777" w:rsidR="00000000" w:rsidRDefault="00000000">
            <w:pPr>
              <w:pStyle w:val="FORMATTEXT"/>
              <w:jc w:val="both"/>
              <w:rPr>
                <w:sz w:val="18"/>
                <w:szCs w:val="18"/>
              </w:rPr>
            </w:pPr>
            <w:r>
              <w:rPr>
                <w:sz w:val="18"/>
                <w:szCs w:val="18"/>
              </w:rPr>
              <w:t>- установка пожаротушения автоматическая с принудительным (управляемым) пуском;</w:t>
            </w:r>
          </w:p>
        </w:tc>
      </w:tr>
      <w:tr w:rsidR="00000000" w14:paraId="75BE5A6B"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119A3BC5" w14:textId="77777777" w:rsidR="00000000" w:rsidRDefault="00000000">
            <w:pPr>
              <w:pStyle w:val="FORMATTEXT"/>
              <w:ind w:firstLine="568"/>
              <w:jc w:val="both"/>
              <w:rPr>
                <w:sz w:val="18"/>
                <w:szCs w:val="18"/>
              </w:rPr>
            </w:pPr>
            <w:r>
              <w:rPr>
                <w:sz w:val="18"/>
                <w:szCs w:val="18"/>
              </w:rPr>
              <w:t xml:space="preserve">АУП-С </w:t>
            </w:r>
          </w:p>
        </w:tc>
        <w:tc>
          <w:tcPr>
            <w:tcW w:w="6450" w:type="dxa"/>
            <w:tcBorders>
              <w:top w:val="nil"/>
              <w:left w:val="nil"/>
              <w:bottom w:val="nil"/>
              <w:right w:val="nil"/>
            </w:tcBorders>
            <w:tcMar>
              <w:top w:w="114" w:type="dxa"/>
              <w:left w:w="28" w:type="dxa"/>
              <w:bottom w:w="114" w:type="dxa"/>
              <w:right w:w="28" w:type="dxa"/>
            </w:tcMar>
          </w:tcPr>
          <w:p w14:paraId="64F3BD9F" w14:textId="77777777" w:rsidR="00000000" w:rsidRDefault="00000000">
            <w:pPr>
              <w:pStyle w:val="FORMATTEXT"/>
              <w:jc w:val="both"/>
              <w:rPr>
                <w:sz w:val="18"/>
                <w:szCs w:val="18"/>
              </w:rPr>
            </w:pPr>
            <w:r>
              <w:rPr>
                <w:sz w:val="18"/>
                <w:szCs w:val="18"/>
              </w:rPr>
              <w:t>- установка пожаротушения автоматическая спринклерная;</w:t>
            </w:r>
          </w:p>
        </w:tc>
      </w:tr>
      <w:tr w:rsidR="00000000" w14:paraId="17B216D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29FBD06" w14:textId="77777777" w:rsidR="00000000" w:rsidRDefault="00000000">
            <w:pPr>
              <w:pStyle w:val="FORMATTEXT"/>
              <w:ind w:firstLine="568"/>
              <w:jc w:val="both"/>
              <w:rPr>
                <w:sz w:val="18"/>
                <w:szCs w:val="18"/>
              </w:rPr>
            </w:pPr>
            <w:r>
              <w:rPr>
                <w:sz w:val="18"/>
                <w:szCs w:val="18"/>
              </w:rPr>
              <w:t xml:space="preserve">АУП-СД </w:t>
            </w:r>
          </w:p>
        </w:tc>
        <w:tc>
          <w:tcPr>
            <w:tcW w:w="6450" w:type="dxa"/>
            <w:tcBorders>
              <w:top w:val="nil"/>
              <w:left w:val="nil"/>
              <w:bottom w:val="nil"/>
              <w:right w:val="nil"/>
            </w:tcBorders>
            <w:tcMar>
              <w:top w:w="114" w:type="dxa"/>
              <w:left w:w="28" w:type="dxa"/>
              <w:bottom w:w="114" w:type="dxa"/>
              <w:right w:w="28" w:type="dxa"/>
            </w:tcMar>
          </w:tcPr>
          <w:p w14:paraId="65235649" w14:textId="77777777" w:rsidR="00000000" w:rsidRDefault="00000000">
            <w:pPr>
              <w:pStyle w:val="FORMATTEXT"/>
              <w:jc w:val="both"/>
              <w:rPr>
                <w:sz w:val="18"/>
                <w:szCs w:val="18"/>
              </w:rPr>
            </w:pPr>
            <w:r>
              <w:rPr>
                <w:sz w:val="18"/>
                <w:szCs w:val="18"/>
              </w:rPr>
              <w:t>- установка пожаротушения автоматическая спринклерно-дренчерная;</w:t>
            </w:r>
          </w:p>
        </w:tc>
      </w:tr>
      <w:tr w:rsidR="00000000" w14:paraId="138BBC89"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6224A23" w14:textId="12855FA3" w:rsidR="00000000" w:rsidRDefault="001C5C73">
            <w:pPr>
              <w:pStyle w:val="FORMATTEXT"/>
              <w:ind w:firstLine="568"/>
              <w:jc w:val="both"/>
              <w:rPr>
                <w:sz w:val="18"/>
                <w:szCs w:val="18"/>
              </w:rPr>
            </w:pPr>
            <w:r>
              <w:rPr>
                <w:noProof/>
                <w:position w:val="-10"/>
                <w:sz w:val="18"/>
                <w:szCs w:val="18"/>
              </w:rPr>
              <w:drawing>
                <wp:inline distT="0" distB="0" distL="0" distR="0" wp14:anchorId="292EE219" wp14:editId="1A71959D">
                  <wp:extent cx="830580" cy="220980"/>
                  <wp:effectExtent l="0" t="0" r="0" b="0"/>
                  <wp:docPr id="1"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580" cy="220980"/>
                          </a:xfrm>
                          <a:prstGeom prst="rect">
                            <a:avLst/>
                          </a:prstGeom>
                          <a:noFill/>
                          <a:ln>
                            <a:noFill/>
                          </a:ln>
                        </pic:spPr>
                      </pic:pic>
                    </a:graphicData>
                  </a:graphic>
                </wp:inline>
              </w:drawing>
            </w:r>
          </w:p>
        </w:tc>
        <w:tc>
          <w:tcPr>
            <w:tcW w:w="6450" w:type="dxa"/>
            <w:tcBorders>
              <w:top w:val="nil"/>
              <w:left w:val="nil"/>
              <w:bottom w:val="nil"/>
              <w:right w:val="nil"/>
            </w:tcBorders>
            <w:tcMar>
              <w:top w:w="114" w:type="dxa"/>
              <w:left w:w="28" w:type="dxa"/>
              <w:bottom w:w="114" w:type="dxa"/>
              <w:right w:w="28" w:type="dxa"/>
            </w:tcMar>
          </w:tcPr>
          <w:p w14:paraId="0C82DE02" w14:textId="77777777" w:rsidR="00000000" w:rsidRDefault="00000000">
            <w:pPr>
              <w:pStyle w:val="FORMATTEXT"/>
              <w:jc w:val="both"/>
              <w:rPr>
                <w:sz w:val="18"/>
                <w:szCs w:val="18"/>
              </w:rPr>
            </w:pPr>
            <w:r>
              <w:rPr>
                <w:sz w:val="18"/>
                <w:szCs w:val="18"/>
              </w:rPr>
              <w:t>- установка пожаротушения автоматическая спринклерно-дренчерная водозаполненная;</w:t>
            </w:r>
          </w:p>
        </w:tc>
      </w:tr>
      <w:tr w:rsidR="00000000" w14:paraId="1571771E"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72CC8405" w14:textId="7A38A6F3" w:rsidR="00000000" w:rsidRDefault="001C5C73">
            <w:pPr>
              <w:pStyle w:val="FORMATTEXT"/>
              <w:ind w:firstLine="568"/>
              <w:jc w:val="both"/>
              <w:rPr>
                <w:sz w:val="18"/>
                <w:szCs w:val="18"/>
              </w:rPr>
            </w:pPr>
            <w:r>
              <w:rPr>
                <w:noProof/>
                <w:position w:val="-11"/>
                <w:sz w:val="18"/>
                <w:szCs w:val="18"/>
              </w:rPr>
              <w:drawing>
                <wp:inline distT="0" distB="0" distL="0" distR="0" wp14:anchorId="06A4B087" wp14:editId="655EA04D">
                  <wp:extent cx="800100" cy="228600"/>
                  <wp:effectExtent l="0" t="0" r="0" b="0"/>
                  <wp:docPr id="2"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tc>
        <w:tc>
          <w:tcPr>
            <w:tcW w:w="6450" w:type="dxa"/>
            <w:tcBorders>
              <w:top w:val="nil"/>
              <w:left w:val="nil"/>
              <w:bottom w:val="nil"/>
              <w:right w:val="nil"/>
            </w:tcBorders>
            <w:tcMar>
              <w:top w:w="114" w:type="dxa"/>
              <w:left w:w="28" w:type="dxa"/>
              <w:bottom w:w="114" w:type="dxa"/>
              <w:right w:w="28" w:type="dxa"/>
            </w:tcMar>
          </w:tcPr>
          <w:p w14:paraId="2AF1B31F" w14:textId="77777777" w:rsidR="00000000" w:rsidRDefault="00000000">
            <w:pPr>
              <w:pStyle w:val="FORMATTEXT"/>
              <w:jc w:val="both"/>
              <w:rPr>
                <w:sz w:val="18"/>
                <w:szCs w:val="18"/>
              </w:rPr>
            </w:pPr>
            <w:r>
              <w:rPr>
                <w:sz w:val="18"/>
                <w:szCs w:val="18"/>
              </w:rPr>
              <w:t>- установка пожаротушения автоматическая спринклерная воздухозаполненная;</w:t>
            </w:r>
          </w:p>
        </w:tc>
      </w:tr>
      <w:tr w:rsidR="00000000" w14:paraId="1DF8818F"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CF37EFC" w14:textId="7390B351" w:rsidR="00000000" w:rsidRDefault="001C5C73">
            <w:pPr>
              <w:pStyle w:val="FORMATTEXT"/>
              <w:ind w:firstLine="568"/>
              <w:jc w:val="both"/>
              <w:rPr>
                <w:sz w:val="18"/>
                <w:szCs w:val="18"/>
              </w:rPr>
            </w:pPr>
            <w:r>
              <w:rPr>
                <w:noProof/>
                <w:position w:val="-11"/>
                <w:sz w:val="18"/>
                <w:szCs w:val="18"/>
              </w:rPr>
              <w:drawing>
                <wp:inline distT="0" distB="0" distL="0" distR="0" wp14:anchorId="7714DD8B" wp14:editId="3C3C6237">
                  <wp:extent cx="937260" cy="228600"/>
                  <wp:effectExtent l="0" t="0" r="0" b="0"/>
                  <wp:docPr id="3"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p>
        </w:tc>
        <w:tc>
          <w:tcPr>
            <w:tcW w:w="6450" w:type="dxa"/>
            <w:tcBorders>
              <w:top w:val="nil"/>
              <w:left w:val="nil"/>
              <w:bottom w:val="nil"/>
              <w:right w:val="nil"/>
            </w:tcBorders>
            <w:tcMar>
              <w:top w:w="114" w:type="dxa"/>
              <w:left w:w="28" w:type="dxa"/>
              <w:bottom w:w="114" w:type="dxa"/>
              <w:right w:w="28" w:type="dxa"/>
            </w:tcMar>
          </w:tcPr>
          <w:p w14:paraId="645B4F27" w14:textId="77777777" w:rsidR="00000000" w:rsidRDefault="00000000">
            <w:pPr>
              <w:pStyle w:val="FORMATTEXT"/>
              <w:jc w:val="both"/>
              <w:rPr>
                <w:sz w:val="18"/>
                <w:szCs w:val="18"/>
              </w:rPr>
            </w:pPr>
            <w:r>
              <w:rPr>
                <w:sz w:val="18"/>
                <w:szCs w:val="18"/>
              </w:rPr>
              <w:t>- установка пожаротушения автоматическая спринклерно-дренчерная воздухозаполненная;</w:t>
            </w:r>
          </w:p>
        </w:tc>
      </w:tr>
      <w:tr w:rsidR="00000000" w14:paraId="3C2A21E5"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618EFE20" w14:textId="3BC065B0" w:rsidR="00000000" w:rsidRDefault="001C5C73">
            <w:pPr>
              <w:pStyle w:val="FORMATTEXT"/>
              <w:ind w:firstLine="568"/>
              <w:jc w:val="both"/>
              <w:rPr>
                <w:sz w:val="18"/>
                <w:szCs w:val="18"/>
              </w:rPr>
            </w:pPr>
            <w:r>
              <w:rPr>
                <w:noProof/>
                <w:position w:val="-11"/>
                <w:sz w:val="18"/>
                <w:szCs w:val="18"/>
              </w:rPr>
              <w:drawing>
                <wp:inline distT="0" distB="0" distL="0" distR="0" wp14:anchorId="768407AB" wp14:editId="025CC363">
                  <wp:extent cx="1089660" cy="228600"/>
                  <wp:effectExtent l="0" t="0" r="0" b="0"/>
                  <wp:docPr id="4"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9660" cy="228600"/>
                          </a:xfrm>
                          <a:prstGeom prst="rect">
                            <a:avLst/>
                          </a:prstGeom>
                          <a:noFill/>
                          <a:ln>
                            <a:noFill/>
                          </a:ln>
                        </pic:spPr>
                      </pic:pic>
                    </a:graphicData>
                  </a:graphic>
                </wp:inline>
              </w:drawing>
            </w:r>
          </w:p>
        </w:tc>
        <w:tc>
          <w:tcPr>
            <w:tcW w:w="6450" w:type="dxa"/>
            <w:tcBorders>
              <w:top w:val="nil"/>
              <w:left w:val="nil"/>
              <w:bottom w:val="nil"/>
              <w:right w:val="nil"/>
            </w:tcBorders>
            <w:tcMar>
              <w:top w:w="114" w:type="dxa"/>
              <w:left w:w="28" w:type="dxa"/>
              <w:bottom w:w="114" w:type="dxa"/>
              <w:right w:w="28" w:type="dxa"/>
            </w:tcMar>
          </w:tcPr>
          <w:p w14:paraId="45B7EDC9" w14:textId="77777777" w:rsidR="00000000" w:rsidRDefault="00000000">
            <w:pPr>
              <w:pStyle w:val="FORMATTEXT"/>
              <w:jc w:val="both"/>
              <w:rPr>
                <w:sz w:val="18"/>
                <w:szCs w:val="18"/>
              </w:rPr>
            </w:pPr>
            <w:r>
              <w:rPr>
                <w:sz w:val="18"/>
                <w:szCs w:val="18"/>
              </w:rPr>
              <w:t>- установка пожаротушения автоматическая спринклерно-дренчерная воздухозаполненная 1-го типа;</w:t>
            </w:r>
          </w:p>
        </w:tc>
      </w:tr>
      <w:tr w:rsidR="00000000" w14:paraId="2B12804A"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7631AEB" w14:textId="1197DB70" w:rsidR="00000000" w:rsidRDefault="001C5C73">
            <w:pPr>
              <w:pStyle w:val="FORMATTEXT"/>
              <w:ind w:firstLine="568"/>
              <w:jc w:val="both"/>
              <w:rPr>
                <w:sz w:val="18"/>
                <w:szCs w:val="18"/>
              </w:rPr>
            </w:pPr>
            <w:r>
              <w:rPr>
                <w:noProof/>
                <w:position w:val="-11"/>
                <w:sz w:val="18"/>
                <w:szCs w:val="18"/>
              </w:rPr>
              <w:drawing>
                <wp:inline distT="0" distB="0" distL="0" distR="0" wp14:anchorId="422713CC" wp14:editId="66F9A0BA">
                  <wp:extent cx="1089660" cy="228600"/>
                  <wp:effectExtent l="0" t="0" r="0" b="0"/>
                  <wp:docPr id="5"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9660" cy="228600"/>
                          </a:xfrm>
                          <a:prstGeom prst="rect">
                            <a:avLst/>
                          </a:prstGeom>
                          <a:noFill/>
                          <a:ln>
                            <a:noFill/>
                          </a:ln>
                        </pic:spPr>
                      </pic:pic>
                    </a:graphicData>
                  </a:graphic>
                </wp:inline>
              </w:drawing>
            </w:r>
          </w:p>
        </w:tc>
        <w:tc>
          <w:tcPr>
            <w:tcW w:w="6450" w:type="dxa"/>
            <w:tcBorders>
              <w:top w:val="nil"/>
              <w:left w:val="nil"/>
              <w:bottom w:val="nil"/>
              <w:right w:val="nil"/>
            </w:tcBorders>
            <w:tcMar>
              <w:top w:w="114" w:type="dxa"/>
              <w:left w:w="28" w:type="dxa"/>
              <w:bottom w:w="114" w:type="dxa"/>
              <w:right w:w="28" w:type="dxa"/>
            </w:tcMar>
          </w:tcPr>
          <w:p w14:paraId="700C8335" w14:textId="77777777" w:rsidR="00000000" w:rsidRDefault="00000000">
            <w:pPr>
              <w:pStyle w:val="FORMATTEXT"/>
              <w:jc w:val="both"/>
              <w:rPr>
                <w:sz w:val="18"/>
                <w:szCs w:val="18"/>
              </w:rPr>
            </w:pPr>
            <w:r>
              <w:rPr>
                <w:sz w:val="18"/>
                <w:szCs w:val="18"/>
              </w:rPr>
              <w:t>- установка пожаротушения автоматическая спринклерно-дренчерная воздухозаполненная 2-го типа;</w:t>
            </w:r>
          </w:p>
        </w:tc>
      </w:tr>
      <w:tr w:rsidR="00000000" w14:paraId="11A2FBB8"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7FD0706B" w14:textId="77777777" w:rsidR="00000000" w:rsidRDefault="00000000">
            <w:pPr>
              <w:pStyle w:val="FORMATTEXT"/>
              <w:ind w:firstLine="568"/>
              <w:jc w:val="both"/>
              <w:rPr>
                <w:sz w:val="18"/>
                <w:szCs w:val="18"/>
              </w:rPr>
            </w:pPr>
            <w:r>
              <w:rPr>
                <w:sz w:val="18"/>
                <w:szCs w:val="18"/>
              </w:rPr>
              <w:t xml:space="preserve">АУП-ТРВ </w:t>
            </w:r>
          </w:p>
        </w:tc>
        <w:tc>
          <w:tcPr>
            <w:tcW w:w="6450" w:type="dxa"/>
            <w:tcBorders>
              <w:top w:val="nil"/>
              <w:left w:val="nil"/>
              <w:bottom w:val="nil"/>
              <w:right w:val="nil"/>
            </w:tcBorders>
            <w:tcMar>
              <w:top w:w="114" w:type="dxa"/>
              <w:left w:w="28" w:type="dxa"/>
              <w:bottom w:w="114" w:type="dxa"/>
              <w:right w:w="28" w:type="dxa"/>
            </w:tcMar>
          </w:tcPr>
          <w:p w14:paraId="7A75BB65" w14:textId="77777777" w:rsidR="00000000" w:rsidRDefault="00000000">
            <w:pPr>
              <w:pStyle w:val="FORMATTEXT"/>
              <w:jc w:val="both"/>
              <w:rPr>
                <w:sz w:val="18"/>
                <w:szCs w:val="18"/>
              </w:rPr>
            </w:pPr>
            <w:r>
              <w:rPr>
                <w:sz w:val="18"/>
                <w:szCs w:val="18"/>
              </w:rPr>
              <w:t>- установка пожаротушения тонкораспыленной водой автоматическая;</w:t>
            </w:r>
          </w:p>
        </w:tc>
      </w:tr>
      <w:tr w:rsidR="00000000" w14:paraId="2E202AF2"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49F7638" w14:textId="77777777" w:rsidR="00000000" w:rsidRDefault="00000000">
            <w:pPr>
              <w:pStyle w:val="FORMATTEXT"/>
              <w:ind w:firstLine="568"/>
              <w:jc w:val="both"/>
              <w:rPr>
                <w:sz w:val="18"/>
                <w:szCs w:val="18"/>
              </w:rPr>
            </w:pPr>
            <w:r>
              <w:rPr>
                <w:sz w:val="18"/>
                <w:szCs w:val="18"/>
              </w:rPr>
              <w:t xml:space="preserve">АУП-ТРВ-АТ </w:t>
            </w:r>
          </w:p>
        </w:tc>
        <w:tc>
          <w:tcPr>
            <w:tcW w:w="6450" w:type="dxa"/>
            <w:tcBorders>
              <w:top w:val="nil"/>
              <w:left w:val="nil"/>
              <w:bottom w:val="nil"/>
              <w:right w:val="nil"/>
            </w:tcBorders>
            <w:tcMar>
              <w:top w:w="114" w:type="dxa"/>
              <w:left w:w="28" w:type="dxa"/>
              <w:bottom w:w="114" w:type="dxa"/>
              <w:right w:w="28" w:type="dxa"/>
            </w:tcMar>
          </w:tcPr>
          <w:p w14:paraId="64871AE8" w14:textId="77777777" w:rsidR="00000000" w:rsidRDefault="00000000">
            <w:pPr>
              <w:pStyle w:val="FORMATTEXT"/>
              <w:jc w:val="both"/>
              <w:rPr>
                <w:sz w:val="18"/>
                <w:szCs w:val="18"/>
              </w:rPr>
            </w:pPr>
            <w:r>
              <w:rPr>
                <w:sz w:val="18"/>
                <w:szCs w:val="18"/>
              </w:rPr>
              <w:t>- установка пожаротушения тонкораспыленной водой агрегатного типа автоматическая;</w:t>
            </w:r>
          </w:p>
        </w:tc>
      </w:tr>
      <w:tr w:rsidR="00000000" w14:paraId="23AAECCC"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31C58A3" w14:textId="77777777" w:rsidR="00000000" w:rsidRDefault="00000000">
            <w:pPr>
              <w:pStyle w:val="FORMATTEXT"/>
              <w:ind w:firstLine="568"/>
              <w:jc w:val="both"/>
              <w:rPr>
                <w:sz w:val="18"/>
                <w:szCs w:val="18"/>
              </w:rPr>
            </w:pPr>
            <w:r>
              <w:rPr>
                <w:sz w:val="18"/>
                <w:szCs w:val="18"/>
              </w:rPr>
              <w:t xml:space="preserve">АУП-ТРВ-ВД </w:t>
            </w:r>
          </w:p>
        </w:tc>
        <w:tc>
          <w:tcPr>
            <w:tcW w:w="6450" w:type="dxa"/>
            <w:tcBorders>
              <w:top w:val="nil"/>
              <w:left w:val="nil"/>
              <w:bottom w:val="nil"/>
              <w:right w:val="nil"/>
            </w:tcBorders>
            <w:tcMar>
              <w:top w:w="114" w:type="dxa"/>
              <w:left w:w="28" w:type="dxa"/>
              <w:bottom w:w="114" w:type="dxa"/>
              <w:right w:w="28" w:type="dxa"/>
            </w:tcMar>
          </w:tcPr>
          <w:p w14:paraId="11812D13" w14:textId="77777777" w:rsidR="00000000" w:rsidRDefault="00000000">
            <w:pPr>
              <w:pStyle w:val="FORMATTEXT"/>
              <w:jc w:val="both"/>
              <w:rPr>
                <w:sz w:val="18"/>
                <w:szCs w:val="18"/>
              </w:rPr>
            </w:pPr>
            <w:r>
              <w:rPr>
                <w:sz w:val="18"/>
                <w:szCs w:val="18"/>
              </w:rPr>
              <w:t>- установка пожаротушения тонкораспыленной водой высокого давления автоматическая;</w:t>
            </w:r>
          </w:p>
        </w:tc>
      </w:tr>
      <w:tr w:rsidR="00000000" w14:paraId="6D2D8291"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6F4B1F1B" w14:textId="77777777" w:rsidR="00000000" w:rsidRDefault="00000000">
            <w:pPr>
              <w:pStyle w:val="FORMATTEXT"/>
              <w:ind w:firstLine="568"/>
              <w:jc w:val="both"/>
              <w:rPr>
                <w:sz w:val="18"/>
                <w:szCs w:val="18"/>
              </w:rPr>
            </w:pPr>
            <w:r>
              <w:rPr>
                <w:sz w:val="18"/>
                <w:szCs w:val="18"/>
              </w:rPr>
              <w:t xml:space="preserve">АУП-ТРВ-МТ </w:t>
            </w:r>
          </w:p>
        </w:tc>
        <w:tc>
          <w:tcPr>
            <w:tcW w:w="6450" w:type="dxa"/>
            <w:tcBorders>
              <w:top w:val="nil"/>
              <w:left w:val="nil"/>
              <w:bottom w:val="nil"/>
              <w:right w:val="nil"/>
            </w:tcBorders>
            <w:tcMar>
              <w:top w:w="114" w:type="dxa"/>
              <w:left w:w="28" w:type="dxa"/>
              <w:bottom w:w="114" w:type="dxa"/>
              <w:right w:w="28" w:type="dxa"/>
            </w:tcMar>
          </w:tcPr>
          <w:p w14:paraId="2FF53636" w14:textId="77777777" w:rsidR="00000000" w:rsidRDefault="00000000">
            <w:pPr>
              <w:pStyle w:val="FORMATTEXT"/>
              <w:jc w:val="both"/>
              <w:rPr>
                <w:sz w:val="18"/>
                <w:szCs w:val="18"/>
              </w:rPr>
            </w:pPr>
            <w:r>
              <w:rPr>
                <w:sz w:val="18"/>
                <w:szCs w:val="18"/>
              </w:rPr>
              <w:t>- установка пожаротушения тонкораспыленной водой модульного типа автоматическая;</w:t>
            </w:r>
          </w:p>
        </w:tc>
      </w:tr>
      <w:tr w:rsidR="00000000" w14:paraId="12534DC1"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05F6E36C" w14:textId="77777777" w:rsidR="00000000" w:rsidRDefault="00000000">
            <w:pPr>
              <w:pStyle w:val="FORMATTEXT"/>
              <w:ind w:firstLine="568"/>
              <w:jc w:val="both"/>
              <w:rPr>
                <w:sz w:val="18"/>
                <w:szCs w:val="18"/>
              </w:rPr>
            </w:pPr>
            <w:r>
              <w:rPr>
                <w:sz w:val="18"/>
                <w:szCs w:val="18"/>
              </w:rPr>
              <w:t xml:space="preserve">АУП-ТРВ-НД </w:t>
            </w:r>
          </w:p>
        </w:tc>
        <w:tc>
          <w:tcPr>
            <w:tcW w:w="6450" w:type="dxa"/>
            <w:tcBorders>
              <w:top w:val="nil"/>
              <w:left w:val="nil"/>
              <w:bottom w:val="nil"/>
              <w:right w:val="nil"/>
            </w:tcBorders>
            <w:tcMar>
              <w:top w:w="114" w:type="dxa"/>
              <w:left w:w="28" w:type="dxa"/>
              <w:bottom w:w="114" w:type="dxa"/>
              <w:right w:w="28" w:type="dxa"/>
            </w:tcMar>
          </w:tcPr>
          <w:p w14:paraId="6B7F6BB1" w14:textId="77777777" w:rsidR="00000000" w:rsidRDefault="00000000">
            <w:pPr>
              <w:pStyle w:val="FORMATTEXT"/>
              <w:jc w:val="both"/>
              <w:rPr>
                <w:sz w:val="18"/>
                <w:szCs w:val="18"/>
              </w:rPr>
            </w:pPr>
            <w:r>
              <w:rPr>
                <w:sz w:val="18"/>
                <w:szCs w:val="18"/>
              </w:rPr>
              <w:t>- установка пожаротушения тонкораспыленной водой низкого давления автоматическая;</w:t>
            </w:r>
          </w:p>
        </w:tc>
      </w:tr>
      <w:tr w:rsidR="00000000" w14:paraId="557B82A0"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0DAA0AF" w14:textId="77777777" w:rsidR="00000000" w:rsidRDefault="00000000">
            <w:pPr>
              <w:pStyle w:val="FORMATTEXT"/>
              <w:ind w:firstLine="568"/>
              <w:jc w:val="both"/>
              <w:rPr>
                <w:sz w:val="18"/>
                <w:szCs w:val="18"/>
              </w:rPr>
            </w:pPr>
            <w:r>
              <w:rPr>
                <w:sz w:val="18"/>
                <w:szCs w:val="18"/>
              </w:rPr>
              <w:t xml:space="preserve">ВПВ </w:t>
            </w:r>
          </w:p>
        </w:tc>
        <w:tc>
          <w:tcPr>
            <w:tcW w:w="6450" w:type="dxa"/>
            <w:tcBorders>
              <w:top w:val="nil"/>
              <w:left w:val="nil"/>
              <w:bottom w:val="nil"/>
              <w:right w:val="nil"/>
            </w:tcBorders>
            <w:tcMar>
              <w:top w:w="114" w:type="dxa"/>
              <w:left w:w="28" w:type="dxa"/>
              <w:bottom w:w="114" w:type="dxa"/>
              <w:right w:w="28" w:type="dxa"/>
            </w:tcMar>
          </w:tcPr>
          <w:p w14:paraId="7E531C8E" w14:textId="77777777" w:rsidR="00000000" w:rsidRDefault="00000000">
            <w:pPr>
              <w:pStyle w:val="FORMATTEXT"/>
              <w:jc w:val="both"/>
              <w:rPr>
                <w:sz w:val="18"/>
                <w:szCs w:val="18"/>
              </w:rPr>
            </w:pPr>
            <w:r>
              <w:rPr>
                <w:sz w:val="18"/>
                <w:szCs w:val="18"/>
              </w:rPr>
              <w:t>- внутренний противопожарный водопровод;</w:t>
            </w:r>
          </w:p>
        </w:tc>
      </w:tr>
      <w:tr w:rsidR="00000000" w14:paraId="56D6C095"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7E4F0485" w14:textId="77777777" w:rsidR="00000000" w:rsidRDefault="00000000">
            <w:pPr>
              <w:pStyle w:val="FORMATTEXT"/>
              <w:ind w:firstLine="568"/>
              <w:jc w:val="both"/>
              <w:rPr>
                <w:sz w:val="18"/>
                <w:szCs w:val="18"/>
              </w:rPr>
            </w:pPr>
            <w:r>
              <w:rPr>
                <w:sz w:val="18"/>
                <w:szCs w:val="18"/>
              </w:rPr>
              <w:t xml:space="preserve">ГЖ </w:t>
            </w:r>
          </w:p>
        </w:tc>
        <w:tc>
          <w:tcPr>
            <w:tcW w:w="6450" w:type="dxa"/>
            <w:tcBorders>
              <w:top w:val="nil"/>
              <w:left w:val="nil"/>
              <w:bottom w:val="nil"/>
              <w:right w:val="nil"/>
            </w:tcBorders>
            <w:tcMar>
              <w:top w:w="114" w:type="dxa"/>
              <w:left w:w="28" w:type="dxa"/>
              <w:bottom w:w="114" w:type="dxa"/>
              <w:right w:w="28" w:type="dxa"/>
            </w:tcMar>
          </w:tcPr>
          <w:p w14:paraId="386D5EB3" w14:textId="77777777" w:rsidR="00000000" w:rsidRDefault="00000000">
            <w:pPr>
              <w:pStyle w:val="FORMATTEXT"/>
              <w:jc w:val="both"/>
              <w:rPr>
                <w:sz w:val="18"/>
                <w:szCs w:val="18"/>
              </w:rPr>
            </w:pPr>
            <w:r>
              <w:rPr>
                <w:sz w:val="18"/>
                <w:szCs w:val="18"/>
              </w:rPr>
              <w:t>- горючая жидкость;</w:t>
            </w:r>
          </w:p>
        </w:tc>
      </w:tr>
      <w:tr w:rsidR="00000000" w14:paraId="6D5A5875"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07A6FFE1" w14:textId="77777777" w:rsidR="00000000" w:rsidRDefault="00000000">
            <w:pPr>
              <w:pStyle w:val="FORMATTEXT"/>
              <w:ind w:firstLine="568"/>
              <w:jc w:val="both"/>
              <w:rPr>
                <w:sz w:val="18"/>
                <w:szCs w:val="18"/>
              </w:rPr>
            </w:pPr>
            <w:r>
              <w:rPr>
                <w:sz w:val="18"/>
                <w:szCs w:val="18"/>
              </w:rPr>
              <w:t xml:space="preserve">ГОА </w:t>
            </w:r>
          </w:p>
        </w:tc>
        <w:tc>
          <w:tcPr>
            <w:tcW w:w="6450" w:type="dxa"/>
            <w:tcBorders>
              <w:top w:val="nil"/>
              <w:left w:val="nil"/>
              <w:bottom w:val="nil"/>
              <w:right w:val="nil"/>
            </w:tcBorders>
            <w:tcMar>
              <w:top w:w="114" w:type="dxa"/>
              <w:left w:w="28" w:type="dxa"/>
              <w:bottom w:w="114" w:type="dxa"/>
              <w:right w:w="28" w:type="dxa"/>
            </w:tcMar>
          </w:tcPr>
          <w:p w14:paraId="2CB315DC" w14:textId="77777777" w:rsidR="00000000" w:rsidRDefault="00000000">
            <w:pPr>
              <w:pStyle w:val="FORMATTEXT"/>
              <w:jc w:val="both"/>
              <w:rPr>
                <w:sz w:val="18"/>
                <w:szCs w:val="18"/>
              </w:rPr>
            </w:pPr>
            <w:r>
              <w:rPr>
                <w:sz w:val="18"/>
                <w:szCs w:val="18"/>
              </w:rPr>
              <w:t>- генератор огнетушащего аэрозоля;</w:t>
            </w:r>
          </w:p>
        </w:tc>
      </w:tr>
      <w:tr w:rsidR="00000000" w14:paraId="57B3BA1B"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E0081E8" w14:textId="77777777" w:rsidR="00000000" w:rsidRDefault="00000000">
            <w:pPr>
              <w:pStyle w:val="FORMATTEXT"/>
              <w:ind w:firstLine="568"/>
              <w:jc w:val="both"/>
              <w:rPr>
                <w:sz w:val="18"/>
                <w:szCs w:val="18"/>
              </w:rPr>
            </w:pPr>
            <w:r>
              <w:rPr>
                <w:sz w:val="18"/>
                <w:szCs w:val="18"/>
              </w:rPr>
              <w:t xml:space="preserve">ГОТВ </w:t>
            </w:r>
          </w:p>
        </w:tc>
        <w:tc>
          <w:tcPr>
            <w:tcW w:w="6450" w:type="dxa"/>
            <w:tcBorders>
              <w:top w:val="nil"/>
              <w:left w:val="nil"/>
              <w:bottom w:val="nil"/>
              <w:right w:val="nil"/>
            </w:tcBorders>
            <w:tcMar>
              <w:top w:w="114" w:type="dxa"/>
              <w:left w:w="28" w:type="dxa"/>
              <w:bottom w:w="114" w:type="dxa"/>
              <w:right w:w="28" w:type="dxa"/>
            </w:tcMar>
          </w:tcPr>
          <w:p w14:paraId="34846F6F" w14:textId="77777777" w:rsidR="00000000" w:rsidRDefault="00000000">
            <w:pPr>
              <w:pStyle w:val="FORMATTEXT"/>
              <w:jc w:val="both"/>
              <w:rPr>
                <w:sz w:val="18"/>
                <w:szCs w:val="18"/>
              </w:rPr>
            </w:pPr>
            <w:r>
              <w:rPr>
                <w:sz w:val="18"/>
                <w:szCs w:val="18"/>
              </w:rPr>
              <w:t>- газовое огнетушащее вещество;</w:t>
            </w:r>
          </w:p>
        </w:tc>
      </w:tr>
      <w:tr w:rsidR="00000000" w14:paraId="1F630E72"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4F79446" w14:textId="77777777" w:rsidR="00000000" w:rsidRDefault="00000000">
            <w:pPr>
              <w:pStyle w:val="FORMATTEXT"/>
              <w:ind w:firstLine="568"/>
              <w:jc w:val="both"/>
              <w:rPr>
                <w:sz w:val="18"/>
                <w:szCs w:val="18"/>
              </w:rPr>
            </w:pPr>
            <w:r>
              <w:rPr>
                <w:sz w:val="18"/>
                <w:szCs w:val="18"/>
              </w:rPr>
              <w:t xml:space="preserve">ДТПИ </w:t>
            </w:r>
          </w:p>
        </w:tc>
        <w:tc>
          <w:tcPr>
            <w:tcW w:w="6450" w:type="dxa"/>
            <w:tcBorders>
              <w:top w:val="nil"/>
              <w:left w:val="nil"/>
              <w:bottom w:val="nil"/>
              <w:right w:val="nil"/>
            </w:tcBorders>
            <w:tcMar>
              <w:top w:w="114" w:type="dxa"/>
              <w:left w:w="28" w:type="dxa"/>
              <w:bottom w:w="114" w:type="dxa"/>
              <w:right w:w="28" w:type="dxa"/>
            </w:tcMar>
          </w:tcPr>
          <w:p w14:paraId="48FFFB93" w14:textId="77777777" w:rsidR="00000000" w:rsidRDefault="00000000">
            <w:pPr>
              <w:pStyle w:val="FORMATTEXT"/>
              <w:jc w:val="both"/>
              <w:rPr>
                <w:sz w:val="18"/>
                <w:szCs w:val="18"/>
              </w:rPr>
            </w:pPr>
            <w:r>
              <w:rPr>
                <w:sz w:val="18"/>
                <w:szCs w:val="18"/>
              </w:rPr>
              <w:t>- дифференциальный тепловой пожарный извещатель;</w:t>
            </w:r>
          </w:p>
        </w:tc>
      </w:tr>
      <w:tr w:rsidR="00000000" w14:paraId="53BF77F2"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62DEF4D" w14:textId="77777777" w:rsidR="00000000" w:rsidRDefault="00000000">
            <w:pPr>
              <w:pStyle w:val="FORMATTEXT"/>
              <w:ind w:firstLine="568"/>
              <w:jc w:val="both"/>
              <w:rPr>
                <w:sz w:val="18"/>
                <w:szCs w:val="18"/>
              </w:rPr>
            </w:pPr>
            <w:r>
              <w:rPr>
                <w:sz w:val="18"/>
                <w:szCs w:val="18"/>
              </w:rPr>
              <w:t xml:space="preserve">ЗПУ </w:t>
            </w:r>
          </w:p>
        </w:tc>
        <w:tc>
          <w:tcPr>
            <w:tcW w:w="6450" w:type="dxa"/>
            <w:tcBorders>
              <w:top w:val="nil"/>
              <w:left w:val="nil"/>
              <w:bottom w:val="nil"/>
              <w:right w:val="nil"/>
            </w:tcBorders>
            <w:tcMar>
              <w:top w:w="114" w:type="dxa"/>
              <w:left w:w="28" w:type="dxa"/>
              <w:bottom w:w="114" w:type="dxa"/>
              <w:right w:w="28" w:type="dxa"/>
            </w:tcMar>
          </w:tcPr>
          <w:p w14:paraId="1B42262E" w14:textId="77777777" w:rsidR="00000000" w:rsidRDefault="00000000">
            <w:pPr>
              <w:pStyle w:val="FORMATTEXT"/>
              <w:jc w:val="both"/>
              <w:rPr>
                <w:sz w:val="18"/>
                <w:szCs w:val="18"/>
              </w:rPr>
            </w:pPr>
            <w:r>
              <w:rPr>
                <w:sz w:val="18"/>
                <w:szCs w:val="18"/>
              </w:rPr>
              <w:t>- запорно-пусковое устройство;</w:t>
            </w:r>
          </w:p>
        </w:tc>
      </w:tr>
      <w:tr w:rsidR="00000000" w14:paraId="07F5FABF"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73695275" w14:textId="77777777" w:rsidR="00000000" w:rsidRDefault="00000000">
            <w:pPr>
              <w:pStyle w:val="FORMATTEXT"/>
              <w:ind w:firstLine="568"/>
              <w:jc w:val="both"/>
              <w:rPr>
                <w:sz w:val="18"/>
                <w:szCs w:val="18"/>
              </w:rPr>
            </w:pPr>
            <w:r>
              <w:rPr>
                <w:sz w:val="18"/>
                <w:szCs w:val="18"/>
              </w:rPr>
              <w:lastRenderedPageBreak/>
              <w:t xml:space="preserve">ЛВЖ </w:t>
            </w:r>
          </w:p>
        </w:tc>
        <w:tc>
          <w:tcPr>
            <w:tcW w:w="6450" w:type="dxa"/>
            <w:tcBorders>
              <w:top w:val="nil"/>
              <w:left w:val="nil"/>
              <w:bottom w:val="nil"/>
              <w:right w:val="nil"/>
            </w:tcBorders>
            <w:tcMar>
              <w:top w:w="114" w:type="dxa"/>
              <w:left w:w="28" w:type="dxa"/>
              <w:bottom w:w="114" w:type="dxa"/>
              <w:right w:w="28" w:type="dxa"/>
            </w:tcMar>
          </w:tcPr>
          <w:p w14:paraId="2A8D40A6" w14:textId="77777777" w:rsidR="00000000" w:rsidRDefault="00000000">
            <w:pPr>
              <w:pStyle w:val="FORMATTEXT"/>
              <w:jc w:val="both"/>
              <w:rPr>
                <w:sz w:val="18"/>
                <w:szCs w:val="18"/>
              </w:rPr>
            </w:pPr>
            <w:r>
              <w:rPr>
                <w:sz w:val="18"/>
                <w:szCs w:val="18"/>
              </w:rPr>
              <w:t>- легковоспламеняющаяся жидкость;</w:t>
            </w:r>
          </w:p>
        </w:tc>
      </w:tr>
      <w:tr w:rsidR="00000000" w14:paraId="2C4987F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02A12E15" w14:textId="77777777" w:rsidR="00000000" w:rsidRDefault="00000000">
            <w:pPr>
              <w:pStyle w:val="FORMATTEXT"/>
              <w:ind w:firstLine="568"/>
              <w:jc w:val="both"/>
              <w:rPr>
                <w:sz w:val="18"/>
                <w:szCs w:val="18"/>
              </w:rPr>
            </w:pPr>
            <w:r>
              <w:rPr>
                <w:sz w:val="18"/>
                <w:szCs w:val="18"/>
              </w:rPr>
              <w:t xml:space="preserve">МОК </w:t>
            </w:r>
          </w:p>
        </w:tc>
        <w:tc>
          <w:tcPr>
            <w:tcW w:w="6450" w:type="dxa"/>
            <w:tcBorders>
              <w:top w:val="nil"/>
              <w:left w:val="nil"/>
              <w:bottom w:val="nil"/>
              <w:right w:val="nil"/>
            </w:tcBorders>
            <w:tcMar>
              <w:top w:w="114" w:type="dxa"/>
              <w:left w:w="28" w:type="dxa"/>
              <w:bottom w:w="114" w:type="dxa"/>
              <w:right w:w="28" w:type="dxa"/>
            </w:tcMar>
          </w:tcPr>
          <w:p w14:paraId="7C71940C" w14:textId="77777777" w:rsidR="00000000" w:rsidRDefault="00000000">
            <w:pPr>
              <w:pStyle w:val="FORMATTEXT"/>
              <w:jc w:val="both"/>
              <w:rPr>
                <w:sz w:val="18"/>
                <w:szCs w:val="18"/>
              </w:rPr>
            </w:pPr>
            <w:r>
              <w:rPr>
                <w:sz w:val="18"/>
                <w:szCs w:val="18"/>
              </w:rPr>
              <w:t>- минимальная объемная огнетушащая концентрация газового огнетушащего вещества;</w:t>
            </w:r>
          </w:p>
        </w:tc>
      </w:tr>
      <w:tr w:rsidR="00000000" w14:paraId="44ACED6B"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1BF13BF0" w14:textId="77777777" w:rsidR="00000000" w:rsidRDefault="00000000">
            <w:pPr>
              <w:pStyle w:val="FORMATTEXT"/>
              <w:ind w:firstLine="568"/>
              <w:jc w:val="both"/>
              <w:rPr>
                <w:sz w:val="18"/>
                <w:szCs w:val="18"/>
              </w:rPr>
            </w:pPr>
            <w:r>
              <w:rPr>
                <w:sz w:val="18"/>
                <w:szCs w:val="18"/>
              </w:rPr>
              <w:t xml:space="preserve">НД </w:t>
            </w:r>
          </w:p>
        </w:tc>
        <w:tc>
          <w:tcPr>
            <w:tcW w:w="6450" w:type="dxa"/>
            <w:tcBorders>
              <w:top w:val="nil"/>
              <w:left w:val="nil"/>
              <w:bottom w:val="nil"/>
              <w:right w:val="nil"/>
            </w:tcBorders>
            <w:tcMar>
              <w:top w:w="114" w:type="dxa"/>
              <w:left w:w="28" w:type="dxa"/>
              <w:bottom w:w="114" w:type="dxa"/>
              <w:right w:w="28" w:type="dxa"/>
            </w:tcMar>
          </w:tcPr>
          <w:p w14:paraId="109524AE" w14:textId="77777777" w:rsidR="00000000" w:rsidRDefault="00000000">
            <w:pPr>
              <w:pStyle w:val="FORMATTEXT"/>
              <w:jc w:val="both"/>
              <w:rPr>
                <w:sz w:val="18"/>
                <w:szCs w:val="18"/>
              </w:rPr>
            </w:pPr>
            <w:r>
              <w:rPr>
                <w:sz w:val="18"/>
                <w:szCs w:val="18"/>
              </w:rPr>
              <w:t>- нормативная документация;</w:t>
            </w:r>
          </w:p>
        </w:tc>
      </w:tr>
      <w:tr w:rsidR="00000000" w14:paraId="6FFD53BA"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91D0347" w14:textId="77777777" w:rsidR="00000000" w:rsidRDefault="00000000">
            <w:pPr>
              <w:pStyle w:val="FORMATTEXT"/>
              <w:ind w:firstLine="568"/>
              <w:jc w:val="both"/>
              <w:rPr>
                <w:sz w:val="18"/>
                <w:szCs w:val="18"/>
              </w:rPr>
            </w:pPr>
            <w:r>
              <w:rPr>
                <w:sz w:val="18"/>
                <w:szCs w:val="18"/>
              </w:rPr>
              <w:t xml:space="preserve">НТД </w:t>
            </w:r>
          </w:p>
        </w:tc>
        <w:tc>
          <w:tcPr>
            <w:tcW w:w="6450" w:type="dxa"/>
            <w:tcBorders>
              <w:top w:val="nil"/>
              <w:left w:val="nil"/>
              <w:bottom w:val="nil"/>
              <w:right w:val="nil"/>
            </w:tcBorders>
            <w:tcMar>
              <w:top w:w="114" w:type="dxa"/>
              <w:left w:w="28" w:type="dxa"/>
              <w:bottom w:w="114" w:type="dxa"/>
              <w:right w:w="28" w:type="dxa"/>
            </w:tcMar>
          </w:tcPr>
          <w:p w14:paraId="291399BB" w14:textId="77777777" w:rsidR="00000000" w:rsidRDefault="00000000">
            <w:pPr>
              <w:pStyle w:val="FORMATTEXT"/>
              <w:jc w:val="both"/>
              <w:rPr>
                <w:sz w:val="18"/>
                <w:szCs w:val="18"/>
              </w:rPr>
            </w:pPr>
            <w:r>
              <w:rPr>
                <w:sz w:val="18"/>
                <w:szCs w:val="18"/>
              </w:rPr>
              <w:t>- нормативно-техническая документация;</w:t>
            </w:r>
          </w:p>
        </w:tc>
      </w:tr>
      <w:tr w:rsidR="00000000" w14:paraId="6219E9EB"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6481FAA2" w14:textId="77777777" w:rsidR="00000000" w:rsidRDefault="00000000">
            <w:pPr>
              <w:pStyle w:val="FORMATTEXT"/>
              <w:ind w:firstLine="568"/>
              <w:jc w:val="both"/>
              <w:rPr>
                <w:sz w:val="18"/>
                <w:szCs w:val="18"/>
              </w:rPr>
            </w:pPr>
            <w:r>
              <w:rPr>
                <w:sz w:val="18"/>
                <w:szCs w:val="18"/>
              </w:rPr>
              <w:t xml:space="preserve">ОТВ </w:t>
            </w:r>
          </w:p>
        </w:tc>
        <w:tc>
          <w:tcPr>
            <w:tcW w:w="6450" w:type="dxa"/>
            <w:tcBorders>
              <w:top w:val="nil"/>
              <w:left w:val="nil"/>
              <w:bottom w:val="nil"/>
              <w:right w:val="nil"/>
            </w:tcBorders>
            <w:tcMar>
              <w:top w:w="114" w:type="dxa"/>
              <w:left w:w="28" w:type="dxa"/>
              <w:bottom w:w="114" w:type="dxa"/>
              <w:right w:w="28" w:type="dxa"/>
            </w:tcMar>
          </w:tcPr>
          <w:p w14:paraId="697900A0" w14:textId="77777777" w:rsidR="00000000" w:rsidRDefault="00000000">
            <w:pPr>
              <w:pStyle w:val="FORMATTEXT"/>
              <w:jc w:val="both"/>
              <w:rPr>
                <w:sz w:val="18"/>
                <w:szCs w:val="18"/>
              </w:rPr>
            </w:pPr>
            <w:r>
              <w:rPr>
                <w:sz w:val="18"/>
                <w:szCs w:val="18"/>
              </w:rPr>
              <w:t>- огнетушащее вещество;</w:t>
            </w:r>
          </w:p>
        </w:tc>
      </w:tr>
      <w:tr w:rsidR="00000000" w14:paraId="7D3422D5"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172FB683" w14:textId="77777777" w:rsidR="00000000" w:rsidRDefault="00000000">
            <w:pPr>
              <w:pStyle w:val="FORMATTEXT"/>
              <w:ind w:firstLine="568"/>
              <w:jc w:val="both"/>
              <w:rPr>
                <w:sz w:val="18"/>
                <w:szCs w:val="18"/>
              </w:rPr>
            </w:pPr>
            <w:r>
              <w:rPr>
                <w:sz w:val="18"/>
                <w:szCs w:val="18"/>
              </w:rPr>
              <w:t xml:space="preserve">ПБ </w:t>
            </w:r>
          </w:p>
        </w:tc>
        <w:tc>
          <w:tcPr>
            <w:tcW w:w="6450" w:type="dxa"/>
            <w:tcBorders>
              <w:top w:val="nil"/>
              <w:left w:val="nil"/>
              <w:bottom w:val="nil"/>
              <w:right w:val="nil"/>
            </w:tcBorders>
            <w:tcMar>
              <w:top w:w="114" w:type="dxa"/>
              <w:left w:w="28" w:type="dxa"/>
              <w:bottom w:w="114" w:type="dxa"/>
              <w:right w:w="28" w:type="dxa"/>
            </w:tcMar>
          </w:tcPr>
          <w:p w14:paraId="1C7986C6" w14:textId="77777777" w:rsidR="00000000" w:rsidRDefault="00000000">
            <w:pPr>
              <w:pStyle w:val="FORMATTEXT"/>
              <w:jc w:val="both"/>
              <w:rPr>
                <w:sz w:val="18"/>
                <w:szCs w:val="18"/>
              </w:rPr>
            </w:pPr>
            <w:r>
              <w:rPr>
                <w:sz w:val="18"/>
                <w:szCs w:val="18"/>
              </w:rPr>
              <w:t>- пожарная безопасность;</w:t>
            </w:r>
          </w:p>
        </w:tc>
      </w:tr>
      <w:tr w:rsidR="00000000" w14:paraId="0EA458A0"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4293B77" w14:textId="77777777" w:rsidR="00000000" w:rsidRDefault="00000000">
            <w:pPr>
              <w:pStyle w:val="FORMATTEXT"/>
              <w:ind w:firstLine="568"/>
              <w:jc w:val="both"/>
              <w:rPr>
                <w:sz w:val="18"/>
                <w:szCs w:val="18"/>
              </w:rPr>
            </w:pPr>
            <w:r>
              <w:rPr>
                <w:sz w:val="18"/>
                <w:szCs w:val="18"/>
              </w:rPr>
              <w:t xml:space="preserve">ППКП </w:t>
            </w:r>
          </w:p>
        </w:tc>
        <w:tc>
          <w:tcPr>
            <w:tcW w:w="6450" w:type="dxa"/>
            <w:tcBorders>
              <w:top w:val="nil"/>
              <w:left w:val="nil"/>
              <w:bottom w:val="nil"/>
              <w:right w:val="nil"/>
            </w:tcBorders>
            <w:tcMar>
              <w:top w:w="114" w:type="dxa"/>
              <w:left w:w="28" w:type="dxa"/>
              <w:bottom w:w="114" w:type="dxa"/>
              <w:right w:w="28" w:type="dxa"/>
            </w:tcMar>
          </w:tcPr>
          <w:p w14:paraId="4CDB2842" w14:textId="77777777" w:rsidR="00000000" w:rsidRDefault="00000000">
            <w:pPr>
              <w:pStyle w:val="FORMATTEXT"/>
              <w:jc w:val="both"/>
              <w:rPr>
                <w:sz w:val="18"/>
                <w:szCs w:val="18"/>
              </w:rPr>
            </w:pPr>
            <w:r>
              <w:rPr>
                <w:sz w:val="18"/>
                <w:szCs w:val="18"/>
              </w:rPr>
              <w:t>- прибор приемно-контрольный пожарный;</w:t>
            </w:r>
          </w:p>
        </w:tc>
      </w:tr>
      <w:tr w:rsidR="00000000" w14:paraId="09038395"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1E8B423" w14:textId="77777777" w:rsidR="00000000" w:rsidRDefault="00000000">
            <w:pPr>
              <w:pStyle w:val="FORMATTEXT"/>
              <w:ind w:firstLine="568"/>
              <w:jc w:val="both"/>
              <w:rPr>
                <w:sz w:val="18"/>
                <w:szCs w:val="18"/>
              </w:rPr>
            </w:pPr>
            <w:r>
              <w:rPr>
                <w:sz w:val="18"/>
                <w:szCs w:val="18"/>
              </w:rPr>
              <w:t xml:space="preserve">ПРС-С </w:t>
            </w:r>
          </w:p>
        </w:tc>
        <w:tc>
          <w:tcPr>
            <w:tcW w:w="6450" w:type="dxa"/>
            <w:tcBorders>
              <w:top w:val="nil"/>
              <w:left w:val="nil"/>
              <w:bottom w:val="nil"/>
              <w:right w:val="nil"/>
            </w:tcBorders>
            <w:tcMar>
              <w:top w:w="114" w:type="dxa"/>
              <w:left w:w="28" w:type="dxa"/>
              <w:bottom w:w="114" w:type="dxa"/>
              <w:right w:w="28" w:type="dxa"/>
            </w:tcMar>
          </w:tcPr>
          <w:p w14:paraId="67537D87" w14:textId="77777777" w:rsidR="00000000" w:rsidRDefault="00000000">
            <w:pPr>
              <w:pStyle w:val="FORMATTEXT"/>
              <w:jc w:val="both"/>
              <w:rPr>
                <w:sz w:val="18"/>
                <w:szCs w:val="18"/>
              </w:rPr>
            </w:pPr>
            <w:r>
              <w:rPr>
                <w:sz w:val="18"/>
                <w:szCs w:val="18"/>
              </w:rPr>
              <w:t>- стационарный пожарный роботизированный ствол;</w:t>
            </w:r>
          </w:p>
        </w:tc>
      </w:tr>
      <w:tr w:rsidR="00000000" w14:paraId="1185106D"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66DB8EF1" w14:textId="77777777" w:rsidR="00000000" w:rsidRDefault="00000000">
            <w:pPr>
              <w:pStyle w:val="FORMATTEXT"/>
              <w:ind w:firstLine="568"/>
              <w:jc w:val="both"/>
              <w:rPr>
                <w:sz w:val="18"/>
                <w:szCs w:val="18"/>
              </w:rPr>
            </w:pPr>
            <w:r>
              <w:rPr>
                <w:sz w:val="18"/>
                <w:szCs w:val="18"/>
              </w:rPr>
              <w:t xml:space="preserve">РУП </w:t>
            </w:r>
          </w:p>
        </w:tc>
        <w:tc>
          <w:tcPr>
            <w:tcW w:w="6450" w:type="dxa"/>
            <w:tcBorders>
              <w:top w:val="nil"/>
              <w:left w:val="nil"/>
              <w:bottom w:val="nil"/>
              <w:right w:val="nil"/>
            </w:tcBorders>
            <w:tcMar>
              <w:top w:w="114" w:type="dxa"/>
              <w:left w:w="28" w:type="dxa"/>
              <w:bottom w:w="114" w:type="dxa"/>
              <w:right w:w="28" w:type="dxa"/>
            </w:tcMar>
          </w:tcPr>
          <w:p w14:paraId="1007AD03" w14:textId="77777777" w:rsidR="00000000" w:rsidRDefault="00000000">
            <w:pPr>
              <w:pStyle w:val="FORMATTEXT"/>
              <w:jc w:val="both"/>
              <w:rPr>
                <w:sz w:val="18"/>
                <w:szCs w:val="18"/>
              </w:rPr>
            </w:pPr>
            <w:r>
              <w:rPr>
                <w:sz w:val="18"/>
                <w:szCs w:val="18"/>
              </w:rPr>
              <w:t>- роботизированная установка пожаротушения;</w:t>
            </w:r>
          </w:p>
        </w:tc>
      </w:tr>
      <w:tr w:rsidR="00000000" w14:paraId="6C04FF0D"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8D3F240" w14:textId="77777777" w:rsidR="00000000" w:rsidRDefault="00000000">
            <w:pPr>
              <w:pStyle w:val="FORMATTEXT"/>
              <w:ind w:firstLine="568"/>
              <w:jc w:val="both"/>
              <w:rPr>
                <w:sz w:val="18"/>
                <w:szCs w:val="18"/>
              </w:rPr>
            </w:pPr>
            <w:r>
              <w:rPr>
                <w:sz w:val="18"/>
                <w:szCs w:val="18"/>
              </w:rPr>
              <w:t xml:space="preserve">СО-ПП </w:t>
            </w:r>
          </w:p>
        </w:tc>
        <w:tc>
          <w:tcPr>
            <w:tcW w:w="6450" w:type="dxa"/>
            <w:tcBorders>
              <w:top w:val="nil"/>
              <w:left w:val="nil"/>
              <w:bottom w:val="nil"/>
              <w:right w:val="nil"/>
            </w:tcBorders>
            <w:tcMar>
              <w:top w:w="114" w:type="dxa"/>
              <w:left w:w="28" w:type="dxa"/>
              <w:bottom w:w="114" w:type="dxa"/>
              <w:right w:w="28" w:type="dxa"/>
            </w:tcMar>
          </w:tcPr>
          <w:p w14:paraId="3601541F" w14:textId="77777777" w:rsidR="00000000" w:rsidRDefault="00000000">
            <w:pPr>
              <w:pStyle w:val="FORMATTEXT"/>
              <w:jc w:val="both"/>
              <w:rPr>
                <w:sz w:val="18"/>
                <w:szCs w:val="18"/>
              </w:rPr>
            </w:pPr>
            <w:r>
              <w:rPr>
                <w:sz w:val="18"/>
                <w:szCs w:val="18"/>
              </w:rPr>
              <w:t>- спринклерный ороситель (или распылитель) с принудительным пуском;</w:t>
            </w:r>
          </w:p>
        </w:tc>
      </w:tr>
      <w:tr w:rsidR="00000000" w14:paraId="7107B028"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16B9951B" w14:textId="77777777" w:rsidR="00000000" w:rsidRDefault="00000000">
            <w:pPr>
              <w:pStyle w:val="FORMATTEXT"/>
              <w:ind w:firstLine="568"/>
              <w:jc w:val="both"/>
              <w:rPr>
                <w:sz w:val="18"/>
                <w:szCs w:val="18"/>
              </w:rPr>
            </w:pPr>
            <w:r>
              <w:rPr>
                <w:sz w:val="18"/>
                <w:szCs w:val="18"/>
              </w:rPr>
              <w:t xml:space="preserve">СО-КП </w:t>
            </w:r>
          </w:p>
        </w:tc>
        <w:tc>
          <w:tcPr>
            <w:tcW w:w="6450" w:type="dxa"/>
            <w:tcBorders>
              <w:top w:val="nil"/>
              <w:left w:val="nil"/>
              <w:bottom w:val="nil"/>
              <w:right w:val="nil"/>
            </w:tcBorders>
            <w:tcMar>
              <w:top w:w="114" w:type="dxa"/>
              <w:left w:w="28" w:type="dxa"/>
              <w:bottom w:w="114" w:type="dxa"/>
              <w:right w:w="28" w:type="dxa"/>
            </w:tcMar>
          </w:tcPr>
          <w:p w14:paraId="6899D831" w14:textId="77777777" w:rsidR="00000000" w:rsidRDefault="00000000">
            <w:pPr>
              <w:pStyle w:val="FORMATTEXT"/>
              <w:jc w:val="both"/>
              <w:rPr>
                <w:sz w:val="18"/>
                <w:szCs w:val="18"/>
              </w:rPr>
            </w:pPr>
            <w:r>
              <w:rPr>
                <w:sz w:val="18"/>
                <w:szCs w:val="18"/>
              </w:rPr>
              <w:t>- спринклерный ороситель (или распылитель) с контролем пуска;</w:t>
            </w:r>
          </w:p>
        </w:tc>
      </w:tr>
      <w:tr w:rsidR="00000000" w14:paraId="28F9CD51"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4EFDDEFF" w14:textId="77777777" w:rsidR="00000000" w:rsidRDefault="00000000">
            <w:pPr>
              <w:pStyle w:val="FORMATTEXT"/>
              <w:ind w:firstLine="568"/>
              <w:jc w:val="both"/>
              <w:rPr>
                <w:sz w:val="18"/>
                <w:szCs w:val="18"/>
              </w:rPr>
            </w:pPr>
            <w:r>
              <w:rPr>
                <w:sz w:val="18"/>
                <w:szCs w:val="18"/>
              </w:rPr>
              <w:t xml:space="preserve">СО-КПП </w:t>
            </w:r>
          </w:p>
        </w:tc>
        <w:tc>
          <w:tcPr>
            <w:tcW w:w="6450" w:type="dxa"/>
            <w:tcBorders>
              <w:top w:val="nil"/>
              <w:left w:val="nil"/>
              <w:bottom w:val="nil"/>
              <w:right w:val="nil"/>
            </w:tcBorders>
            <w:tcMar>
              <w:top w:w="114" w:type="dxa"/>
              <w:left w:w="28" w:type="dxa"/>
              <w:bottom w:w="114" w:type="dxa"/>
              <w:right w:w="28" w:type="dxa"/>
            </w:tcMar>
          </w:tcPr>
          <w:p w14:paraId="7C60CF33" w14:textId="77777777" w:rsidR="00000000" w:rsidRDefault="00000000">
            <w:pPr>
              <w:pStyle w:val="FORMATTEXT"/>
              <w:jc w:val="both"/>
              <w:rPr>
                <w:sz w:val="18"/>
                <w:szCs w:val="18"/>
              </w:rPr>
            </w:pPr>
            <w:r>
              <w:rPr>
                <w:sz w:val="18"/>
                <w:szCs w:val="18"/>
              </w:rPr>
              <w:t>- спринклерный ороситель (или распылитель) с контролем пуска и принудительным пуском;</w:t>
            </w:r>
          </w:p>
        </w:tc>
      </w:tr>
      <w:tr w:rsidR="00000000" w14:paraId="1C49FE12"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12466496" w14:textId="77777777" w:rsidR="00000000" w:rsidRDefault="00000000">
            <w:pPr>
              <w:pStyle w:val="FORMATTEXT"/>
              <w:ind w:firstLine="568"/>
              <w:jc w:val="both"/>
              <w:rPr>
                <w:sz w:val="18"/>
                <w:szCs w:val="18"/>
              </w:rPr>
            </w:pPr>
            <w:r>
              <w:rPr>
                <w:sz w:val="18"/>
                <w:szCs w:val="18"/>
              </w:rPr>
              <w:t xml:space="preserve">СПЗ </w:t>
            </w:r>
          </w:p>
        </w:tc>
        <w:tc>
          <w:tcPr>
            <w:tcW w:w="6450" w:type="dxa"/>
            <w:tcBorders>
              <w:top w:val="nil"/>
              <w:left w:val="nil"/>
              <w:bottom w:val="nil"/>
              <w:right w:val="nil"/>
            </w:tcBorders>
            <w:tcMar>
              <w:top w:w="114" w:type="dxa"/>
              <w:left w:w="28" w:type="dxa"/>
              <w:bottom w:w="114" w:type="dxa"/>
              <w:right w:w="28" w:type="dxa"/>
            </w:tcMar>
          </w:tcPr>
          <w:p w14:paraId="318D7EE6" w14:textId="77777777" w:rsidR="00000000" w:rsidRDefault="00000000">
            <w:pPr>
              <w:pStyle w:val="FORMATTEXT"/>
              <w:jc w:val="both"/>
              <w:rPr>
                <w:sz w:val="18"/>
                <w:szCs w:val="18"/>
              </w:rPr>
            </w:pPr>
            <w:r>
              <w:rPr>
                <w:sz w:val="18"/>
                <w:szCs w:val="18"/>
              </w:rPr>
              <w:t>- система пожарной защиты;</w:t>
            </w:r>
          </w:p>
        </w:tc>
      </w:tr>
      <w:tr w:rsidR="00000000" w14:paraId="6F63B409"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DA4BB13" w14:textId="77777777" w:rsidR="00000000" w:rsidRDefault="00000000">
            <w:pPr>
              <w:pStyle w:val="FORMATTEXT"/>
              <w:ind w:firstLine="568"/>
              <w:jc w:val="both"/>
              <w:rPr>
                <w:sz w:val="18"/>
                <w:szCs w:val="18"/>
              </w:rPr>
            </w:pPr>
            <w:r>
              <w:rPr>
                <w:sz w:val="18"/>
                <w:szCs w:val="18"/>
              </w:rPr>
              <w:t xml:space="preserve">СПЖ </w:t>
            </w:r>
          </w:p>
        </w:tc>
        <w:tc>
          <w:tcPr>
            <w:tcW w:w="6450" w:type="dxa"/>
            <w:tcBorders>
              <w:top w:val="nil"/>
              <w:left w:val="nil"/>
              <w:bottom w:val="nil"/>
              <w:right w:val="nil"/>
            </w:tcBorders>
            <w:tcMar>
              <w:top w:w="114" w:type="dxa"/>
              <w:left w:w="28" w:type="dxa"/>
              <w:bottom w:w="114" w:type="dxa"/>
              <w:right w:w="28" w:type="dxa"/>
            </w:tcMar>
          </w:tcPr>
          <w:p w14:paraId="13A9AD22" w14:textId="77777777" w:rsidR="00000000" w:rsidRDefault="00000000">
            <w:pPr>
              <w:pStyle w:val="FORMATTEXT"/>
              <w:jc w:val="both"/>
              <w:rPr>
                <w:sz w:val="18"/>
                <w:szCs w:val="18"/>
              </w:rPr>
            </w:pPr>
            <w:r>
              <w:rPr>
                <w:sz w:val="18"/>
                <w:szCs w:val="18"/>
              </w:rPr>
              <w:t>- сигнализатор потока жидкости;</w:t>
            </w:r>
          </w:p>
        </w:tc>
      </w:tr>
      <w:tr w:rsidR="00000000" w14:paraId="44278CC6"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EFEB06F" w14:textId="77777777" w:rsidR="00000000" w:rsidRDefault="00000000">
            <w:pPr>
              <w:pStyle w:val="FORMATTEXT"/>
              <w:ind w:firstLine="568"/>
              <w:jc w:val="both"/>
              <w:rPr>
                <w:sz w:val="18"/>
                <w:szCs w:val="18"/>
              </w:rPr>
            </w:pPr>
            <w:r>
              <w:rPr>
                <w:sz w:val="18"/>
                <w:szCs w:val="18"/>
              </w:rPr>
              <w:t xml:space="preserve">СПС </w:t>
            </w:r>
          </w:p>
        </w:tc>
        <w:tc>
          <w:tcPr>
            <w:tcW w:w="6450" w:type="dxa"/>
            <w:tcBorders>
              <w:top w:val="nil"/>
              <w:left w:val="nil"/>
              <w:bottom w:val="nil"/>
              <w:right w:val="nil"/>
            </w:tcBorders>
            <w:tcMar>
              <w:top w:w="114" w:type="dxa"/>
              <w:left w:w="28" w:type="dxa"/>
              <w:bottom w:w="114" w:type="dxa"/>
              <w:right w:w="28" w:type="dxa"/>
            </w:tcMar>
          </w:tcPr>
          <w:p w14:paraId="6BC37334" w14:textId="77777777" w:rsidR="00000000" w:rsidRDefault="00000000">
            <w:pPr>
              <w:pStyle w:val="FORMATTEXT"/>
              <w:jc w:val="both"/>
              <w:rPr>
                <w:sz w:val="18"/>
                <w:szCs w:val="18"/>
              </w:rPr>
            </w:pPr>
            <w:r>
              <w:rPr>
                <w:sz w:val="18"/>
                <w:szCs w:val="18"/>
              </w:rPr>
              <w:t>- система пожарной сигнализации;</w:t>
            </w:r>
          </w:p>
        </w:tc>
      </w:tr>
      <w:tr w:rsidR="00000000" w14:paraId="34B397AC"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C505D93" w14:textId="77777777" w:rsidR="00000000" w:rsidRDefault="00000000">
            <w:pPr>
              <w:pStyle w:val="FORMATTEXT"/>
              <w:ind w:firstLine="568"/>
              <w:jc w:val="both"/>
              <w:rPr>
                <w:sz w:val="18"/>
                <w:szCs w:val="18"/>
              </w:rPr>
            </w:pPr>
            <w:r>
              <w:rPr>
                <w:sz w:val="18"/>
                <w:szCs w:val="18"/>
              </w:rPr>
              <w:t xml:space="preserve">СТО </w:t>
            </w:r>
          </w:p>
        </w:tc>
        <w:tc>
          <w:tcPr>
            <w:tcW w:w="6450" w:type="dxa"/>
            <w:tcBorders>
              <w:top w:val="nil"/>
              <w:left w:val="nil"/>
              <w:bottom w:val="nil"/>
              <w:right w:val="nil"/>
            </w:tcBorders>
            <w:tcMar>
              <w:top w:w="114" w:type="dxa"/>
              <w:left w:w="28" w:type="dxa"/>
              <w:bottom w:w="114" w:type="dxa"/>
              <w:right w:w="28" w:type="dxa"/>
            </w:tcMar>
          </w:tcPr>
          <w:p w14:paraId="72229B7A" w14:textId="77777777" w:rsidR="00000000" w:rsidRDefault="00000000">
            <w:pPr>
              <w:pStyle w:val="FORMATTEXT"/>
              <w:jc w:val="both"/>
              <w:rPr>
                <w:sz w:val="18"/>
                <w:szCs w:val="18"/>
              </w:rPr>
            </w:pPr>
            <w:r>
              <w:rPr>
                <w:sz w:val="18"/>
                <w:szCs w:val="18"/>
              </w:rPr>
              <w:t>- стандарт организации;</w:t>
            </w:r>
          </w:p>
        </w:tc>
      </w:tr>
      <w:tr w:rsidR="00000000" w14:paraId="4C60EB8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68CE812A" w14:textId="77777777" w:rsidR="00000000" w:rsidRDefault="00000000">
            <w:pPr>
              <w:pStyle w:val="FORMATTEXT"/>
              <w:ind w:firstLine="568"/>
              <w:jc w:val="both"/>
              <w:rPr>
                <w:sz w:val="18"/>
                <w:szCs w:val="18"/>
              </w:rPr>
            </w:pPr>
            <w:r>
              <w:rPr>
                <w:sz w:val="18"/>
                <w:szCs w:val="18"/>
              </w:rPr>
              <w:t xml:space="preserve">ТД </w:t>
            </w:r>
          </w:p>
        </w:tc>
        <w:tc>
          <w:tcPr>
            <w:tcW w:w="6450" w:type="dxa"/>
            <w:tcBorders>
              <w:top w:val="nil"/>
              <w:left w:val="nil"/>
              <w:bottom w:val="nil"/>
              <w:right w:val="nil"/>
            </w:tcBorders>
            <w:tcMar>
              <w:top w:w="114" w:type="dxa"/>
              <w:left w:w="28" w:type="dxa"/>
              <w:bottom w:w="114" w:type="dxa"/>
              <w:right w:w="28" w:type="dxa"/>
            </w:tcMar>
          </w:tcPr>
          <w:p w14:paraId="553E26BC" w14:textId="77777777" w:rsidR="00000000" w:rsidRDefault="00000000">
            <w:pPr>
              <w:pStyle w:val="FORMATTEXT"/>
              <w:jc w:val="both"/>
              <w:rPr>
                <w:sz w:val="18"/>
                <w:szCs w:val="18"/>
              </w:rPr>
            </w:pPr>
            <w:r>
              <w:rPr>
                <w:sz w:val="18"/>
                <w:szCs w:val="18"/>
              </w:rPr>
              <w:t>- техническая документация;</w:t>
            </w:r>
          </w:p>
        </w:tc>
      </w:tr>
      <w:tr w:rsidR="00000000" w14:paraId="7BA7778B"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D37EC0A" w14:textId="77777777" w:rsidR="00000000" w:rsidRDefault="00000000">
            <w:pPr>
              <w:pStyle w:val="FORMATTEXT"/>
              <w:ind w:firstLine="568"/>
              <w:jc w:val="both"/>
              <w:rPr>
                <w:sz w:val="18"/>
                <w:szCs w:val="18"/>
              </w:rPr>
            </w:pPr>
            <w:r>
              <w:rPr>
                <w:sz w:val="18"/>
                <w:szCs w:val="18"/>
              </w:rPr>
              <w:t xml:space="preserve">ТРВ </w:t>
            </w:r>
          </w:p>
        </w:tc>
        <w:tc>
          <w:tcPr>
            <w:tcW w:w="6450" w:type="dxa"/>
            <w:tcBorders>
              <w:top w:val="nil"/>
              <w:left w:val="nil"/>
              <w:bottom w:val="nil"/>
              <w:right w:val="nil"/>
            </w:tcBorders>
            <w:tcMar>
              <w:top w:w="114" w:type="dxa"/>
              <w:left w:w="28" w:type="dxa"/>
              <w:bottom w:w="114" w:type="dxa"/>
              <w:right w:w="28" w:type="dxa"/>
            </w:tcMar>
          </w:tcPr>
          <w:p w14:paraId="2567013E" w14:textId="77777777" w:rsidR="00000000" w:rsidRDefault="00000000">
            <w:pPr>
              <w:pStyle w:val="FORMATTEXT"/>
              <w:jc w:val="both"/>
              <w:rPr>
                <w:sz w:val="18"/>
                <w:szCs w:val="18"/>
              </w:rPr>
            </w:pPr>
            <w:r>
              <w:rPr>
                <w:sz w:val="18"/>
                <w:szCs w:val="18"/>
              </w:rPr>
              <w:t>- тонкораспыленная вода;</w:t>
            </w:r>
          </w:p>
        </w:tc>
      </w:tr>
      <w:tr w:rsidR="00000000" w14:paraId="15398B54"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62A20F66" w14:textId="77777777" w:rsidR="00000000" w:rsidRDefault="00000000">
            <w:pPr>
              <w:pStyle w:val="FORMATTEXT"/>
              <w:rPr>
                <w:sz w:val="18"/>
                <w:szCs w:val="18"/>
              </w:rPr>
            </w:pPr>
            <w:r>
              <w:rPr>
                <w:sz w:val="18"/>
                <w:szCs w:val="18"/>
              </w:rPr>
              <w:t xml:space="preserve">     ИП </w:t>
            </w:r>
          </w:p>
        </w:tc>
        <w:tc>
          <w:tcPr>
            <w:tcW w:w="6450" w:type="dxa"/>
            <w:tcBorders>
              <w:top w:val="nil"/>
              <w:left w:val="nil"/>
              <w:bottom w:val="nil"/>
              <w:right w:val="nil"/>
            </w:tcBorders>
            <w:tcMar>
              <w:top w:w="114" w:type="dxa"/>
              <w:left w:w="28" w:type="dxa"/>
              <w:bottom w:w="114" w:type="dxa"/>
              <w:right w:w="28" w:type="dxa"/>
            </w:tcMar>
          </w:tcPr>
          <w:p w14:paraId="7E35984A" w14:textId="77777777" w:rsidR="00000000" w:rsidRDefault="00000000">
            <w:pPr>
              <w:pStyle w:val="FORMATTEXT"/>
              <w:jc w:val="both"/>
              <w:rPr>
                <w:sz w:val="18"/>
                <w:szCs w:val="18"/>
              </w:rPr>
            </w:pPr>
            <w:r>
              <w:rPr>
                <w:sz w:val="18"/>
                <w:szCs w:val="18"/>
              </w:rPr>
              <w:t xml:space="preserve">- извещатель пожарный; </w:t>
            </w:r>
          </w:p>
          <w:p w14:paraId="69203FB9" w14:textId="77777777" w:rsidR="00000000" w:rsidRDefault="00000000">
            <w:pPr>
              <w:pStyle w:val="FORMATTEXT"/>
              <w:rPr>
                <w:sz w:val="18"/>
                <w:szCs w:val="18"/>
              </w:rPr>
            </w:pPr>
          </w:p>
        </w:tc>
      </w:tr>
      <w:tr w:rsidR="00000000" w14:paraId="54AB6F4A"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BA2D74D" w14:textId="77777777" w:rsidR="00000000" w:rsidRDefault="00000000">
            <w:pPr>
              <w:pStyle w:val="FORMATTEXT"/>
              <w:rPr>
                <w:sz w:val="18"/>
                <w:szCs w:val="18"/>
              </w:rPr>
            </w:pPr>
            <w:r>
              <w:rPr>
                <w:sz w:val="18"/>
                <w:szCs w:val="18"/>
              </w:rPr>
              <w:t xml:space="preserve">     УПА </w:t>
            </w:r>
          </w:p>
        </w:tc>
        <w:tc>
          <w:tcPr>
            <w:tcW w:w="6450" w:type="dxa"/>
            <w:tcBorders>
              <w:top w:val="nil"/>
              <w:left w:val="nil"/>
              <w:bottom w:val="nil"/>
              <w:right w:val="nil"/>
            </w:tcBorders>
            <w:tcMar>
              <w:top w:w="114" w:type="dxa"/>
              <w:left w:w="28" w:type="dxa"/>
              <w:bottom w:w="114" w:type="dxa"/>
              <w:right w:w="28" w:type="dxa"/>
            </w:tcMar>
          </w:tcPr>
          <w:p w14:paraId="112A913F" w14:textId="77777777" w:rsidR="00000000" w:rsidRDefault="00000000">
            <w:pPr>
              <w:pStyle w:val="FORMATTEXT"/>
              <w:jc w:val="both"/>
              <w:rPr>
                <w:sz w:val="18"/>
                <w:szCs w:val="18"/>
              </w:rPr>
            </w:pPr>
            <w:r>
              <w:rPr>
                <w:sz w:val="18"/>
                <w:szCs w:val="18"/>
              </w:rPr>
              <w:t xml:space="preserve">- установка пожаротушения автономная; </w:t>
            </w:r>
          </w:p>
          <w:p w14:paraId="2912E36C" w14:textId="77777777" w:rsidR="00000000" w:rsidRDefault="00000000">
            <w:pPr>
              <w:pStyle w:val="FORMATTEXT"/>
              <w:rPr>
                <w:sz w:val="18"/>
                <w:szCs w:val="18"/>
              </w:rPr>
            </w:pPr>
          </w:p>
        </w:tc>
      </w:tr>
      <w:tr w:rsidR="00000000" w14:paraId="4803108E"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4FD9478B" w14:textId="77777777" w:rsidR="00000000" w:rsidRDefault="00000000">
            <w:pPr>
              <w:pStyle w:val="FORMATTEXT"/>
              <w:rPr>
                <w:sz w:val="18"/>
                <w:szCs w:val="18"/>
              </w:rPr>
            </w:pPr>
            <w:r>
              <w:rPr>
                <w:sz w:val="18"/>
                <w:szCs w:val="18"/>
              </w:rPr>
              <w:t xml:space="preserve">     УСП </w:t>
            </w:r>
          </w:p>
        </w:tc>
        <w:tc>
          <w:tcPr>
            <w:tcW w:w="6450" w:type="dxa"/>
            <w:tcBorders>
              <w:top w:val="nil"/>
              <w:left w:val="nil"/>
              <w:bottom w:val="nil"/>
              <w:right w:val="nil"/>
            </w:tcBorders>
            <w:tcMar>
              <w:top w:w="114" w:type="dxa"/>
              <w:left w:w="28" w:type="dxa"/>
              <w:bottom w:w="114" w:type="dxa"/>
              <w:right w:w="28" w:type="dxa"/>
            </w:tcMar>
          </w:tcPr>
          <w:p w14:paraId="5D9A7B48" w14:textId="77777777" w:rsidR="00000000" w:rsidRDefault="00000000">
            <w:pPr>
              <w:pStyle w:val="FORMATTEXT"/>
              <w:jc w:val="both"/>
              <w:rPr>
                <w:sz w:val="18"/>
                <w:szCs w:val="18"/>
              </w:rPr>
            </w:pPr>
            <w:r>
              <w:rPr>
                <w:sz w:val="18"/>
                <w:szCs w:val="18"/>
              </w:rPr>
              <w:t xml:space="preserve">- установка сдерживания пожара; </w:t>
            </w:r>
          </w:p>
          <w:p w14:paraId="0A78668E" w14:textId="77777777" w:rsidR="00000000" w:rsidRDefault="00000000">
            <w:pPr>
              <w:pStyle w:val="FORMATTEXT"/>
              <w:rPr>
                <w:sz w:val="18"/>
                <w:szCs w:val="18"/>
              </w:rPr>
            </w:pPr>
          </w:p>
        </w:tc>
      </w:tr>
      <w:tr w:rsidR="00000000" w14:paraId="644845A8"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89EEF8D" w14:textId="77777777" w:rsidR="00000000" w:rsidRDefault="00000000">
            <w:pPr>
              <w:pStyle w:val="FORMATTEXT"/>
              <w:rPr>
                <w:sz w:val="18"/>
                <w:szCs w:val="18"/>
              </w:rPr>
            </w:pPr>
            <w:r>
              <w:rPr>
                <w:sz w:val="18"/>
                <w:szCs w:val="18"/>
              </w:rPr>
              <w:t xml:space="preserve">     МОП </w:t>
            </w:r>
          </w:p>
        </w:tc>
        <w:tc>
          <w:tcPr>
            <w:tcW w:w="6450" w:type="dxa"/>
            <w:tcBorders>
              <w:top w:val="nil"/>
              <w:left w:val="nil"/>
              <w:bottom w:val="nil"/>
              <w:right w:val="nil"/>
            </w:tcBorders>
            <w:tcMar>
              <w:top w:w="114" w:type="dxa"/>
              <w:left w:w="28" w:type="dxa"/>
              <w:bottom w:w="114" w:type="dxa"/>
              <w:right w:w="28" w:type="dxa"/>
            </w:tcMar>
          </w:tcPr>
          <w:p w14:paraId="4458D781" w14:textId="77777777" w:rsidR="00000000" w:rsidRDefault="00000000">
            <w:pPr>
              <w:pStyle w:val="FORMATTEXT"/>
              <w:jc w:val="both"/>
              <w:rPr>
                <w:sz w:val="18"/>
                <w:szCs w:val="18"/>
              </w:rPr>
            </w:pPr>
            <w:r>
              <w:rPr>
                <w:sz w:val="18"/>
                <w:szCs w:val="18"/>
              </w:rPr>
              <w:t xml:space="preserve">- модельный очаг пожара; </w:t>
            </w:r>
          </w:p>
          <w:p w14:paraId="1F503D31" w14:textId="77777777" w:rsidR="00000000" w:rsidRDefault="00000000">
            <w:pPr>
              <w:pStyle w:val="FORMATTEXT"/>
              <w:rPr>
                <w:sz w:val="18"/>
                <w:szCs w:val="18"/>
              </w:rPr>
            </w:pPr>
          </w:p>
        </w:tc>
      </w:tr>
      <w:tr w:rsidR="00000000" w14:paraId="1C1B6808"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43A53B76" w14:textId="77777777" w:rsidR="00000000" w:rsidRDefault="00000000">
            <w:pPr>
              <w:pStyle w:val="FORMATTEXT"/>
              <w:rPr>
                <w:sz w:val="18"/>
                <w:szCs w:val="18"/>
              </w:rPr>
            </w:pPr>
            <w:r>
              <w:rPr>
                <w:sz w:val="18"/>
                <w:szCs w:val="18"/>
              </w:rPr>
              <w:t xml:space="preserve">     ТМГОТВ </w:t>
            </w:r>
          </w:p>
        </w:tc>
        <w:tc>
          <w:tcPr>
            <w:tcW w:w="6450" w:type="dxa"/>
            <w:tcBorders>
              <w:top w:val="nil"/>
              <w:left w:val="nil"/>
              <w:bottom w:val="nil"/>
              <w:right w:val="nil"/>
            </w:tcBorders>
            <w:tcMar>
              <w:top w:w="114" w:type="dxa"/>
              <w:left w:w="28" w:type="dxa"/>
              <w:bottom w:w="114" w:type="dxa"/>
              <w:right w:w="28" w:type="dxa"/>
            </w:tcMar>
          </w:tcPr>
          <w:p w14:paraId="34E6FA41" w14:textId="77777777" w:rsidR="00000000" w:rsidRDefault="00000000">
            <w:pPr>
              <w:pStyle w:val="FORMATTEXT"/>
              <w:jc w:val="both"/>
              <w:rPr>
                <w:sz w:val="18"/>
                <w:szCs w:val="18"/>
              </w:rPr>
            </w:pPr>
            <w:r>
              <w:rPr>
                <w:sz w:val="18"/>
                <w:szCs w:val="18"/>
              </w:rPr>
              <w:t xml:space="preserve">- термоактивируемое микрокапсулированное газовыделяющее огнетушащее вещество. </w:t>
            </w:r>
          </w:p>
        </w:tc>
      </w:tr>
    </w:tbl>
    <w:p w14:paraId="6272BB4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6872107"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"kodeks://link/d?nd=1315654158&amp;mark=000000000000000000000000000000000000000000000000008PE0LT"\o"’’Изменение № 1 к СП 485.1311500.2020 Системы противопожарной защиты. Установки пожаротушения ...’’</w:instrText>
      </w:r>
    </w:p>
    <w:p w14:paraId="690AF70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4B3166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56ECE2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6E851A4" w14:textId="77777777" w:rsidR="00000000" w:rsidRDefault="00000000">
      <w:pPr>
        <w:pStyle w:val="FORMATTEXT"/>
        <w:ind w:firstLine="568"/>
        <w:jc w:val="both"/>
      </w:pPr>
    </w:p>
    <w:p w14:paraId="5990CA62" w14:textId="77777777" w:rsidR="00000000" w:rsidRDefault="00000000">
      <w:pPr>
        <w:pStyle w:val="HEADERTEXT"/>
        <w:rPr>
          <w:b/>
          <w:bCs/>
        </w:rPr>
      </w:pPr>
    </w:p>
    <w:p w14:paraId="22B0E839" w14:textId="77777777" w:rsidR="00000000" w:rsidRDefault="00000000">
      <w:pPr>
        <w:pStyle w:val="HEADERTEXT"/>
        <w:outlineLvl w:val="2"/>
        <w:rPr>
          <w:b/>
          <w:bCs/>
        </w:rPr>
      </w:pPr>
      <w:r>
        <w:rPr>
          <w:b/>
          <w:bCs/>
        </w:rPr>
        <w:t xml:space="preserve">      5 Общие положения </w:t>
      </w:r>
    </w:p>
    <w:p w14:paraId="77C98548" w14:textId="77777777" w:rsidR="00000000" w:rsidRDefault="00000000">
      <w:pPr>
        <w:pStyle w:val="FORMATTEXT"/>
        <w:ind w:firstLine="568"/>
        <w:jc w:val="both"/>
      </w:pPr>
      <w:r>
        <w:t xml:space="preserve">5.1 На установки пожаротушения автоматические должна быть разработана проектная и/или рабочая документация в соответствии с требованиями </w:t>
      </w:r>
      <w:r>
        <w:fldChar w:fldCharType="begin"/>
      </w:r>
      <w:r>
        <w:instrText xml:space="preserve"> HYPERLINK "kodeks://link/d?nd=1200173797&amp;mark=000000000000000000000000000000000000000000000000007D20K3"\o"’’ГОСТ Р 21.101-2020 Система проектной документации для строительства (СПДС). Основные ...’’</w:instrText>
      </w:r>
    </w:p>
    <w:p w14:paraId="090B0C4D" w14:textId="77777777" w:rsidR="00000000" w:rsidRDefault="00000000">
      <w:pPr>
        <w:pStyle w:val="FORMATTEXT"/>
        <w:ind w:firstLine="568"/>
        <w:jc w:val="both"/>
      </w:pPr>
      <w:r>
        <w:instrText>(утв. приказом Росстандарта от 23.06.2020 N 282-ст)</w:instrText>
      </w:r>
    </w:p>
    <w:p w14:paraId="07E3A43E"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21.101</w:t>
      </w:r>
      <w:r>
        <w:fldChar w:fldCharType="end"/>
      </w:r>
      <w:r>
        <w:t>.</w:t>
      </w:r>
    </w:p>
    <w:p w14:paraId="43208FD4" w14:textId="77777777" w:rsidR="00000000" w:rsidRDefault="00000000">
      <w:pPr>
        <w:pStyle w:val="FORMATTEXT"/>
        <w:ind w:firstLine="568"/>
        <w:jc w:val="both"/>
      </w:pPr>
    </w:p>
    <w:p w14:paraId="533A7F6C"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"kodeks://link/d?nd=1315654158&amp;mark=000000000000000000000000000000000000000000000000008PG0LU"\o"’’Изменение № 1 к СП 485.1311500.2020 Системы противопожарной защиты. Установки пожаротушения ...’’</w:instrText>
      </w:r>
    </w:p>
    <w:p w14:paraId="0637300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E3AFFB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8711B0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6258AB7" w14:textId="77777777" w:rsidR="00000000" w:rsidRDefault="00000000">
      <w:pPr>
        <w:pStyle w:val="FORMATTEXT"/>
        <w:ind w:firstLine="568"/>
        <w:jc w:val="both"/>
      </w:pPr>
    </w:p>
    <w:p w14:paraId="194785C5" w14:textId="77777777" w:rsidR="00000000" w:rsidRDefault="00000000">
      <w:pPr>
        <w:pStyle w:val="FORMATTEXT"/>
        <w:ind w:firstLine="568"/>
        <w:jc w:val="both"/>
      </w:pPr>
      <w:r>
        <w:t>5.2 АУП следует проектировать с учетом архитектурных, конструктивных и объемно-планировочных решений защищаемых зданий, сооружений, помещений и размещенного в них технологического оборудования, возможности и условий применения огнетушащих веществ.</w:t>
      </w:r>
    </w:p>
    <w:p w14:paraId="67E390A2" w14:textId="77777777" w:rsidR="00000000" w:rsidRDefault="00000000">
      <w:pPr>
        <w:pStyle w:val="FORMATTEXT"/>
        <w:ind w:firstLine="568"/>
        <w:jc w:val="both"/>
      </w:pPr>
    </w:p>
    <w:p w14:paraId="20308E4A" w14:textId="77777777" w:rsidR="00000000" w:rsidRDefault="00000000">
      <w:pPr>
        <w:pStyle w:val="FORMATTEXT"/>
        <w:ind w:firstLine="568"/>
        <w:jc w:val="both"/>
      </w:pPr>
      <w:r>
        <w:t xml:space="preserve">АУП предназначены для локализации или ликвидации пожаров классов А, В по </w:t>
      </w:r>
      <w:r>
        <w:fldChar w:fldCharType="begin"/>
      </w:r>
      <w:r>
        <w:instrText xml:space="preserve"> HYPERLINK "kodeks://link/d?nd=1200001394"\o"’’ГОСТ 27331-87 (СТ СЭВ 5637-86) Пожарная техника. Классификация пожаров.’’</w:instrText>
      </w:r>
    </w:p>
    <w:p w14:paraId="01CF74E5" w14:textId="77777777" w:rsidR="00000000" w:rsidRDefault="00000000">
      <w:pPr>
        <w:pStyle w:val="FORMATTEXT"/>
        <w:ind w:firstLine="568"/>
        <w:jc w:val="both"/>
      </w:pPr>
      <w:r>
        <w:instrText>(утв. постановлением Госстандарта СССР от 23.06.1987 N 2246)</w:instrText>
      </w:r>
    </w:p>
    <w:p w14:paraId="0EC417A9" w14:textId="77777777" w:rsidR="00000000" w:rsidRDefault="00000000">
      <w:pPr>
        <w:pStyle w:val="FORMATTEXT"/>
        <w:ind w:firstLine="568"/>
        <w:jc w:val="both"/>
      </w:pPr>
      <w:r>
        <w:instrText>Применяется с 01.01.1988</w:instrText>
      </w:r>
    </w:p>
    <w:p w14:paraId="13CC772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и класса Е по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2603EBF6" w14:textId="77777777" w:rsidR="00000000" w:rsidRDefault="00000000">
      <w:pPr>
        <w:pStyle w:val="FORMATTEXT"/>
        <w:ind w:firstLine="568"/>
        <w:jc w:val="both"/>
      </w:pPr>
      <w:r>
        <w:instrText>Федеральный закон от 22.07.2008 N 123-ФЗ</w:instrText>
      </w:r>
    </w:p>
    <w:p w14:paraId="7F7FF935"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w:t>
      </w:r>
    </w:p>
    <w:p w14:paraId="6B8852F9" w14:textId="77777777" w:rsidR="00000000" w:rsidRDefault="00000000">
      <w:pPr>
        <w:pStyle w:val="FORMATTEXT"/>
        <w:ind w:firstLine="568"/>
        <w:jc w:val="both"/>
      </w:pPr>
    </w:p>
    <w:p w14:paraId="67E409E0" w14:textId="77777777" w:rsidR="00000000" w:rsidRDefault="00000000">
      <w:pPr>
        <w:pStyle w:val="FORMATTEXT"/>
        <w:ind w:firstLine="568"/>
        <w:jc w:val="both"/>
      </w:pPr>
      <w:r>
        <w:t>5.3 АУП должны выполнять функции автоматической пожарной сигнализации от собственных технических средств и (или) от технических средств, которые находятся в составе системы пожарной сигнализации (СПС), в соответствии с требованиями нормативной документации (НД) в области пожарной безопасности (ПБ).</w:t>
      </w:r>
    </w:p>
    <w:p w14:paraId="325BB41D" w14:textId="77777777" w:rsidR="00000000" w:rsidRDefault="00000000">
      <w:pPr>
        <w:pStyle w:val="FORMATTEXT"/>
        <w:ind w:firstLine="568"/>
        <w:jc w:val="both"/>
      </w:pPr>
    </w:p>
    <w:p w14:paraId="031978EE" w14:textId="77777777" w:rsidR="00000000" w:rsidRDefault="00000000">
      <w:pPr>
        <w:pStyle w:val="FORMATTEXT"/>
        <w:ind w:firstLine="568"/>
        <w:jc w:val="both"/>
      </w:pPr>
      <w:r>
        <w:t>5.4 Тип установки пожаротушения, способ тушения, вид огнетушащего вещества определяются организацией-проектировщиком с учетом пожарной опасности и физико-химических свойств производимых, хранимых и применяемых веществ и материалов, а также особенностей защищаемого оборудования.</w:t>
      </w:r>
    </w:p>
    <w:p w14:paraId="03410560" w14:textId="77777777" w:rsidR="00000000" w:rsidRDefault="00000000">
      <w:pPr>
        <w:pStyle w:val="FORMATTEXT"/>
        <w:ind w:firstLine="568"/>
        <w:jc w:val="both"/>
      </w:pPr>
    </w:p>
    <w:p w14:paraId="7077EF38" w14:textId="77777777" w:rsidR="00000000" w:rsidRDefault="00000000">
      <w:pPr>
        <w:pStyle w:val="FORMATTEXT"/>
        <w:ind w:firstLine="568"/>
        <w:jc w:val="both"/>
      </w:pPr>
      <w:r>
        <w:t>5.5 При срабатывании АУП должна быть предусмотрена подача сигнала на управление (отключение) технологического оборудования в соответствии с технологическим регламентом или требованиями настоящего свода правил (при необходимости до подачи огнетушащего вещества).</w:t>
      </w:r>
    </w:p>
    <w:p w14:paraId="442122C9" w14:textId="77777777" w:rsidR="00000000" w:rsidRDefault="00000000">
      <w:pPr>
        <w:pStyle w:val="FORMATTEXT"/>
        <w:ind w:firstLine="568"/>
        <w:jc w:val="both"/>
      </w:pPr>
    </w:p>
    <w:p w14:paraId="46405D80" w14:textId="77777777" w:rsidR="00000000" w:rsidRDefault="00000000">
      <w:pPr>
        <w:pStyle w:val="FORMATTEXT"/>
        <w:ind w:firstLine="568"/>
        <w:jc w:val="both"/>
      </w:pPr>
      <w:r>
        <w:t>5.6 При проектировании АУП для защищаемого здания, сооружения независимо от количества входящих в него помещений или пожарных отсеков принимается один пожар, если иное не указано в техническом задании на проектирование.</w:t>
      </w:r>
    </w:p>
    <w:p w14:paraId="2E4FC13B" w14:textId="77777777" w:rsidR="00000000" w:rsidRDefault="00000000">
      <w:pPr>
        <w:pStyle w:val="FORMATTEXT"/>
        <w:ind w:firstLine="568"/>
        <w:jc w:val="both"/>
      </w:pPr>
    </w:p>
    <w:p w14:paraId="44B4C415" w14:textId="77777777" w:rsidR="00000000" w:rsidRDefault="00000000">
      <w:pPr>
        <w:pStyle w:val="FORMATTEXT"/>
        <w:ind w:firstLine="568"/>
        <w:jc w:val="both"/>
      </w:pPr>
      <w:r>
        <w:t xml:space="preserve">5.7 Кроме проектной и/или рабочей документации на АУП, разрабатываемых по </w:t>
      </w:r>
      <w:r>
        <w:fldChar w:fldCharType="begin"/>
      </w:r>
      <w:r>
        <w:instrText xml:space="preserve"> HYPERLINK "kodeks://link/d?nd=1200173797&amp;mark=000000000000000000000000000000000000000000000000007D20K3"\o"’’ГОСТ Р 21.101-2020 Система проектной документации для строительства (СПДС). Основные ...’’</w:instrText>
      </w:r>
    </w:p>
    <w:p w14:paraId="65D336B0" w14:textId="77777777" w:rsidR="00000000" w:rsidRDefault="00000000">
      <w:pPr>
        <w:pStyle w:val="FORMATTEXT"/>
        <w:ind w:firstLine="568"/>
        <w:jc w:val="both"/>
      </w:pPr>
      <w:r>
        <w:instrText>(утв. приказом Росстандарта от 23.06.2020 N 282-ст)</w:instrText>
      </w:r>
    </w:p>
    <w:p w14:paraId="72E5EEB4"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21.101</w:t>
      </w:r>
      <w:r>
        <w:fldChar w:fldCharType="end"/>
      </w:r>
      <w:r>
        <w:t xml:space="preserve">, проектная организация должна подготовить паспорт АУП согласно </w:t>
      </w:r>
      <w:r>
        <w:fldChar w:fldCharType="begin"/>
      </w:r>
      <w:r>
        <w:instrText xml:space="preserve"> HYPERLINK "kodeks://link/d?nd=1200164122"\o"’’ГОСТ Р 2.601-2019 Единая система конструкторской документации (ЕСКД) ...’’</w:instrText>
      </w:r>
    </w:p>
    <w:p w14:paraId="7A035763" w14:textId="77777777" w:rsidR="00000000" w:rsidRDefault="00000000">
      <w:pPr>
        <w:pStyle w:val="FORMATTEXT"/>
        <w:ind w:firstLine="568"/>
        <w:jc w:val="both"/>
      </w:pPr>
      <w:r>
        <w:instrText>(утв. приказом Росстандарта от 29.04.2019 N 177-ст)</w:instrText>
      </w:r>
    </w:p>
    <w:p w14:paraId="6D3C75A9" w14:textId="77777777" w:rsidR="00000000" w:rsidRDefault="00000000">
      <w:pPr>
        <w:pStyle w:val="FORMATTEXT"/>
        <w:ind w:firstLine="568"/>
        <w:jc w:val="both"/>
      </w:pPr>
      <w:r>
        <w:instrText>Применяется с 01.02.2020 взамен ГОСТ ...</w:instrText>
      </w:r>
    </w:p>
    <w:p w14:paraId="437AC89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2.601</w:t>
      </w:r>
      <w:r>
        <w:fldChar w:fldCharType="end"/>
      </w:r>
      <w:r>
        <w:t>, программы приемочных и периодических (при эксплуатации) испытаний (программы разрабатываются по требованию заказчика), гидравлические схемы для размещения в насосной станции - схему противопожарного водоснабжения и схему обвязки насосов.</w:t>
      </w:r>
    </w:p>
    <w:p w14:paraId="586ED805" w14:textId="77777777" w:rsidR="00000000" w:rsidRDefault="00000000">
      <w:pPr>
        <w:pStyle w:val="FORMATTEXT"/>
        <w:ind w:firstLine="568"/>
        <w:jc w:val="both"/>
      </w:pPr>
    </w:p>
    <w:p w14:paraId="2F621F5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"kodeks://link/d?nd=1315654158&amp;mark=000000000000000000000000000000000000000000000000008PG0LU"\o"’’Изменение № 1 к СП 485.1311500.2020 Системы противопожарной защиты. Установки пожаротушения ...’’</w:instrText>
      </w:r>
    </w:p>
    <w:p w14:paraId="625A340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98B23C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9E828F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A794561" w14:textId="77777777" w:rsidR="00000000" w:rsidRDefault="00000000">
      <w:pPr>
        <w:pStyle w:val="FORMATTEXT"/>
        <w:ind w:firstLine="568"/>
        <w:jc w:val="both"/>
      </w:pPr>
    </w:p>
    <w:p w14:paraId="2967816B" w14:textId="77777777" w:rsidR="00000000" w:rsidRDefault="00000000">
      <w:pPr>
        <w:pStyle w:val="FORMATTEXT"/>
        <w:ind w:firstLine="568"/>
        <w:jc w:val="both"/>
      </w:pPr>
      <w:r>
        <w:t>5.8 В эксплуатационных документах (руководстве по эксплуатации, методиках проверок и испытаний АУП) должны быть приведены контрольные электрические и гидравлические точки для проверки режимов работы АУП в процессе выполнения пусконаладочных работ, приемочных испытаний и технического обслуживания.</w:t>
      </w:r>
    </w:p>
    <w:p w14:paraId="02DC9DEC" w14:textId="77777777" w:rsidR="00000000" w:rsidRDefault="00000000">
      <w:pPr>
        <w:pStyle w:val="FORMATTEXT"/>
        <w:ind w:firstLine="568"/>
        <w:jc w:val="both"/>
      </w:pPr>
    </w:p>
    <w:p w14:paraId="64A3151D" w14:textId="77777777" w:rsidR="00000000" w:rsidRDefault="00000000">
      <w:pPr>
        <w:pStyle w:val="FORMATTEXT"/>
        <w:ind w:firstLine="568"/>
        <w:jc w:val="both"/>
      </w:pPr>
      <w:r>
        <w:t>Руководство по эксплуатации разрабатывает проектная либо монтажно-наладочная организация по решению Заказчика.</w:t>
      </w:r>
    </w:p>
    <w:p w14:paraId="5F6DE415" w14:textId="77777777" w:rsidR="00000000" w:rsidRDefault="00000000">
      <w:pPr>
        <w:pStyle w:val="FORMATTEXT"/>
        <w:ind w:firstLine="568"/>
        <w:jc w:val="both"/>
      </w:pPr>
    </w:p>
    <w:p w14:paraId="15D3F5B7" w14:textId="77777777" w:rsidR="00000000" w:rsidRDefault="00000000">
      <w:pPr>
        <w:pStyle w:val="FORMATTEXT"/>
        <w:ind w:firstLine="568"/>
        <w:jc w:val="both"/>
      </w:pPr>
      <w:r>
        <w:t>5.9 Оросители, распылители, узлы управления и входящие в их состав технические средства следует использовать в АУП в соответствии с требованиями стандартов, ведомственных нормативных документов, технической документации и при наличии соответствующих сертификатов.</w:t>
      </w:r>
    </w:p>
    <w:p w14:paraId="7F861929" w14:textId="77777777" w:rsidR="00000000" w:rsidRDefault="00000000">
      <w:pPr>
        <w:pStyle w:val="FORMATTEXT"/>
        <w:ind w:firstLine="568"/>
        <w:jc w:val="both"/>
      </w:pPr>
    </w:p>
    <w:p w14:paraId="56803620" w14:textId="77777777" w:rsidR="00000000" w:rsidRDefault="00000000">
      <w:pPr>
        <w:pStyle w:val="FORMATTEXT"/>
        <w:ind w:firstLine="568"/>
        <w:jc w:val="both"/>
      </w:pPr>
      <w:r>
        <w:t>5.10 Совместное применение приборов и разных комплектов оборудования допускается только при обеспечении электрической и информационной совместимости между ними, обеспечивающих требуемое функциональное взаимодействие, а также наличие автоматического контроля целостности соединительных линий. В ТД на такое оборудование должны быть приведены параметры входов, выходов, протоколы обмена, а также иная информация, необходимая для определения возможности их корректного взаимодействия друг с другом.</w:t>
      </w:r>
    </w:p>
    <w:p w14:paraId="0FA949C3" w14:textId="77777777" w:rsidR="00000000" w:rsidRDefault="00000000">
      <w:pPr>
        <w:pStyle w:val="FORMATTEXT"/>
        <w:ind w:firstLine="568"/>
        <w:jc w:val="both"/>
      </w:pPr>
    </w:p>
    <w:p w14:paraId="6C7F7309" w14:textId="77777777" w:rsidR="00000000" w:rsidRDefault="00000000">
      <w:pPr>
        <w:pStyle w:val="HEADERTEXT"/>
        <w:rPr>
          <w:b/>
          <w:bCs/>
        </w:rPr>
      </w:pPr>
    </w:p>
    <w:p w14:paraId="706D1F1F" w14:textId="77777777" w:rsidR="00000000" w:rsidRDefault="00000000">
      <w:pPr>
        <w:pStyle w:val="HEADERTEXT"/>
        <w:outlineLvl w:val="2"/>
        <w:rPr>
          <w:b/>
          <w:bCs/>
        </w:rPr>
      </w:pPr>
      <w:r>
        <w:rPr>
          <w:b/>
          <w:bCs/>
        </w:rPr>
        <w:t xml:space="preserve">      6 Установки пожаротушения водой, пеной низкой и средней кратности </w:t>
      </w:r>
    </w:p>
    <w:p w14:paraId="254FD609" w14:textId="77777777" w:rsidR="00000000" w:rsidRDefault="00000000">
      <w:pPr>
        <w:pStyle w:val="FORMATTEXT"/>
        <w:jc w:val="both"/>
      </w:pPr>
      <w:r>
        <w:t xml:space="preserve">            </w:t>
      </w:r>
    </w:p>
    <w:p w14:paraId="02D2CECC" w14:textId="77777777" w:rsidR="00000000" w:rsidRDefault="00000000">
      <w:pPr>
        <w:pStyle w:val="HEADERTEXT"/>
        <w:rPr>
          <w:b/>
          <w:bCs/>
        </w:rPr>
      </w:pPr>
    </w:p>
    <w:p w14:paraId="6C540C13" w14:textId="77777777" w:rsidR="00000000" w:rsidRDefault="00000000">
      <w:pPr>
        <w:pStyle w:val="HEADERTEXT"/>
        <w:ind w:firstLine="568"/>
        <w:jc w:val="both"/>
        <w:outlineLvl w:val="3"/>
        <w:rPr>
          <w:b/>
          <w:bCs/>
        </w:rPr>
      </w:pPr>
      <w:r>
        <w:rPr>
          <w:b/>
          <w:bCs/>
        </w:rPr>
        <w:t xml:space="preserve"> 6.1 Основные положения </w:t>
      </w:r>
    </w:p>
    <w:p w14:paraId="6F6015EF" w14:textId="77777777" w:rsidR="00000000" w:rsidRDefault="00000000">
      <w:pPr>
        <w:pStyle w:val="FORMATTEXT"/>
        <w:ind w:firstLine="568"/>
        <w:jc w:val="both"/>
      </w:pPr>
      <w:r>
        <w:t>6.1.1 Водяные и пенные (низкой и средней кратности) АУП применяются для поверхностного и локально-поверхностного тушения пожара.</w:t>
      </w:r>
    </w:p>
    <w:p w14:paraId="54366B48" w14:textId="77777777" w:rsidR="00000000" w:rsidRDefault="00000000">
      <w:pPr>
        <w:pStyle w:val="FORMATTEXT"/>
        <w:ind w:firstLine="568"/>
        <w:jc w:val="both"/>
      </w:pPr>
    </w:p>
    <w:p w14:paraId="46BE93EE" w14:textId="77777777" w:rsidR="00000000" w:rsidRDefault="00000000">
      <w:pPr>
        <w:pStyle w:val="FORMATTEXT"/>
        <w:ind w:firstLine="568"/>
        <w:jc w:val="both"/>
      </w:pPr>
      <w:r>
        <w:t xml:space="preserve">6.1.2 Исполнение установок водяного и пенного пожаротушения должно соответствовать требованиям </w:t>
      </w:r>
      <w:r>
        <w:fldChar w:fldCharType="begin"/>
      </w:r>
      <w:r>
        <w:instrText xml:space="preserve"> HYPERLINK "kodeks://link/d?nd=1200003194"\o"’’ГОСТ 12.3.046-91 Система стандартов безопасности труда (ССБТ). Установки пожаротушения ...’’</w:instrText>
      </w:r>
    </w:p>
    <w:p w14:paraId="183DE515" w14:textId="77777777" w:rsidR="00000000" w:rsidRDefault="00000000">
      <w:pPr>
        <w:pStyle w:val="FORMATTEXT"/>
        <w:ind w:firstLine="568"/>
        <w:jc w:val="both"/>
      </w:pPr>
      <w:r>
        <w:instrText>(утв. постановлением Госстандарта СССР от 29.12.1991 N 2382)</w:instrText>
      </w:r>
    </w:p>
    <w:p w14:paraId="198A2562" w14:textId="77777777" w:rsidR="00000000" w:rsidRDefault="00000000">
      <w:pPr>
        <w:pStyle w:val="FORMATTEXT"/>
        <w:ind w:firstLine="568"/>
        <w:jc w:val="both"/>
      </w:pPr>
      <w:r>
        <w:instrText>Применяется с 01.01.1993</w:instrText>
      </w:r>
    </w:p>
    <w:p w14:paraId="63C8D067" w14:textId="77777777" w:rsidR="00000000" w:rsidRDefault="00000000">
      <w:pPr>
        <w:pStyle w:val="FORMATTEXT"/>
        <w:ind w:firstLine="568"/>
        <w:jc w:val="both"/>
      </w:pPr>
      <w:r>
        <w:instrText>Статус: Действующая редакция документа (действ. c 01.01.1993)"</w:instrText>
      </w:r>
      <w:r>
        <w:fldChar w:fldCharType="separate"/>
      </w:r>
      <w:r>
        <w:rPr>
          <w:color w:val="0000AA"/>
          <w:u w:val="single"/>
        </w:rPr>
        <w:t>ГОСТ 12.3.046</w:t>
      </w:r>
      <w:r>
        <w:fldChar w:fldCharType="end"/>
      </w:r>
      <w:r>
        <w:t xml:space="preserve">, </w:t>
      </w:r>
      <w:r>
        <w:fldChar w:fldCharType="begin"/>
      </w:r>
      <w:r>
        <w:instrText xml:space="preserve"> HYPERLINK "kodeks://link/d?nd=1200006830"\o"’’ГОСТ Р 50680-94 Установки водяного пожаротушения автоматические. Общие технические ...’’</w:instrText>
      </w:r>
    </w:p>
    <w:p w14:paraId="29EFFB47" w14:textId="77777777" w:rsidR="00000000" w:rsidRDefault="00000000">
      <w:pPr>
        <w:pStyle w:val="FORMATTEXT"/>
        <w:ind w:firstLine="568"/>
        <w:jc w:val="both"/>
      </w:pPr>
      <w:r>
        <w:instrText>(утв. постановлением Госстандарта России от 20.06.1994 N 175)</w:instrText>
      </w:r>
    </w:p>
    <w:p w14:paraId="76878FEE" w14:textId="77777777" w:rsidR="00000000" w:rsidRDefault="00000000">
      <w:pPr>
        <w:pStyle w:val="FORMATTEXT"/>
        <w:ind w:firstLine="568"/>
        <w:jc w:val="both"/>
      </w:pPr>
      <w:r>
        <w:instrText>Применяется с ...</w:instrText>
      </w:r>
    </w:p>
    <w:p w14:paraId="49A9A60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50680</w:t>
      </w:r>
      <w:r>
        <w:fldChar w:fldCharType="end"/>
      </w:r>
      <w:r>
        <w:t xml:space="preserve"> и </w:t>
      </w:r>
      <w:r>
        <w:fldChar w:fldCharType="begin"/>
      </w:r>
      <w:r>
        <w:instrText xml:space="preserve"> HYPERLINK "kodeks://link/d?nd=1200006829"\o"’’ГОСТ Р 50800-95 Установки пенного пожаротушения автоматические. Общие технические ...’’</w:instrText>
      </w:r>
    </w:p>
    <w:p w14:paraId="0C544606" w14:textId="77777777" w:rsidR="00000000" w:rsidRDefault="00000000">
      <w:pPr>
        <w:pStyle w:val="FORMATTEXT"/>
        <w:ind w:firstLine="568"/>
        <w:jc w:val="both"/>
      </w:pPr>
      <w:r>
        <w:instrText>(утв. постановлением Госстандарта России от 05.07.1995 N 347)</w:instrText>
      </w:r>
    </w:p>
    <w:p w14:paraId="180F0CFA" w14:textId="77777777" w:rsidR="00000000" w:rsidRDefault="00000000">
      <w:pPr>
        <w:pStyle w:val="FORMATTEXT"/>
        <w:ind w:firstLine="568"/>
        <w:jc w:val="both"/>
      </w:pPr>
      <w:r>
        <w:instrText>Применяется с ...</w:instrText>
      </w:r>
    </w:p>
    <w:p w14:paraId="1471A08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w:t>
      </w:r>
      <w:r>
        <w:fldChar w:fldCharType="end"/>
      </w:r>
      <w:r>
        <w:t>.</w:t>
      </w:r>
    </w:p>
    <w:p w14:paraId="6627F604" w14:textId="77777777" w:rsidR="00000000" w:rsidRDefault="00000000">
      <w:pPr>
        <w:pStyle w:val="FORMATTEXT"/>
        <w:ind w:firstLine="568"/>
        <w:jc w:val="both"/>
      </w:pPr>
    </w:p>
    <w:p w14:paraId="2615E048" w14:textId="77777777" w:rsidR="00000000" w:rsidRDefault="00000000">
      <w:pPr>
        <w:pStyle w:val="FORMATTEXT"/>
        <w:ind w:firstLine="568"/>
        <w:jc w:val="both"/>
      </w:pPr>
      <w:r>
        <w:t>6.1.3 Водяные и пенные АУП подразделяются на спринклерные, спринклерные с принудительным (управляемым) пуском, дренчерные, спринклерно-дренчерные и роботизированные.</w:t>
      </w:r>
    </w:p>
    <w:p w14:paraId="3049E20E" w14:textId="77777777" w:rsidR="00000000" w:rsidRDefault="00000000">
      <w:pPr>
        <w:pStyle w:val="FORMATTEXT"/>
        <w:ind w:firstLine="568"/>
        <w:jc w:val="both"/>
      </w:pPr>
    </w:p>
    <w:p w14:paraId="1D71F9E5" w14:textId="77777777" w:rsidR="00000000" w:rsidRDefault="00000000">
      <w:pPr>
        <w:pStyle w:val="FORMATTEXT"/>
        <w:ind w:firstLine="568"/>
        <w:jc w:val="both"/>
      </w:pPr>
      <w:r>
        <w:t xml:space="preserve">6.1.4. Параметры АУП, указанных в пункте 6.1.3 настоящего свода правил (кроме АУП-ТРВ, АУП компрессионной пеной), следует определять в соответствии с таблицами 6.1-6.3 настоящего свода правил. Максимальное расстояние между оросителями приведено для оросителей с монтажным расположением розеткой вверх или вниз. Оросители с монтажным расположением горизонтально должны устанавливаться согласно эпюрам орошения, указанным в ТД на эти оросители. </w:t>
      </w:r>
    </w:p>
    <w:p w14:paraId="388C929E" w14:textId="77777777" w:rsidR="00000000" w:rsidRDefault="00000000">
      <w:pPr>
        <w:pStyle w:val="FORMATTEXT"/>
        <w:jc w:val="both"/>
      </w:pPr>
      <w:r>
        <w:t xml:space="preserve">            </w:t>
      </w:r>
    </w:p>
    <w:p w14:paraId="03E19BB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"kodeks://link/d?nd=1315654158&amp;mark=000000000000000000000000000000000000000000000000008PI0LV"\o"’’Изменение № 1 к СП 485.1311500.2020 Системы противопожарной защиты. Установки пожаротушения ...’’</w:instrText>
      </w:r>
    </w:p>
    <w:p w14:paraId="012010B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62E877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20F962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B013FA0" w14:textId="77777777" w:rsidR="00000000" w:rsidRDefault="00000000">
      <w:pPr>
        <w:pStyle w:val="FORMATTEXT"/>
        <w:ind w:firstLine="568"/>
        <w:jc w:val="both"/>
      </w:pPr>
    </w:p>
    <w:p w14:paraId="69F29998" w14:textId="77777777" w:rsidR="00000000" w:rsidRDefault="00000000">
      <w:pPr>
        <w:pStyle w:val="FORMATTEXT"/>
        <w:jc w:val="both"/>
      </w:pPr>
      <w:r>
        <w:t>Таблица 6.1</w:t>
      </w:r>
    </w:p>
    <w:p w14:paraId="1AFB3D1B"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900"/>
        <w:gridCol w:w="750"/>
        <w:gridCol w:w="1200"/>
        <w:gridCol w:w="750"/>
        <w:gridCol w:w="1200"/>
        <w:gridCol w:w="1500"/>
        <w:gridCol w:w="1500"/>
        <w:gridCol w:w="1500"/>
      </w:tblGrid>
      <w:tr w:rsidR="00000000" w14:paraId="1C0BB2C5"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63E2F7" w14:textId="77777777" w:rsidR="00000000" w:rsidRDefault="00000000">
            <w:pPr>
              <w:pStyle w:val="FORMATTEXT"/>
              <w:jc w:val="center"/>
              <w:rPr>
                <w:sz w:val="18"/>
                <w:szCs w:val="18"/>
              </w:rPr>
            </w:pPr>
            <w:r>
              <w:rPr>
                <w:sz w:val="18"/>
                <w:szCs w:val="18"/>
              </w:rPr>
              <w:t>Группа поме-</w:t>
            </w:r>
          </w:p>
          <w:p w14:paraId="1A06F360" w14:textId="77777777" w:rsidR="00000000" w:rsidRDefault="00000000">
            <w:pPr>
              <w:pStyle w:val="FORMATTEXT"/>
              <w:jc w:val="center"/>
              <w:rPr>
                <w:sz w:val="18"/>
                <w:szCs w:val="18"/>
              </w:rPr>
            </w:pPr>
            <w:r>
              <w:rPr>
                <w:sz w:val="18"/>
                <w:szCs w:val="18"/>
              </w:rPr>
              <w:t xml:space="preserve">щений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374F5" w14:textId="2E2B2913" w:rsidR="00000000" w:rsidRDefault="00000000">
            <w:pPr>
              <w:pStyle w:val="FORMATTEXT"/>
              <w:jc w:val="center"/>
              <w:rPr>
                <w:sz w:val="18"/>
                <w:szCs w:val="18"/>
              </w:rPr>
            </w:pPr>
            <w:r>
              <w:rPr>
                <w:sz w:val="18"/>
                <w:szCs w:val="18"/>
              </w:rPr>
              <w:t>Интенсивность орошения защищаемой площади, л/(с·м</w:t>
            </w:r>
            <w:r w:rsidR="001C5C73">
              <w:rPr>
                <w:noProof/>
                <w:position w:val="-10"/>
                <w:sz w:val="18"/>
                <w:szCs w:val="18"/>
              </w:rPr>
              <w:drawing>
                <wp:inline distT="0" distB="0" distL="0" distR="0" wp14:anchorId="702F4981" wp14:editId="39CDFB36">
                  <wp:extent cx="106680" cy="220980"/>
                  <wp:effectExtent l="0" t="0" r="0" b="0"/>
                  <wp:docPr id="6"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не менее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A8EA1" w14:textId="77777777" w:rsidR="00000000" w:rsidRDefault="00000000">
            <w:pPr>
              <w:pStyle w:val="FORMATTEXT"/>
              <w:jc w:val="center"/>
              <w:rPr>
                <w:sz w:val="18"/>
                <w:szCs w:val="18"/>
              </w:rPr>
            </w:pPr>
            <w:r>
              <w:rPr>
                <w:sz w:val="18"/>
                <w:szCs w:val="18"/>
              </w:rPr>
              <w:t xml:space="preserve">Расход*, л/с, не менее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5E9618" w14:textId="6BD678B6" w:rsidR="00000000" w:rsidRDefault="00000000">
            <w:pPr>
              <w:pStyle w:val="FORMATTEXT"/>
              <w:jc w:val="center"/>
              <w:rPr>
                <w:sz w:val="18"/>
                <w:szCs w:val="18"/>
              </w:rPr>
            </w:pPr>
            <w:r>
              <w:rPr>
                <w:sz w:val="18"/>
                <w:szCs w:val="18"/>
              </w:rPr>
              <w:t xml:space="preserve">Минимальная площадь, орошаемая АУП*, </w:t>
            </w:r>
            <w:r>
              <w:rPr>
                <w:i/>
                <w:iCs/>
                <w:sz w:val="18"/>
                <w:szCs w:val="18"/>
              </w:rPr>
              <w:t>S</w:t>
            </w:r>
            <w:r>
              <w:rPr>
                <w:sz w:val="18"/>
                <w:szCs w:val="18"/>
              </w:rPr>
              <w:t>, м</w:t>
            </w:r>
            <w:r w:rsidR="001C5C73">
              <w:rPr>
                <w:noProof/>
                <w:position w:val="-10"/>
                <w:sz w:val="18"/>
                <w:szCs w:val="18"/>
              </w:rPr>
              <w:drawing>
                <wp:inline distT="0" distB="0" distL="0" distR="0" wp14:anchorId="6123D63E" wp14:editId="508A7C7C">
                  <wp:extent cx="106680" cy="220980"/>
                  <wp:effectExtent l="0" t="0" r="0" b="0"/>
                  <wp:docPr id="7"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B10E3B" w14:textId="77777777" w:rsidR="00000000" w:rsidRDefault="00000000">
            <w:pPr>
              <w:pStyle w:val="FORMATTEXT"/>
              <w:jc w:val="center"/>
              <w:rPr>
                <w:sz w:val="18"/>
                <w:szCs w:val="18"/>
              </w:rPr>
            </w:pPr>
            <w:r>
              <w:rPr>
                <w:sz w:val="18"/>
                <w:szCs w:val="18"/>
              </w:rPr>
              <w:t>Продолжи-</w:t>
            </w:r>
          </w:p>
          <w:p w14:paraId="147BBC7C" w14:textId="77777777" w:rsidR="00000000" w:rsidRDefault="00000000">
            <w:pPr>
              <w:pStyle w:val="FORMATTEXT"/>
              <w:jc w:val="center"/>
              <w:rPr>
                <w:sz w:val="18"/>
                <w:szCs w:val="18"/>
              </w:rPr>
            </w:pPr>
            <w:r>
              <w:rPr>
                <w:sz w:val="18"/>
                <w:szCs w:val="18"/>
              </w:rPr>
              <w:t xml:space="preserve">тельность подачи воды, мин, не менее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FAACB9" w14:textId="77777777" w:rsidR="00000000" w:rsidRDefault="00000000">
            <w:pPr>
              <w:pStyle w:val="FORMATTEXT"/>
              <w:jc w:val="center"/>
              <w:rPr>
                <w:sz w:val="18"/>
                <w:szCs w:val="18"/>
              </w:rPr>
            </w:pPr>
            <w:r>
              <w:rPr>
                <w:sz w:val="18"/>
                <w:szCs w:val="18"/>
              </w:rPr>
              <w:t>Максимальное расстояние между спринкле-</w:t>
            </w:r>
          </w:p>
          <w:p w14:paraId="50C12094" w14:textId="77777777" w:rsidR="00000000" w:rsidRDefault="00000000">
            <w:pPr>
              <w:pStyle w:val="FORMATTEXT"/>
              <w:jc w:val="center"/>
              <w:rPr>
                <w:sz w:val="18"/>
                <w:szCs w:val="18"/>
              </w:rPr>
            </w:pPr>
            <w:r>
              <w:rPr>
                <w:sz w:val="18"/>
                <w:szCs w:val="18"/>
              </w:rPr>
              <w:t xml:space="preserve">рными оросителями*, м </w:t>
            </w:r>
          </w:p>
        </w:tc>
      </w:tr>
      <w:tr w:rsidR="00000000" w14:paraId="08DC7208"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D603B7" w14:textId="77777777" w:rsidR="00000000" w:rsidRDefault="00000000">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593648" w14:textId="77777777" w:rsidR="00000000" w:rsidRDefault="00000000">
            <w:pPr>
              <w:pStyle w:val="FORMATTEXT"/>
              <w:jc w:val="center"/>
              <w:rPr>
                <w:sz w:val="18"/>
                <w:szCs w:val="18"/>
              </w:rPr>
            </w:pPr>
            <w:r>
              <w:rPr>
                <w:sz w:val="18"/>
                <w:szCs w:val="18"/>
              </w:rPr>
              <w:t xml:space="preserve">водой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447D7" w14:textId="77777777" w:rsidR="00000000" w:rsidRDefault="00000000">
            <w:pPr>
              <w:pStyle w:val="FORMATTEXT"/>
              <w:jc w:val="center"/>
              <w:rPr>
                <w:sz w:val="18"/>
                <w:szCs w:val="18"/>
              </w:rPr>
            </w:pPr>
            <w:r>
              <w:rPr>
                <w:sz w:val="18"/>
                <w:szCs w:val="18"/>
              </w:rPr>
              <w:t>раствором пенообра-</w:t>
            </w:r>
          </w:p>
          <w:p w14:paraId="5AC4DB38" w14:textId="77777777" w:rsidR="00000000" w:rsidRDefault="00000000">
            <w:pPr>
              <w:pStyle w:val="FORMATTEXT"/>
              <w:jc w:val="center"/>
              <w:rPr>
                <w:sz w:val="18"/>
                <w:szCs w:val="18"/>
              </w:rPr>
            </w:pPr>
            <w:r>
              <w:rPr>
                <w:sz w:val="18"/>
                <w:szCs w:val="18"/>
              </w:rPr>
              <w:t xml:space="preserve">зователя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AE48F" w14:textId="77777777" w:rsidR="00000000" w:rsidRDefault="00000000">
            <w:pPr>
              <w:pStyle w:val="FORMATTEXT"/>
              <w:jc w:val="center"/>
              <w:rPr>
                <w:sz w:val="18"/>
                <w:szCs w:val="18"/>
              </w:rPr>
            </w:pPr>
            <w:r>
              <w:rPr>
                <w:sz w:val="18"/>
                <w:szCs w:val="18"/>
              </w:rPr>
              <w:t xml:space="preserve">воды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F2D66" w14:textId="77777777" w:rsidR="00000000" w:rsidRDefault="00000000">
            <w:pPr>
              <w:pStyle w:val="FORMATTEXT"/>
              <w:jc w:val="center"/>
              <w:rPr>
                <w:sz w:val="18"/>
                <w:szCs w:val="18"/>
              </w:rPr>
            </w:pPr>
            <w:r>
              <w:rPr>
                <w:sz w:val="18"/>
                <w:szCs w:val="18"/>
              </w:rPr>
              <w:t>раствора пенообра-</w:t>
            </w:r>
          </w:p>
          <w:p w14:paraId="103D67AB" w14:textId="77777777" w:rsidR="00000000" w:rsidRDefault="00000000">
            <w:pPr>
              <w:pStyle w:val="FORMATTEXT"/>
              <w:jc w:val="center"/>
              <w:rPr>
                <w:sz w:val="18"/>
                <w:szCs w:val="18"/>
              </w:rPr>
            </w:pPr>
            <w:r>
              <w:rPr>
                <w:sz w:val="18"/>
                <w:szCs w:val="18"/>
              </w:rPr>
              <w:t xml:space="preserve">зователя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BEB4C9" w14:textId="77777777" w:rsidR="00000000" w:rsidRDefault="00000000">
            <w:pPr>
              <w:pStyle w:val="FORMATTEXT"/>
              <w:jc w:val="center"/>
              <w:rPr>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2A3633" w14:textId="77777777" w:rsidR="00000000" w:rsidRDefault="00000000">
            <w:pPr>
              <w:pStyle w:val="FORMATTEXT"/>
              <w:jc w:val="center"/>
              <w:rPr>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6DF854" w14:textId="77777777" w:rsidR="00000000" w:rsidRDefault="00000000">
            <w:pPr>
              <w:pStyle w:val="FORMATTEXT"/>
              <w:jc w:val="center"/>
              <w:rPr>
                <w:sz w:val="18"/>
                <w:szCs w:val="18"/>
              </w:rPr>
            </w:pPr>
          </w:p>
        </w:tc>
      </w:tr>
      <w:tr w:rsidR="00000000" w14:paraId="180FEB7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F4346" w14:textId="77777777" w:rsidR="00000000" w:rsidRDefault="00000000">
            <w:pPr>
              <w:pStyle w:val="FORMATTEXT"/>
              <w:jc w:val="center"/>
              <w:rPr>
                <w:sz w:val="18"/>
                <w:szCs w:val="18"/>
              </w:rPr>
            </w:pPr>
            <w:r>
              <w:rPr>
                <w:sz w:val="18"/>
                <w:szCs w:val="18"/>
              </w:rPr>
              <w:t xml:space="preserve">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487E8" w14:textId="77777777" w:rsidR="00000000" w:rsidRDefault="00000000">
            <w:pPr>
              <w:pStyle w:val="FORMATTEXT"/>
              <w:jc w:val="center"/>
              <w:rPr>
                <w:sz w:val="18"/>
                <w:szCs w:val="18"/>
              </w:rPr>
            </w:pPr>
            <w:r>
              <w:rPr>
                <w:sz w:val="18"/>
                <w:szCs w:val="18"/>
              </w:rPr>
              <w:t xml:space="preserve">0,08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EA0F5" w14:textId="77777777" w:rsidR="00000000" w:rsidRDefault="00000000">
            <w:pPr>
              <w:pStyle w:val="FORMATTEXT"/>
              <w:jc w:val="center"/>
              <w:rPr>
                <w:sz w:val="18"/>
                <w:szCs w:val="18"/>
              </w:rPr>
            </w:pP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18A08" w14:textId="77777777" w:rsidR="00000000" w:rsidRDefault="00000000">
            <w:pPr>
              <w:pStyle w:val="FORMATTEXT"/>
              <w:jc w:val="center"/>
              <w:rPr>
                <w:sz w:val="18"/>
                <w:szCs w:val="18"/>
              </w:rPr>
            </w:pPr>
            <w:r>
              <w:rPr>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92323" w14:textId="77777777" w:rsidR="00000000" w:rsidRDefault="00000000">
            <w:pPr>
              <w:pStyle w:val="FORMATTEXT"/>
              <w:jc w:val="center"/>
              <w:rPr>
                <w:sz w:val="18"/>
                <w:szCs w:val="18"/>
              </w:rPr>
            </w:pPr>
            <w:r>
              <w:rPr>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59B1B" w14:textId="77777777" w:rsidR="00000000" w:rsidRDefault="00000000">
            <w:pPr>
              <w:pStyle w:val="FORMATTEXT"/>
              <w:jc w:val="center"/>
              <w:rPr>
                <w:sz w:val="18"/>
                <w:szCs w:val="18"/>
              </w:rPr>
            </w:pPr>
            <w:r>
              <w:rPr>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C26CA" w14:textId="77777777" w:rsidR="00000000" w:rsidRDefault="00000000">
            <w:pPr>
              <w:pStyle w:val="FORMATTEXT"/>
              <w:jc w:val="center"/>
              <w:rPr>
                <w:sz w:val="18"/>
                <w:szCs w:val="18"/>
              </w:rPr>
            </w:pPr>
            <w:r>
              <w:rPr>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8CDE7" w14:textId="77777777" w:rsidR="00000000" w:rsidRDefault="00000000">
            <w:pPr>
              <w:pStyle w:val="FORMATTEXT"/>
              <w:jc w:val="center"/>
              <w:rPr>
                <w:sz w:val="18"/>
                <w:szCs w:val="18"/>
              </w:rPr>
            </w:pPr>
            <w:r>
              <w:rPr>
                <w:sz w:val="18"/>
                <w:szCs w:val="18"/>
              </w:rPr>
              <w:t xml:space="preserve">3,5 </w:t>
            </w:r>
          </w:p>
        </w:tc>
      </w:tr>
      <w:tr w:rsidR="00000000" w14:paraId="4CBA921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81456" w14:textId="77777777" w:rsidR="00000000" w:rsidRDefault="00000000">
            <w:pPr>
              <w:pStyle w:val="FORMATTEXT"/>
              <w:jc w:val="center"/>
              <w:rPr>
                <w:sz w:val="18"/>
                <w:szCs w:val="18"/>
              </w:rPr>
            </w:pPr>
            <w:r>
              <w:rPr>
                <w:sz w:val="18"/>
                <w:szCs w:val="18"/>
              </w:rPr>
              <w:t xml:space="preserve">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0E941" w14:textId="77777777" w:rsidR="00000000" w:rsidRDefault="00000000">
            <w:pPr>
              <w:pStyle w:val="FORMATTEXT"/>
              <w:jc w:val="center"/>
              <w:rPr>
                <w:sz w:val="18"/>
                <w:szCs w:val="18"/>
              </w:rPr>
            </w:pPr>
            <w:r>
              <w:rPr>
                <w:sz w:val="18"/>
                <w:szCs w:val="18"/>
              </w:rPr>
              <w:t xml:space="preserve">0,12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13D6E" w14:textId="77777777" w:rsidR="00000000" w:rsidRDefault="00000000">
            <w:pPr>
              <w:pStyle w:val="FORMATTEXT"/>
              <w:jc w:val="center"/>
              <w:rPr>
                <w:sz w:val="18"/>
                <w:szCs w:val="18"/>
              </w:rPr>
            </w:pPr>
            <w:r>
              <w:rPr>
                <w:sz w:val="18"/>
                <w:szCs w:val="18"/>
              </w:rPr>
              <w:t xml:space="preserve">0,08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E5E21" w14:textId="77777777" w:rsidR="00000000" w:rsidRDefault="00000000">
            <w:pPr>
              <w:pStyle w:val="FORMATTEXT"/>
              <w:jc w:val="center"/>
              <w:rPr>
                <w:sz w:val="18"/>
                <w:szCs w:val="18"/>
              </w:rPr>
            </w:pPr>
            <w:r>
              <w:rPr>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E0888" w14:textId="77777777" w:rsidR="00000000" w:rsidRDefault="00000000">
            <w:pPr>
              <w:pStyle w:val="FORMATTEXT"/>
              <w:jc w:val="center"/>
              <w:rPr>
                <w:sz w:val="18"/>
                <w:szCs w:val="18"/>
              </w:rPr>
            </w:pPr>
            <w:r>
              <w:rPr>
                <w:sz w:val="18"/>
                <w:szCs w:val="18"/>
              </w:rPr>
              <w:t xml:space="preserve">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A1CA7" w14:textId="77777777" w:rsidR="00000000" w:rsidRDefault="00000000">
            <w:pPr>
              <w:pStyle w:val="FORMATTEXT"/>
              <w:jc w:val="center"/>
              <w:rPr>
                <w:sz w:val="18"/>
                <w:szCs w:val="18"/>
              </w:rPr>
            </w:pPr>
            <w:r>
              <w:rPr>
                <w:sz w:val="18"/>
                <w:szCs w:val="18"/>
              </w:rPr>
              <w:t xml:space="preserve">120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A04F0" w14:textId="77777777" w:rsidR="00000000" w:rsidRDefault="00000000">
            <w:pPr>
              <w:pStyle w:val="FORMATTEXT"/>
              <w:jc w:val="center"/>
              <w:rPr>
                <w:sz w:val="18"/>
                <w:szCs w:val="18"/>
              </w:rPr>
            </w:pPr>
            <w:r>
              <w:rPr>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C55F6" w14:textId="77777777" w:rsidR="00000000" w:rsidRDefault="00000000">
            <w:pPr>
              <w:pStyle w:val="FORMATTEXT"/>
              <w:jc w:val="center"/>
              <w:rPr>
                <w:sz w:val="18"/>
                <w:szCs w:val="18"/>
              </w:rPr>
            </w:pPr>
            <w:r>
              <w:rPr>
                <w:sz w:val="18"/>
                <w:szCs w:val="18"/>
              </w:rPr>
              <w:t xml:space="preserve">3,5 </w:t>
            </w:r>
          </w:p>
        </w:tc>
      </w:tr>
      <w:tr w:rsidR="00000000" w14:paraId="78DA76F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24588" w14:textId="77777777" w:rsidR="00000000" w:rsidRDefault="00000000">
            <w:pPr>
              <w:pStyle w:val="FORMATTEXT"/>
              <w:jc w:val="center"/>
              <w:rPr>
                <w:sz w:val="18"/>
                <w:szCs w:val="18"/>
              </w:rPr>
            </w:pPr>
            <w:r>
              <w:rPr>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24475" w14:textId="77777777" w:rsidR="00000000" w:rsidRDefault="00000000">
            <w:pPr>
              <w:pStyle w:val="FORMATTEXT"/>
              <w:jc w:val="center"/>
              <w:rPr>
                <w:sz w:val="18"/>
                <w:szCs w:val="18"/>
              </w:rPr>
            </w:pPr>
            <w:r>
              <w:rPr>
                <w:sz w:val="18"/>
                <w:szCs w:val="18"/>
              </w:rPr>
              <w:t xml:space="preserve">0,24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8EC01" w14:textId="77777777" w:rsidR="00000000" w:rsidRDefault="00000000">
            <w:pPr>
              <w:pStyle w:val="FORMATTEXT"/>
              <w:jc w:val="center"/>
              <w:rPr>
                <w:sz w:val="18"/>
                <w:szCs w:val="18"/>
              </w:rPr>
            </w:pPr>
            <w:r>
              <w:rPr>
                <w:sz w:val="18"/>
                <w:szCs w:val="18"/>
              </w:rPr>
              <w:t xml:space="preserve">0,12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2E8B5" w14:textId="77777777" w:rsidR="00000000" w:rsidRDefault="00000000">
            <w:pPr>
              <w:pStyle w:val="FORMATTEXT"/>
              <w:jc w:val="center"/>
              <w:rPr>
                <w:sz w:val="18"/>
                <w:szCs w:val="18"/>
              </w:rPr>
            </w:pPr>
            <w:r>
              <w:rPr>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65BD2" w14:textId="77777777" w:rsidR="00000000" w:rsidRDefault="00000000">
            <w:pPr>
              <w:pStyle w:val="FORMATTEXT"/>
              <w:jc w:val="center"/>
              <w:rPr>
                <w:sz w:val="18"/>
                <w:szCs w:val="18"/>
              </w:rPr>
            </w:pPr>
            <w:r>
              <w:rPr>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D48A1" w14:textId="77777777" w:rsidR="00000000" w:rsidRDefault="00000000">
            <w:pPr>
              <w:pStyle w:val="FORMATTEXT"/>
              <w:jc w:val="center"/>
              <w:rPr>
                <w:sz w:val="18"/>
                <w:szCs w:val="18"/>
              </w:rPr>
            </w:pPr>
            <w:r>
              <w:rPr>
                <w:sz w:val="18"/>
                <w:szCs w:val="18"/>
              </w:rPr>
              <w:t xml:space="preserve">120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80AF3" w14:textId="77777777" w:rsidR="00000000" w:rsidRDefault="00000000">
            <w:pPr>
              <w:pStyle w:val="FORMATTEXT"/>
              <w:jc w:val="center"/>
              <w:rPr>
                <w:sz w:val="18"/>
                <w:szCs w:val="18"/>
              </w:rPr>
            </w:pPr>
            <w:r>
              <w:rPr>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8EA8A" w14:textId="77777777" w:rsidR="00000000" w:rsidRDefault="00000000">
            <w:pPr>
              <w:pStyle w:val="FORMATTEXT"/>
              <w:jc w:val="center"/>
              <w:rPr>
                <w:sz w:val="18"/>
                <w:szCs w:val="18"/>
              </w:rPr>
            </w:pPr>
            <w:r>
              <w:rPr>
                <w:sz w:val="18"/>
                <w:szCs w:val="18"/>
              </w:rPr>
              <w:t xml:space="preserve">3,5 </w:t>
            </w:r>
          </w:p>
        </w:tc>
      </w:tr>
      <w:tr w:rsidR="00000000" w14:paraId="7B98AD9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1C7FA" w14:textId="77777777" w:rsidR="00000000" w:rsidRDefault="00000000">
            <w:pPr>
              <w:pStyle w:val="FORMATTEXT"/>
              <w:jc w:val="center"/>
              <w:rPr>
                <w:sz w:val="18"/>
                <w:szCs w:val="18"/>
              </w:rPr>
            </w:pPr>
            <w:r>
              <w:rPr>
                <w:sz w:val="18"/>
                <w:szCs w:val="18"/>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1A625" w14:textId="77777777" w:rsidR="00000000" w:rsidRDefault="00000000">
            <w:pPr>
              <w:pStyle w:val="FORMATTEXT"/>
              <w:jc w:val="center"/>
              <w:rPr>
                <w:sz w:val="18"/>
                <w:szCs w:val="18"/>
              </w:rPr>
            </w:pPr>
            <w:r>
              <w:rPr>
                <w:sz w:val="18"/>
                <w:szCs w:val="18"/>
              </w:rPr>
              <w:t xml:space="preserve">0,30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FE20A" w14:textId="77777777" w:rsidR="00000000" w:rsidRDefault="00000000">
            <w:pPr>
              <w:pStyle w:val="FORMATTEXT"/>
              <w:jc w:val="center"/>
              <w:rPr>
                <w:sz w:val="18"/>
                <w:szCs w:val="18"/>
              </w:rPr>
            </w:pPr>
            <w:r>
              <w:rPr>
                <w:sz w:val="18"/>
                <w:szCs w:val="18"/>
              </w:rPr>
              <w:t xml:space="preserve">0,15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F5234" w14:textId="77777777" w:rsidR="00000000" w:rsidRDefault="00000000">
            <w:pPr>
              <w:pStyle w:val="FORMATTEXT"/>
              <w:jc w:val="center"/>
              <w:rPr>
                <w:sz w:val="18"/>
                <w:szCs w:val="18"/>
              </w:rPr>
            </w:pPr>
            <w:r>
              <w:rPr>
                <w:sz w:val="18"/>
                <w:szCs w:val="18"/>
              </w:rPr>
              <w:t xml:space="preserve">110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1740C" w14:textId="77777777" w:rsidR="00000000" w:rsidRDefault="00000000">
            <w:pPr>
              <w:pStyle w:val="FORMATTEXT"/>
              <w:jc w:val="center"/>
              <w:rPr>
                <w:sz w:val="18"/>
                <w:szCs w:val="18"/>
              </w:rPr>
            </w:pPr>
            <w:r>
              <w:rPr>
                <w:sz w:val="18"/>
                <w:szCs w:val="18"/>
              </w:rPr>
              <w:t xml:space="preserve">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DE46C" w14:textId="77777777" w:rsidR="00000000" w:rsidRDefault="00000000">
            <w:pPr>
              <w:pStyle w:val="FORMATTEXT"/>
              <w:jc w:val="center"/>
              <w:rPr>
                <w:sz w:val="18"/>
                <w:szCs w:val="18"/>
              </w:rPr>
            </w:pPr>
            <w:r>
              <w:rPr>
                <w:sz w:val="18"/>
                <w:szCs w:val="18"/>
              </w:rPr>
              <w:t xml:space="preserve">180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0EAF0" w14:textId="77777777" w:rsidR="00000000" w:rsidRDefault="00000000">
            <w:pPr>
              <w:pStyle w:val="FORMATTEXT"/>
              <w:jc w:val="center"/>
              <w:rPr>
                <w:sz w:val="18"/>
                <w:szCs w:val="18"/>
              </w:rPr>
            </w:pPr>
            <w:r>
              <w:rPr>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1BBA7" w14:textId="77777777" w:rsidR="00000000" w:rsidRDefault="00000000">
            <w:pPr>
              <w:pStyle w:val="FORMATTEXT"/>
              <w:jc w:val="center"/>
              <w:rPr>
                <w:sz w:val="18"/>
                <w:szCs w:val="18"/>
              </w:rPr>
            </w:pPr>
            <w:r>
              <w:rPr>
                <w:sz w:val="18"/>
                <w:szCs w:val="18"/>
              </w:rPr>
              <w:t xml:space="preserve">3,5 </w:t>
            </w:r>
          </w:p>
        </w:tc>
      </w:tr>
      <w:tr w:rsidR="00000000" w14:paraId="7B535BD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75A7C" w14:textId="77777777" w:rsidR="00000000" w:rsidRDefault="00000000">
            <w:pPr>
              <w:pStyle w:val="FORMATTEXT"/>
              <w:jc w:val="center"/>
              <w:rPr>
                <w:sz w:val="18"/>
                <w:szCs w:val="18"/>
              </w:rPr>
            </w:pPr>
            <w:r>
              <w:rPr>
                <w:sz w:val="18"/>
                <w:szCs w:val="18"/>
              </w:rPr>
              <w:t xml:space="preserve">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7138C"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5CD28" w14:textId="77777777" w:rsidR="00000000" w:rsidRDefault="00000000">
            <w:pPr>
              <w:pStyle w:val="FORMATTEXT"/>
              <w:jc w:val="center"/>
              <w:rPr>
                <w:sz w:val="18"/>
                <w:szCs w:val="18"/>
              </w:rPr>
            </w:pPr>
            <w:r>
              <w:rPr>
                <w:sz w:val="18"/>
                <w:szCs w:val="18"/>
              </w:rPr>
              <w:t xml:space="preserve">0,17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C5592"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B7403" w14:textId="77777777" w:rsidR="00000000" w:rsidRDefault="00000000">
            <w:pPr>
              <w:pStyle w:val="FORMATTEXT"/>
              <w:jc w:val="center"/>
              <w:rPr>
                <w:sz w:val="18"/>
                <w:szCs w:val="18"/>
              </w:rPr>
            </w:pPr>
            <w:r>
              <w:rPr>
                <w:sz w:val="18"/>
                <w:szCs w:val="18"/>
              </w:rPr>
              <w:t xml:space="preserve">65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E9D37" w14:textId="77777777" w:rsidR="00000000" w:rsidRDefault="00000000">
            <w:pPr>
              <w:pStyle w:val="FORMATTEXT"/>
              <w:jc w:val="center"/>
              <w:rPr>
                <w:sz w:val="18"/>
                <w:szCs w:val="18"/>
              </w:rPr>
            </w:pPr>
            <w:r>
              <w:rPr>
                <w:sz w:val="18"/>
                <w:szCs w:val="18"/>
              </w:rPr>
              <w:t xml:space="preserve">180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1FFDB" w14:textId="77777777" w:rsidR="00000000" w:rsidRDefault="00000000">
            <w:pPr>
              <w:pStyle w:val="FORMATTEXT"/>
              <w:jc w:val="center"/>
              <w:rPr>
                <w:sz w:val="18"/>
                <w:szCs w:val="18"/>
              </w:rPr>
            </w:pPr>
            <w:r>
              <w:rPr>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122DD" w14:textId="77777777" w:rsidR="00000000" w:rsidRDefault="00000000">
            <w:pPr>
              <w:pStyle w:val="FORMATTEXT"/>
              <w:jc w:val="center"/>
              <w:rPr>
                <w:sz w:val="18"/>
                <w:szCs w:val="18"/>
              </w:rPr>
            </w:pPr>
            <w:r>
              <w:rPr>
                <w:sz w:val="18"/>
                <w:szCs w:val="18"/>
              </w:rPr>
              <w:t xml:space="preserve">3 </w:t>
            </w:r>
          </w:p>
        </w:tc>
      </w:tr>
      <w:tr w:rsidR="00000000" w14:paraId="14D9A174"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8167C" w14:textId="77777777" w:rsidR="00000000" w:rsidRDefault="00000000">
            <w:pPr>
              <w:pStyle w:val="FORMATTEXT"/>
              <w:jc w:val="center"/>
              <w:rPr>
                <w:sz w:val="18"/>
                <w:szCs w:val="18"/>
              </w:rPr>
            </w:pPr>
            <w:r>
              <w:rPr>
                <w:sz w:val="18"/>
                <w:szCs w:val="18"/>
              </w:rPr>
              <w:t xml:space="preserve">5 </w:t>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36DCA" w14:textId="77777777" w:rsidR="00000000" w:rsidRDefault="00000000">
            <w:pPr>
              <w:pStyle w:val="FORMATTEXT"/>
              <w:jc w:val="center"/>
              <w:rPr>
                <w:sz w:val="18"/>
                <w:szCs w:val="18"/>
              </w:rPr>
            </w:pPr>
            <w:r>
              <w:rPr>
                <w:sz w:val="18"/>
                <w:szCs w:val="18"/>
              </w:rPr>
              <w:t xml:space="preserve">По таблице 6.2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79096" w14:textId="77777777" w:rsidR="00000000" w:rsidRDefault="00000000">
            <w:pPr>
              <w:pStyle w:val="FORMATTEXT"/>
              <w:jc w:val="center"/>
              <w:rPr>
                <w:sz w:val="18"/>
                <w:szCs w:val="18"/>
              </w:rPr>
            </w:pPr>
            <w:r>
              <w:rPr>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298CC" w14:textId="77777777" w:rsidR="00000000" w:rsidRDefault="00000000">
            <w:pPr>
              <w:pStyle w:val="FORMATTEXT"/>
              <w:jc w:val="center"/>
              <w:rPr>
                <w:sz w:val="18"/>
                <w:szCs w:val="18"/>
              </w:rPr>
            </w:pPr>
            <w:r>
              <w:rPr>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C7677" w14:textId="77777777" w:rsidR="00000000" w:rsidRDefault="00000000">
            <w:pPr>
              <w:pStyle w:val="FORMATTEXT"/>
              <w:jc w:val="center"/>
              <w:rPr>
                <w:sz w:val="18"/>
                <w:szCs w:val="18"/>
              </w:rPr>
            </w:pPr>
            <w:r>
              <w:rPr>
                <w:sz w:val="18"/>
                <w:szCs w:val="18"/>
              </w:rPr>
              <w:t xml:space="preserve">3 </w:t>
            </w:r>
          </w:p>
        </w:tc>
      </w:tr>
      <w:tr w:rsidR="00000000" w14:paraId="2F157C54"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39A1B" w14:textId="77777777" w:rsidR="00000000" w:rsidRDefault="00000000">
            <w:pPr>
              <w:pStyle w:val="FORMATTEXT"/>
              <w:jc w:val="center"/>
              <w:rPr>
                <w:sz w:val="18"/>
                <w:szCs w:val="18"/>
              </w:rPr>
            </w:pPr>
            <w:r>
              <w:rPr>
                <w:sz w:val="18"/>
                <w:szCs w:val="18"/>
              </w:rPr>
              <w:t xml:space="preserve">6 </w:t>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BFC24" w14:textId="77777777" w:rsidR="00000000" w:rsidRDefault="00000000">
            <w:pPr>
              <w:pStyle w:val="FORMATTEXT"/>
              <w:jc w:val="center"/>
              <w:rPr>
                <w:sz w:val="18"/>
                <w:szCs w:val="18"/>
              </w:rPr>
            </w:pPr>
            <w:r>
              <w:rPr>
                <w:sz w:val="18"/>
                <w:szCs w:val="18"/>
              </w:rPr>
              <w:t xml:space="preserve">То же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4AE25" w14:textId="77777777" w:rsidR="00000000" w:rsidRDefault="00000000">
            <w:pPr>
              <w:pStyle w:val="FORMATTEXT"/>
              <w:jc w:val="center"/>
              <w:rPr>
                <w:sz w:val="18"/>
                <w:szCs w:val="18"/>
              </w:rPr>
            </w:pPr>
            <w:r>
              <w:rPr>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99CB5" w14:textId="77777777" w:rsidR="00000000" w:rsidRDefault="00000000">
            <w:pPr>
              <w:pStyle w:val="FORMATTEXT"/>
              <w:jc w:val="center"/>
              <w:rPr>
                <w:sz w:val="18"/>
                <w:szCs w:val="18"/>
              </w:rPr>
            </w:pPr>
            <w:r>
              <w:rPr>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D885F" w14:textId="77777777" w:rsidR="00000000" w:rsidRDefault="00000000">
            <w:pPr>
              <w:pStyle w:val="FORMATTEXT"/>
              <w:jc w:val="center"/>
              <w:rPr>
                <w:sz w:val="18"/>
                <w:szCs w:val="18"/>
              </w:rPr>
            </w:pPr>
            <w:r>
              <w:rPr>
                <w:sz w:val="18"/>
                <w:szCs w:val="18"/>
              </w:rPr>
              <w:t xml:space="preserve">3 </w:t>
            </w:r>
          </w:p>
        </w:tc>
      </w:tr>
      <w:tr w:rsidR="00000000" w14:paraId="1D273AF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F77DB" w14:textId="77777777" w:rsidR="00000000" w:rsidRDefault="00000000">
            <w:pPr>
              <w:pStyle w:val="FORMATTEXT"/>
              <w:jc w:val="center"/>
              <w:rPr>
                <w:sz w:val="18"/>
                <w:szCs w:val="18"/>
              </w:rPr>
            </w:pPr>
            <w:r>
              <w:rPr>
                <w:sz w:val="18"/>
                <w:szCs w:val="18"/>
              </w:rPr>
              <w:t xml:space="preserve">7 </w:t>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6087E" w14:textId="77777777" w:rsidR="00000000" w:rsidRDefault="00000000">
            <w:pPr>
              <w:pStyle w:val="FORMATTEXT"/>
              <w:jc w:val="center"/>
              <w:rPr>
                <w:sz w:val="18"/>
                <w:szCs w:val="18"/>
              </w:rPr>
            </w:pPr>
            <w:r>
              <w:rPr>
                <w:sz w:val="18"/>
                <w:szCs w:val="18"/>
              </w:rPr>
              <w:t xml:space="preserve">То же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08DE3" w14:textId="77777777" w:rsidR="00000000" w:rsidRDefault="00000000">
            <w:pPr>
              <w:pStyle w:val="FORMATTEXT"/>
              <w:jc w:val="center"/>
              <w:rPr>
                <w:sz w:val="18"/>
                <w:szCs w:val="18"/>
              </w:rPr>
            </w:pPr>
            <w:r>
              <w:rPr>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FF536" w14:textId="77777777" w:rsidR="00000000" w:rsidRDefault="00000000">
            <w:pPr>
              <w:pStyle w:val="FORMATTEXT"/>
              <w:jc w:val="center"/>
              <w:rPr>
                <w:sz w:val="18"/>
                <w:szCs w:val="18"/>
              </w:rPr>
            </w:pPr>
            <w:r>
              <w:rPr>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EF7DA" w14:textId="77777777" w:rsidR="00000000" w:rsidRDefault="00000000">
            <w:pPr>
              <w:pStyle w:val="FORMATTEXT"/>
              <w:jc w:val="center"/>
              <w:rPr>
                <w:sz w:val="18"/>
                <w:szCs w:val="18"/>
              </w:rPr>
            </w:pPr>
            <w:r>
              <w:rPr>
                <w:sz w:val="18"/>
                <w:szCs w:val="18"/>
              </w:rPr>
              <w:t xml:space="preserve">3 </w:t>
            </w:r>
          </w:p>
        </w:tc>
      </w:tr>
      <w:tr w:rsidR="00000000" w14:paraId="37CC32D5" w14:textId="77777777">
        <w:tblPrEx>
          <w:tblCellMar>
            <w:top w:w="0" w:type="dxa"/>
            <w:bottom w:w="0" w:type="dxa"/>
          </w:tblCellMar>
        </w:tblPrEx>
        <w:tc>
          <w:tcPr>
            <w:tcW w:w="93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CF3BD" w14:textId="77777777" w:rsidR="00000000" w:rsidRDefault="00000000">
            <w:pPr>
              <w:pStyle w:val="FORMATTEXT"/>
              <w:rPr>
                <w:sz w:val="18"/>
                <w:szCs w:val="18"/>
              </w:rPr>
            </w:pPr>
            <w:r>
              <w:rPr>
                <w:sz w:val="18"/>
                <w:szCs w:val="18"/>
              </w:rPr>
              <w:t>* Для спринклерных и спринклерно-дренчерных АУП.</w:t>
            </w:r>
          </w:p>
          <w:p w14:paraId="5CEF5860" w14:textId="77777777" w:rsidR="00000000" w:rsidRDefault="00000000">
            <w:pPr>
              <w:pStyle w:val="FORMATTEXT"/>
              <w:rPr>
                <w:sz w:val="18"/>
                <w:szCs w:val="18"/>
              </w:rPr>
            </w:pPr>
          </w:p>
          <w:p w14:paraId="651E35FC" w14:textId="77777777" w:rsidR="00000000" w:rsidRDefault="00000000">
            <w:pPr>
              <w:pStyle w:val="FORMATTEXT"/>
              <w:rPr>
                <w:sz w:val="18"/>
                <w:szCs w:val="18"/>
              </w:rPr>
            </w:pPr>
            <w:r>
              <w:rPr>
                <w:sz w:val="18"/>
                <w:szCs w:val="18"/>
              </w:rPr>
              <w:t>Примечания:</w:t>
            </w:r>
          </w:p>
          <w:p w14:paraId="5309FFF4" w14:textId="77777777" w:rsidR="00000000" w:rsidRDefault="00000000">
            <w:pPr>
              <w:pStyle w:val="FORMATTEXT"/>
              <w:rPr>
                <w:sz w:val="18"/>
                <w:szCs w:val="18"/>
              </w:rPr>
            </w:pPr>
          </w:p>
          <w:p w14:paraId="41AD13B3" w14:textId="77777777" w:rsidR="00000000" w:rsidRDefault="00000000">
            <w:pPr>
              <w:pStyle w:val="FORMATTEXT"/>
              <w:rPr>
                <w:sz w:val="18"/>
                <w:szCs w:val="18"/>
              </w:rPr>
            </w:pPr>
            <w:r>
              <w:rPr>
                <w:sz w:val="18"/>
                <w:szCs w:val="18"/>
              </w:rPr>
              <w:t>1 Состав групп помещений - в соответствии с приложением А.</w:t>
            </w:r>
          </w:p>
          <w:p w14:paraId="27D98EA0" w14:textId="77777777" w:rsidR="00000000" w:rsidRDefault="00000000">
            <w:pPr>
              <w:pStyle w:val="FORMATTEXT"/>
              <w:rPr>
                <w:sz w:val="18"/>
                <w:szCs w:val="18"/>
              </w:rPr>
            </w:pPr>
          </w:p>
          <w:p w14:paraId="6041465F" w14:textId="77777777" w:rsidR="00000000" w:rsidRDefault="00000000">
            <w:pPr>
              <w:pStyle w:val="FORMATTEXT"/>
              <w:rPr>
                <w:sz w:val="18"/>
                <w:szCs w:val="18"/>
              </w:rPr>
            </w:pPr>
            <w:r>
              <w:rPr>
                <w:sz w:val="18"/>
                <w:szCs w:val="18"/>
              </w:rPr>
              <w:t>2 Для установок пожаротушения, в которых используется вода с добавкой смачивателя на основе пенообразователя общего назначения, интенсивность орошения и расход принимаются в 1,5 раза меньше, чем для водяных.</w:t>
            </w:r>
          </w:p>
          <w:p w14:paraId="433597D5" w14:textId="77777777" w:rsidR="00000000" w:rsidRDefault="00000000">
            <w:pPr>
              <w:pStyle w:val="FORMATTEXT"/>
              <w:rPr>
                <w:sz w:val="18"/>
                <w:szCs w:val="18"/>
              </w:rPr>
            </w:pPr>
          </w:p>
          <w:p w14:paraId="7A0EA0BD" w14:textId="77777777" w:rsidR="00000000" w:rsidRDefault="00000000">
            <w:pPr>
              <w:pStyle w:val="FORMATTEXT"/>
              <w:rPr>
                <w:sz w:val="18"/>
                <w:szCs w:val="18"/>
              </w:rPr>
            </w:pPr>
            <w:r>
              <w:rPr>
                <w:sz w:val="18"/>
                <w:szCs w:val="18"/>
              </w:rPr>
              <w:t>3 Для спринклерных АУП значения интенсивности орошения и расхода воды или раствора пенообразователя приведены для помещений высотой до 10 м, а также для помещений при суммарной площади световых фонарей не более 10% площади. Высоту помещения при площади световых фонарей более 10% следует принимать до покрытия фонаря. Указанные параметры установок для помещений высотой от 10 до 20 м следует принимать по таблицам 6.2-6.3. Для помещений высотой от 20 до 30 м следует применять дренчерные АУП или спринклерные АУП-ПП, прошедшие соответствующие испытания.</w:t>
            </w:r>
          </w:p>
          <w:p w14:paraId="1E39751D" w14:textId="77777777" w:rsidR="00000000" w:rsidRDefault="00000000">
            <w:pPr>
              <w:pStyle w:val="FORMATTEXT"/>
              <w:rPr>
                <w:sz w:val="18"/>
                <w:szCs w:val="18"/>
              </w:rPr>
            </w:pPr>
          </w:p>
          <w:p w14:paraId="1D4E9628" w14:textId="4F855F36" w:rsidR="00000000" w:rsidRDefault="00000000">
            <w:pPr>
              <w:pStyle w:val="FORMATTEXT"/>
              <w:rPr>
                <w:sz w:val="18"/>
                <w:szCs w:val="18"/>
              </w:rPr>
            </w:pPr>
            <w:r>
              <w:rPr>
                <w:sz w:val="18"/>
                <w:szCs w:val="18"/>
              </w:rPr>
              <w:t xml:space="preserve">4 Если фактическая площадь </w:t>
            </w:r>
            <w:r w:rsidR="001C5C73">
              <w:rPr>
                <w:noProof/>
                <w:position w:val="-11"/>
                <w:sz w:val="18"/>
                <w:szCs w:val="18"/>
              </w:rPr>
              <w:drawing>
                <wp:inline distT="0" distB="0" distL="0" distR="0" wp14:anchorId="36DEF672" wp14:editId="5613C550">
                  <wp:extent cx="213360" cy="236220"/>
                  <wp:effectExtent l="0" t="0" r="0" b="0"/>
                  <wp:docPr id="8"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rPr>
                <w:sz w:val="18"/>
                <w:szCs w:val="18"/>
              </w:rPr>
              <w:t xml:space="preserve">, орошаемая спринклерной или спринклерно-дренчерной АУП, меньше минимальной площади </w:t>
            </w:r>
            <w:r>
              <w:rPr>
                <w:i/>
                <w:iCs/>
                <w:sz w:val="18"/>
                <w:szCs w:val="18"/>
              </w:rPr>
              <w:t>S</w:t>
            </w:r>
            <w:r>
              <w:rPr>
                <w:sz w:val="18"/>
                <w:szCs w:val="18"/>
              </w:rPr>
              <w:t xml:space="preserve">, указанной в таблице 6.1, то фактический расход ОТВ может быть уменьшен на коэффициент </w:t>
            </w:r>
            <w:r w:rsidR="001C5C73">
              <w:rPr>
                <w:noProof/>
                <w:position w:val="-11"/>
                <w:sz w:val="18"/>
                <w:szCs w:val="18"/>
              </w:rPr>
              <w:drawing>
                <wp:inline distT="0" distB="0" distL="0" distR="0" wp14:anchorId="22A138CD" wp14:editId="0460E288">
                  <wp:extent cx="678180" cy="236220"/>
                  <wp:effectExtent l="0" t="0" r="0" b="0"/>
                  <wp:docPr id="9"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236220"/>
                          </a:xfrm>
                          <a:prstGeom prst="rect">
                            <a:avLst/>
                          </a:prstGeom>
                          <a:noFill/>
                          <a:ln>
                            <a:noFill/>
                          </a:ln>
                        </pic:spPr>
                      </pic:pic>
                    </a:graphicData>
                  </a:graphic>
                </wp:inline>
              </w:drawing>
            </w:r>
            <w:r>
              <w:rPr>
                <w:sz w:val="18"/>
                <w:szCs w:val="18"/>
              </w:rPr>
              <w:t>.</w:t>
            </w:r>
          </w:p>
          <w:p w14:paraId="6AE32DFB" w14:textId="77777777" w:rsidR="00000000" w:rsidRDefault="00000000">
            <w:pPr>
              <w:pStyle w:val="FORMATTEXT"/>
              <w:rPr>
                <w:sz w:val="18"/>
                <w:szCs w:val="18"/>
              </w:rPr>
            </w:pPr>
          </w:p>
          <w:p w14:paraId="2867F1E4" w14:textId="77777777" w:rsidR="00000000" w:rsidRDefault="00000000">
            <w:pPr>
              <w:pStyle w:val="FORMATTEXT"/>
              <w:rPr>
                <w:sz w:val="18"/>
                <w:szCs w:val="18"/>
              </w:rPr>
            </w:pPr>
            <w:r>
              <w:rPr>
                <w:sz w:val="18"/>
                <w:szCs w:val="18"/>
              </w:rPr>
              <w:t>5 Для расчета расхода ОТВ дренчерной АУП необходимо определить количество оросителей, расположенных в пределах площади, орошаемой при срабатывании этой установки, и выполнить расчет по приложению Б (при интенсивности орошения согласно таблицам 6.1-6.3, соответствующей группе помещений, в соответствии с приложением А).</w:t>
            </w:r>
          </w:p>
          <w:p w14:paraId="36B78D79" w14:textId="77777777" w:rsidR="00000000" w:rsidRDefault="00000000">
            <w:pPr>
              <w:pStyle w:val="FORMATTEXT"/>
              <w:rPr>
                <w:sz w:val="18"/>
                <w:szCs w:val="18"/>
              </w:rPr>
            </w:pPr>
          </w:p>
          <w:p w14:paraId="3ABB2609" w14:textId="77777777" w:rsidR="00000000" w:rsidRDefault="00000000">
            <w:pPr>
              <w:pStyle w:val="FORMATTEXT"/>
              <w:rPr>
                <w:sz w:val="18"/>
                <w:szCs w:val="18"/>
              </w:rPr>
            </w:pPr>
            <w:r>
              <w:rPr>
                <w:sz w:val="18"/>
                <w:szCs w:val="18"/>
              </w:rPr>
              <w:t>6 В таблице указана интенсивность орошения для раствора пенообразователя общего назначения и добавок. При применении пенообразователей другого назначения (например, целевого) указанную интенсивность орошения раствором пенообразователя следует принимать на основании нормативных документов на данный тип пенообразователя.</w:t>
            </w:r>
          </w:p>
          <w:p w14:paraId="38AF0142" w14:textId="77777777" w:rsidR="00000000" w:rsidRDefault="00000000">
            <w:pPr>
              <w:pStyle w:val="FORMATTEXT"/>
              <w:rPr>
                <w:sz w:val="18"/>
                <w:szCs w:val="18"/>
              </w:rPr>
            </w:pPr>
          </w:p>
          <w:p w14:paraId="2CD02096" w14:textId="77777777" w:rsidR="00000000" w:rsidRDefault="00000000">
            <w:pPr>
              <w:pStyle w:val="FORMATTEXT"/>
              <w:rPr>
                <w:sz w:val="18"/>
                <w:szCs w:val="18"/>
              </w:rPr>
            </w:pPr>
            <w:r>
              <w:rPr>
                <w:sz w:val="18"/>
                <w:szCs w:val="18"/>
              </w:rPr>
              <w:t>7 Продолжительность работы АУП пеной низкой и средней кратности при поверхностном способе пожаротушения следует принимать не менее: 10 мин - для помещений категорий по пожарной опасности В2 и В3; 15 мин - для помещений категорий по взрывопожарной и пожарной опасности А, Б и В1; 25 мин - для помещений группы 7.</w:t>
            </w:r>
          </w:p>
          <w:p w14:paraId="477EEBA4" w14:textId="77777777" w:rsidR="00000000" w:rsidRDefault="00000000">
            <w:pPr>
              <w:pStyle w:val="FORMATTEXT"/>
              <w:rPr>
                <w:sz w:val="18"/>
                <w:szCs w:val="18"/>
              </w:rPr>
            </w:pPr>
          </w:p>
          <w:p w14:paraId="6B22C18D" w14:textId="77777777" w:rsidR="00000000" w:rsidRDefault="00000000">
            <w:pPr>
              <w:pStyle w:val="FORMATTEXT"/>
              <w:rPr>
                <w:sz w:val="18"/>
                <w:szCs w:val="18"/>
              </w:rPr>
            </w:pPr>
            <w:r>
              <w:rPr>
                <w:sz w:val="18"/>
                <w:szCs w:val="18"/>
              </w:rPr>
              <w:t xml:space="preserve">8 Для АУП-Д допускается расстановка оросителей на большем расстоянии между ними, чем приведено в таблице 6.1 для спринклерных оросителей при условии, что при расстановке дренчерных оросителей обеспечиваются нормативные значения интенсивности орошения всей защищаемой площади и принятое </w:t>
            </w:r>
            <w:r>
              <w:rPr>
                <w:sz w:val="18"/>
                <w:szCs w:val="18"/>
              </w:rPr>
              <w:lastRenderedPageBreak/>
              <w:t>решение не противоречит требованиям технической документации на данный вид оросителей.</w:t>
            </w:r>
          </w:p>
          <w:p w14:paraId="2F68294C" w14:textId="77777777" w:rsidR="00000000" w:rsidRDefault="00000000">
            <w:pPr>
              <w:pStyle w:val="FORMATTEXT"/>
              <w:rPr>
                <w:sz w:val="18"/>
                <w:szCs w:val="18"/>
              </w:rPr>
            </w:pPr>
          </w:p>
          <w:p w14:paraId="4A0511D0" w14:textId="77777777" w:rsidR="00000000" w:rsidRDefault="00000000">
            <w:pPr>
              <w:pStyle w:val="FORMATTEXT"/>
              <w:rPr>
                <w:sz w:val="18"/>
                <w:szCs w:val="18"/>
              </w:rPr>
            </w:pPr>
            <w:r>
              <w:rPr>
                <w:sz w:val="18"/>
                <w:szCs w:val="18"/>
              </w:rPr>
              <w:t>9 Расстояние между оросителями под покрытием с уклоном должно приниматься по проекции на горизонтальную плоскость.</w:t>
            </w:r>
          </w:p>
          <w:p w14:paraId="3F894429" w14:textId="77777777" w:rsidR="00000000" w:rsidRDefault="00000000">
            <w:pPr>
              <w:pStyle w:val="FORMATTEXT"/>
              <w:rPr>
                <w:sz w:val="18"/>
                <w:szCs w:val="18"/>
              </w:rPr>
            </w:pPr>
          </w:p>
          <w:p w14:paraId="1008AC71" w14:textId="77777777" w:rsidR="00000000" w:rsidRDefault="00000000">
            <w:pPr>
              <w:pStyle w:val="FORMATTEXT"/>
              <w:rPr>
                <w:sz w:val="18"/>
                <w:szCs w:val="18"/>
              </w:rPr>
            </w:pPr>
            <w:r>
              <w:rPr>
                <w:sz w:val="18"/>
                <w:szCs w:val="18"/>
              </w:rPr>
              <w:t>10 При проектировании установок пожаротушения с применением специальных видов воздушно-механической пены (например, компрессионная или газонаполненная) допускается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p>
        </w:tc>
      </w:tr>
    </w:tbl>
    <w:p w14:paraId="2FC6EFAB"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DE5483C" w14:textId="77777777" w:rsidR="00000000" w:rsidRDefault="00000000">
      <w:pPr>
        <w:pStyle w:val="FORMATTEXT"/>
        <w:jc w:val="both"/>
      </w:pPr>
      <w:r>
        <w:t>Таблица 6.2</w:t>
      </w:r>
    </w:p>
    <w:p w14:paraId="6011332F"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200"/>
        <w:gridCol w:w="1200"/>
        <w:gridCol w:w="1200"/>
        <w:gridCol w:w="1200"/>
        <w:gridCol w:w="1200"/>
        <w:gridCol w:w="1200"/>
      </w:tblGrid>
      <w:tr w:rsidR="00000000" w14:paraId="20F0872E"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E588FD" w14:textId="77777777" w:rsidR="00000000" w:rsidRDefault="00000000">
            <w:pPr>
              <w:pStyle w:val="FORMATTEXT"/>
              <w:jc w:val="center"/>
              <w:rPr>
                <w:sz w:val="18"/>
                <w:szCs w:val="18"/>
              </w:rPr>
            </w:pPr>
            <w:r>
              <w:rPr>
                <w:sz w:val="18"/>
                <w:szCs w:val="18"/>
              </w:rPr>
              <w:t xml:space="preserve">Высота </w:t>
            </w:r>
          </w:p>
        </w:tc>
        <w:tc>
          <w:tcPr>
            <w:tcW w:w="72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50F81" w14:textId="77777777" w:rsidR="00000000" w:rsidRDefault="00000000">
            <w:pPr>
              <w:pStyle w:val="FORMATTEXT"/>
              <w:jc w:val="center"/>
              <w:rPr>
                <w:sz w:val="18"/>
                <w:szCs w:val="18"/>
              </w:rPr>
            </w:pPr>
            <w:r>
              <w:rPr>
                <w:sz w:val="18"/>
                <w:szCs w:val="18"/>
              </w:rPr>
              <w:t xml:space="preserve">Группа помещений </w:t>
            </w:r>
          </w:p>
        </w:tc>
      </w:tr>
      <w:tr w:rsidR="00000000" w14:paraId="11D153C5"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67EB5D8" w14:textId="77777777" w:rsidR="00000000" w:rsidRDefault="00000000">
            <w:pPr>
              <w:pStyle w:val="FORMATTEXT"/>
              <w:jc w:val="center"/>
              <w:rPr>
                <w:sz w:val="18"/>
                <w:szCs w:val="18"/>
              </w:rPr>
            </w:pPr>
            <w:r>
              <w:rPr>
                <w:sz w:val="18"/>
                <w:szCs w:val="18"/>
              </w:rPr>
              <w:t xml:space="preserve">складирования, м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2F9E9" w14:textId="77777777" w:rsidR="00000000" w:rsidRDefault="00000000">
            <w:pPr>
              <w:pStyle w:val="FORMATTEXT"/>
              <w:jc w:val="center"/>
              <w:rPr>
                <w:sz w:val="18"/>
                <w:szCs w:val="18"/>
              </w:rPr>
            </w:pPr>
            <w:r>
              <w:rPr>
                <w:sz w:val="18"/>
                <w:szCs w:val="18"/>
              </w:rPr>
              <w:t xml:space="preserve">5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A1C57" w14:textId="77777777" w:rsidR="00000000" w:rsidRDefault="00000000">
            <w:pPr>
              <w:pStyle w:val="FORMATTEXT"/>
              <w:jc w:val="center"/>
              <w:rPr>
                <w:sz w:val="18"/>
                <w:szCs w:val="18"/>
              </w:rPr>
            </w:pPr>
            <w:r>
              <w:rPr>
                <w:sz w:val="18"/>
                <w:szCs w:val="18"/>
              </w:rPr>
              <w:t xml:space="preserve">6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DEE07" w14:textId="77777777" w:rsidR="00000000" w:rsidRDefault="00000000">
            <w:pPr>
              <w:pStyle w:val="FORMATTEXT"/>
              <w:jc w:val="center"/>
              <w:rPr>
                <w:sz w:val="18"/>
                <w:szCs w:val="18"/>
              </w:rPr>
            </w:pPr>
            <w:r>
              <w:rPr>
                <w:sz w:val="18"/>
                <w:szCs w:val="18"/>
              </w:rPr>
              <w:t xml:space="preserve">7 </w:t>
            </w:r>
          </w:p>
        </w:tc>
      </w:tr>
      <w:tr w:rsidR="00000000" w14:paraId="00EE9233"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6875C26" w14:textId="77777777" w:rsidR="00000000" w:rsidRDefault="00000000">
            <w:pPr>
              <w:pStyle w:val="FORMATTEXT"/>
              <w:jc w:val="center"/>
              <w:rPr>
                <w:sz w:val="18"/>
                <w:szCs w:val="18"/>
              </w:rPr>
            </w:pPr>
          </w:p>
        </w:tc>
        <w:tc>
          <w:tcPr>
            <w:tcW w:w="72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6DE65" w14:textId="20331F65" w:rsidR="00000000" w:rsidRDefault="00000000">
            <w:pPr>
              <w:pStyle w:val="FORMATTEXT"/>
              <w:jc w:val="center"/>
              <w:rPr>
                <w:sz w:val="18"/>
                <w:szCs w:val="18"/>
              </w:rPr>
            </w:pPr>
            <w:r>
              <w:rPr>
                <w:sz w:val="18"/>
                <w:szCs w:val="18"/>
              </w:rPr>
              <w:t>Интенсивность орошения, л/(с·м</w:t>
            </w:r>
            <w:r w:rsidR="001C5C73">
              <w:rPr>
                <w:noProof/>
                <w:position w:val="-10"/>
                <w:sz w:val="18"/>
                <w:szCs w:val="18"/>
              </w:rPr>
              <w:drawing>
                <wp:inline distT="0" distB="0" distL="0" distR="0" wp14:anchorId="1E0CCB98" wp14:editId="600AFA59">
                  <wp:extent cx="106680" cy="220980"/>
                  <wp:effectExtent l="0" t="0" r="0" b="0"/>
                  <wp:docPr id="10"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не менее </w:t>
            </w:r>
          </w:p>
        </w:tc>
      </w:tr>
      <w:tr w:rsidR="00000000" w14:paraId="1B4780EA"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6B6945" w14:textId="77777777" w:rsidR="00000000" w:rsidRDefault="00000000">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2657E" w14:textId="77777777" w:rsidR="00000000" w:rsidRDefault="00000000">
            <w:pPr>
              <w:pStyle w:val="FORMATTEXT"/>
              <w:jc w:val="center"/>
              <w:rPr>
                <w:sz w:val="18"/>
                <w:szCs w:val="18"/>
              </w:rPr>
            </w:pPr>
            <w:r>
              <w:rPr>
                <w:sz w:val="18"/>
                <w:szCs w:val="18"/>
              </w:rPr>
              <w:t xml:space="preserve">водой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C6784" w14:textId="77777777" w:rsidR="00000000" w:rsidRDefault="00000000">
            <w:pPr>
              <w:pStyle w:val="FORMATTEXT"/>
              <w:jc w:val="center"/>
              <w:rPr>
                <w:sz w:val="18"/>
                <w:szCs w:val="18"/>
              </w:rPr>
            </w:pPr>
            <w:r>
              <w:rPr>
                <w:sz w:val="18"/>
                <w:szCs w:val="18"/>
              </w:rPr>
              <w:t>раствором пенообра-</w:t>
            </w:r>
          </w:p>
          <w:p w14:paraId="184C1D81" w14:textId="77777777" w:rsidR="00000000" w:rsidRDefault="00000000">
            <w:pPr>
              <w:pStyle w:val="FORMATTEXT"/>
              <w:jc w:val="center"/>
              <w:rPr>
                <w:sz w:val="18"/>
                <w:szCs w:val="18"/>
              </w:rPr>
            </w:pPr>
            <w:r>
              <w:rPr>
                <w:sz w:val="18"/>
                <w:szCs w:val="18"/>
              </w:rPr>
              <w:t xml:space="preserve">зователя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49C94" w14:textId="77777777" w:rsidR="00000000" w:rsidRDefault="00000000">
            <w:pPr>
              <w:pStyle w:val="FORMATTEXT"/>
              <w:jc w:val="center"/>
              <w:rPr>
                <w:sz w:val="18"/>
                <w:szCs w:val="18"/>
              </w:rPr>
            </w:pPr>
            <w:r>
              <w:rPr>
                <w:sz w:val="18"/>
                <w:szCs w:val="18"/>
              </w:rPr>
              <w:t xml:space="preserve">водой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7B4E1" w14:textId="77777777" w:rsidR="00000000" w:rsidRDefault="00000000">
            <w:pPr>
              <w:pStyle w:val="FORMATTEXT"/>
              <w:jc w:val="center"/>
              <w:rPr>
                <w:sz w:val="18"/>
                <w:szCs w:val="18"/>
              </w:rPr>
            </w:pPr>
            <w:r>
              <w:rPr>
                <w:sz w:val="18"/>
                <w:szCs w:val="18"/>
              </w:rPr>
              <w:t>раствором пенообра-</w:t>
            </w:r>
          </w:p>
          <w:p w14:paraId="2872F0C9" w14:textId="77777777" w:rsidR="00000000" w:rsidRDefault="00000000">
            <w:pPr>
              <w:pStyle w:val="FORMATTEXT"/>
              <w:jc w:val="center"/>
              <w:rPr>
                <w:sz w:val="18"/>
                <w:szCs w:val="18"/>
              </w:rPr>
            </w:pPr>
            <w:r>
              <w:rPr>
                <w:sz w:val="18"/>
                <w:szCs w:val="18"/>
              </w:rPr>
              <w:t xml:space="preserve">зователя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C08B7" w14:textId="77777777" w:rsidR="00000000" w:rsidRDefault="00000000">
            <w:pPr>
              <w:pStyle w:val="FORMATTEXT"/>
              <w:jc w:val="center"/>
              <w:rPr>
                <w:sz w:val="18"/>
                <w:szCs w:val="18"/>
              </w:rPr>
            </w:pPr>
            <w:r>
              <w:rPr>
                <w:sz w:val="18"/>
                <w:szCs w:val="18"/>
              </w:rPr>
              <w:t xml:space="preserve">водой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72914" w14:textId="77777777" w:rsidR="00000000" w:rsidRDefault="00000000">
            <w:pPr>
              <w:pStyle w:val="FORMATTEXT"/>
              <w:jc w:val="center"/>
              <w:rPr>
                <w:sz w:val="18"/>
                <w:szCs w:val="18"/>
              </w:rPr>
            </w:pPr>
            <w:r>
              <w:rPr>
                <w:sz w:val="18"/>
                <w:szCs w:val="18"/>
              </w:rPr>
              <w:t>раствором пенообра-</w:t>
            </w:r>
          </w:p>
          <w:p w14:paraId="762F9A83" w14:textId="77777777" w:rsidR="00000000" w:rsidRDefault="00000000">
            <w:pPr>
              <w:pStyle w:val="FORMATTEXT"/>
              <w:jc w:val="center"/>
              <w:rPr>
                <w:sz w:val="18"/>
                <w:szCs w:val="18"/>
              </w:rPr>
            </w:pPr>
            <w:r>
              <w:rPr>
                <w:sz w:val="18"/>
                <w:szCs w:val="18"/>
              </w:rPr>
              <w:t xml:space="preserve">зователя </w:t>
            </w:r>
          </w:p>
        </w:tc>
      </w:tr>
      <w:tr w:rsidR="00000000" w14:paraId="79AF296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95C03" w14:textId="77777777" w:rsidR="00000000" w:rsidRDefault="00000000">
            <w:pPr>
              <w:pStyle w:val="FORMATTEXT"/>
              <w:rPr>
                <w:sz w:val="18"/>
                <w:szCs w:val="18"/>
              </w:rPr>
            </w:pPr>
            <w:r>
              <w:rPr>
                <w:sz w:val="18"/>
                <w:szCs w:val="18"/>
              </w:rPr>
              <w:t xml:space="preserve">До 1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BB21C" w14:textId="77777777" w:rsidR="00000000" w:rsidRDefault="00000000">
            <w:pPr>
              <w:pStyle w:val="FORMATTEXT"/>
              <w:jc w:val="center"/>
              <w:rPr>
                <w:sz w:val="18"/>
                <w:szCs w:val="18"/>
              </w:rPr>
            </w:pPr>
            <w:r>
              <w:rPr>
                <w:sz w:val="18"/>
                <w:szCs w:val="18"/>
              </w:rPr>
              <w:t xml:space="preserve">0,08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CBFE7" w14:textId="77777777" w:rsidR="00000000" w:rsidRDefault="00000000">
            <w:pPr>
              <w:pStyle w:val="FORMATTEXT"/>
              <w:jc w:val="center"/>
              <w:rPr>
                <w:sz w:val="18"/>
                <w:szCs w:val="18"/>
              </w:rPr>
            </w:pPr>
            <w:r>
              <w:rPr>
                <w:sz w:val="18"/>
                <w:szCs w:val="18"/>
              </w:rPr>
              <w:t xml:space="preserve">0,04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AD1B2" w14:textId="77777777" w:rsidR="00000000" w:rsidRDefault="00000000">
            <w:pPr>
              <w:pStyle w:val="FORMATTEXT"/>
              <w:jc w:val="center"/>
              <w:rPr>
                <w:sz w:val="18"/>
                <w:szCs w:val="18"/>
              </w:rPr>
            </w:pPr>
            <w:r>
              <w:rPr>
                <w:sz w:val="18"/>
                <w:szCs w:val="18"/>
              </w:rPr>
              <w:t xml:space="preserve">0,16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B45CC" w14:textId="77777777" w:rsidR="00000000" w:rsidRDefault="00000000">
            <w:pPr>
              <w:pStyle w:val="FORMATTEXT"/>
              <w:jc w:val="center"/>
              <w:rPr>
                <w:sz w:val="18"/>
                <w:szCs w:val="18"/>
              </w:rPr>
            </w:pPr>
            <w:r>
              <w:rPr>
                <w:sz w:val="18"/>
                <w:szCs w:val="18"/>
              </w:rPr>
              <w:t xml:space="preserve">0,08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17C6D"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F28DB" w14:textId="77777777" w:rsidR="00000000" w:rsidRDefault="00000000">
            <w:pPr>
              <w:pStyle w:val="FORMATTEXT"/>
              <w:jc w:val="center"/>
              <w:rPr>
                <w:sz w:val="18"/>
                <w:szCs w:val="18"/>
              </w:rPr>
            </w:pPr>
            <w:r>
              <w:rPr>
                <w:sz w:val="18"/>
                <w:szCs w:val="18"/>
              </w:rPr>
              <w:t xml:space="preserve">0,1 </w:t>
            </w:r>
          </w:p>
        </w:tc>
      </w:tr>
      <w:tr w:rsidR="00000000" w14:paraId="53DF849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552ED" w14:textId="77777777" w:rsidR="00000000" w:rsidRDefault="00000000">
            <w:pPr>
              <w:pStyle w:val="FORMATTEXT"/>
              <w:rPr>
                <w:sz w:val="18"/>
                <w:szCs w:val="18"/>
              </w:rPr>
            </w:pPr>
            <w:r>
              <w:rPr>
                <w:sz w:val="18"/>
                <w:szCs w:val="18"/>
              </w:rPr>
              <w:t xml:space="preserve">Св. 1 до 2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B3294" w14:textId="77777777" w:rsidR="00000000" w:rsidRDefault="00000000">
            <w:pPr>
              <w:pStyle w:val="FORMATTEXT"/>
              <w:jc w:val="center"/>
              <w:rPr>
                <w:sz w:val="18"/>
                <w:szCs w:val="18"/>
              </w:rPr>
            </w:pPr>
            <w:r>
              <w:rPr>
                <w:sz w:val="18"/>
                <w:szCs w:val="18"/>
              </w:rPr>
              <w:t xml:space="preserve">0,16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02180" w14:textId="77777777" w:rsidR="00000000" w:rsidRDefault="00000000">
            <w:pPr>
              <w:pStyle w:val="FORMATTEXT"/>
              <w:jc w:val="center"/>
              <w:rPr>
                <w:sz w:val="18"/>
                <w:szCs w:val="18"/>
              </w:rPr>
            </w:pPr>
            <w:r>
              <w:rPr>
                <w:sz w:val="18"/>
                <w:szCs w:val="18"/>
              </w:rPr>
              <w:t xml:space="preserve">0,08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1D4CA" w14:textId="77777777" w:rsidR="00000000" w:rsidRDefault="00000000">
            <w:pPr>
              <w:pStyle w:val="FORMATTEXT"/>
              <w:jc w:val="center"/>
              <w:rPr>
                <w:sz w:val="18"/>
                <w:szCs w:val="18"/>
              </w:rPr>
            </w:pPr>
            <w:r>
              <w:rPr>
                <w:sz w:val="18"/>
                <w:szCs w:val="18"/>
              </w:rPr>
              <w:t xml:space="preserve">0,32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D0014" w14:textId="77777777" w:rsidR="00000000" w:rsidRDefault="00000000">
            <w:pPr>
              <w:pStyle w:val="FORMATTEXT"/>
              <w:jc w:val="center"/>
              <w:rPr>
                <w:sz w:val="18"/>
                <w:szCs w:val="18"/>
              </w:rPr>
            </w:pPr>
            <w:r>
              <w:rPr>
                <w:sz w:val="18"/>
                <w:szCs w:val="18"/>
              </w:rPr>
              <w:t xml:space="preserve">0,16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8F008"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D4AE8" w14:textId="77777777" w:rsidR="00000000" w:rsidRDefault="00000000">
            <w:pPr>
              <w:pStyle w:val="FORMATTEXT"/>
              <w:jc w:val="center"/>
              <w:rPr>
                <w:sz w:val="18"/>
                <w:szCs w:val="18"/>
              </w:rPr>
            </w:pPr>
            <w:r>
              <w:rPr>
                <w:sz w:val="18"/>
                <w:szCs w:val="18"/>
              </w:rPr>
              <w:t xml:space="preserve">0,2 </w:t>
            </w:r>
          </w:p>
        </w:tc>
      </w:tr>
      <w:tr w:rsidR="00000000" w14:paraId="43415BC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F6F2D" w14:textId="77777777" w:rsidR="00000000" w:rsidRDefault="00000000">
            <w:pPr>
              <w:pStyle w:val="FORMATTEXT"/>
              <w:rPr>
                <w:sz w:val="18"/>
                <w:szCs w:val="18"/>
              </w:rPr>
            </w:pPr>
            <w:r>
              <w:rPr>
                <w:sz w:val="18"/>
                <w:szCs w:val="18"/>
              </w:rPr>
              <w:t xml:space="preserve">Св. 2 до 3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8D9A7" w14:textId="77777777" w:rsidR="00000000" w:rsidRDefault="00000000">
            <w:pPr>
              <w:pStyle w:val="FORMATTEXT"/>
              <w:jc w:val="center"/>
              <w:rPr>
                <w:sz w:val="18"/>
                <w:szCs w:val="18"/>
              </w:rPr>
            </w:pPr>
            <w:r>
              <w:rPr>
                <w:sz w:val="18"/>
                <w:szCs w:val="18"/>
              </w:rPr>
              <w:t xml:space="preserve">0,24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2C05F" w14:textId="77777777" w:rsidR="00000000" w:rsidRDefault="00000000">
            <w:pPr>
              <w:pStyle w:val="FORMATTEXT"/>
              <w:jc w:val="center"/>
              <w:rPr>
                <w:sz w:val="18"/>
                <w:szCs w:val="18"/>
              </w:rPr>
            </w:pPr>
            <w:r>
              <w:rPr>
                <w:sz w:val="18"/>
                <w:szCs w:val="18"/>
              </w:rPr>
              <w:t xml:space="preserve">0,12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ADB26" w14:textId="77777777" w:rsidR="00000000" w:rsidRDefault="00000000">
            <w:pPr>
              <w:pStyle w:val="FORMATTEXT"/>
              <w:jc w:val="center"/>
              <w:rPr>
                <w:sz w:val="18"/>
                <w:szCs w:val="18"/>
              </w:rPr>
            </w:pPr>
            <w:r>
              <w:rPr>
                <w:sz w:val="18"/>
                <w:szCs w:val="18"/>
              </w:rPr>
              <w:t xml:space="preserve">0,40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60418" w14:textId="77777777" w:rsidR="00000000" w:rsidRDefault="00000000">
            <w:pPr>
              <w:pStyle w:val="FORMATTEXT"/>
              <w:jc w:val="center"/>
              <w:rPr>
                <w:sz w:val="18"/>
                <w:szCs w:val="18"/>
              </w:rPr>
            </w:pPr>
            <w:r>
              <w:rPr>
                <w:sz w:val="18"/>
                <w:szCs w:val="18"/>
              </w:rPr>
              <w:t xml:space="preserve">0,24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7C48B"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BC856" w14:textId="77777777" w:rsidR="00000000" w:rsidRDefault="00000000">
            <w:pPr>
              <w:pStyle w:val="FORMATTEXT"/>
              <w:jc w:val="center"/>
              <w:rPr>
                <w:sz w:val="18"/>
                <w:szCs w:val="18"/>
              </w:rPr>
            </w:pPr>
            <w:r>
              <w:rPr>
                <w:sz w:val="18"/>
                <w:szCs w:val="18"/>
              </w:rPr>
              <w:t xml:space="preserve">0,3 </w:t>
            </w:r>
          </w:p>
        </w:tc>
      </w:tr>
      <w:tr w:rsidR="00000000" w14:paraId="4D0F0FE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B3856" w14:textId="77777777" w:rsidR="00000000" w:rsidRDefault="00000000">
            <w:pPr>
              <w:pStyle w:val="FORMATTEXT"/>
              <w:rPr>
                <w:sz w:val="18"/>
                <w:szCs w:val="18"/>
              </w:rPr>
            </w:pPr>
            <w:r>
              <w:rPr>
                <w:sz w:val="18"/>
                <w:szCs w:val="18"/>
              </w:rPr>
              <w:t xml:space="preserve">Св. 3 до 4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D20EB" w14:textId="77777777" w:rsidR="00000000" w:rsidRDefault="00000000">
            <w:pPr>
              <w:pStyle w:val="FORMATTEXT"/>
              <w:jc w:val="center"/>
              <w:rPr>
                <w:sz w:val="18"/>
                <w:szCs w:val="18"/>
              </w:rPr>
            </w:pPr>
            <w:r>
              <w:rPr>
                <w:sz w:val="18"/>
                <w:szCs w:val="18"/>
              </w:rPr>
              <w:t xml:space="preserve">0,32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4C3DD" w14:textId="77777777" w:rsidR="00000000" w:rsidRDefault="00000000">
            <w:pPr>
              <w:pStyle w:val="FORMATTEXT"/>
              <w:jc w:val="center"/>
              <w:rPr>
                <w:sz w:val="18"/>
                <w:szCs w:val="18"/>
              </w:rPr>
            </w:pPr>
            <w:r>
              <w:rPr>
                <w:sz w:val="18"/>
                <w:szCs w:val="18"/>
              </w:rPr>
              <w:t xml:space="preserve">0,16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AF616" w14:textId="77777777" w:rsidR="00000000" w:rsidRDefault="00000000">
            <w:pPr>
              <w:pStyle w:val="FORMATTEXT"/>
              <w:jc w:val="center"/>
              <w:rPr>
                <w:sz w:val="18"/>
                <w:szCs w:val="18"/>
              </w:rPr>
            </w:pPr>
            <w:r>
              <w:rPr>
                <w:sz w:val="18"/>
                <w:szCs w:val="18"/>
              </w:rPr>
              <w:t xml:space="preserve">0,45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F8D20" w14:textId="77777777" w:rsidR="00000000" w:rsidRDefault="00000000">
            <w:pPr>
              <w:pStyle w:val="FORMATTEXT"/>
              <w:jc w:val="center"/>
              <w:rPr>
                <w:sz w:val="18"/>
                <w:szCs w:val="18"/>
              </w:rPr>
            </w:pPr>
            <w:r>
              <w:rPr>
                <w:sz w:val="18"/>
                <w:szCs w:val="18"/>
              </w:rPr>
              <w:t xml:space="preserve">0,32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5C405"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D9A8F" w14:textId="77777777" w:rsidR="00000000" w:rsidRDefault="00000000">
            <w:pPr>
              <w:pStyle w:val="FORMATTEXT"/>
              <w:jc w:val="center"/>
              <w:rPr>
                <w:sz w:val="18"/>
                <w:szCs w:val="18"/>
              </w:rPr>
            </w:pPr>
            <w:r>
              <w:rPr>
                <w:sz w:val="18"/>
                <w:szCs w:val="18"/>
              </w:rPr>
              <w:t xml:space="preserve">0,4 </w:t>
            </w:r>
          </w:p>
        </w:tc>
      </w:tr>
      <w:tr w:rsidR="00000000" w14:paraId="1731534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1FFD9" w14:textId="77777777" w:rsidR="00000000" w:rsidRDefault="00000000">
            <w:pPr>
              <w:pStyle w:val="FORMATTEXT"/>
              <w:rPr>
                <w:sz w:val="18"/>
                <w:szCs w:val="18"/>
              </w:rPr>
            </w:pPr>
            <w:r>
              <w:rPr>
                <w:sz w:val="18"/>
                <w:szCs w:val="18"/>
              </w:rPr>
              <w:t xml:space="preserve">Св. 4 до 5,5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111C8" w14:textId="77777777" w:rsidR="00000000" w:rsidRDefault="00000000">
            <w:pPr>
              <w:pStyle w:val="FORMATTEXT"/>
              <w:jc w:val="center"/>
              <w:rPr>
                <w:sz w:val="18"/>
                <w:szCs w:val="18"/>
              </w:rPr>
            </w:pPr>
            <w:r>
              <w:rPr>
                <w:sz w:val="18"/>
                <w:szCs w:val="18"/>
              </w:rPr>
              <w:t xml:space="preserve">0,40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3F95A" w14:textId="77777777" w:rsidR="00000000" w:rsidRDefault="00000000">
            <w:pPr>
              <w:pStyle w:val="FORMATTEXT"/>
              <w:jc w:val="center"/>
              <w:rPr>
                <w:sz w:val="18"/>
                <w:szCs w:val="18"/>
              </w:rPr>
            </w:pPr>
            <w:r>
              <w:rPr>
                <w:sz w:val="18"/>
                <w:szCs w:val="18"/>
              </w:rPr>
              <w:t xml:space="preserve">0,32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1C76A" w14:textId="77777777" w:rsidR="00000000" w:rsidRDefault="00000000">
            <w:pPr>
              <w:pStyle w:val="FORMATTEXT"/>
              <w:jc w:val="center"/>
              <w:rPr>
                <w:sz w:val="18"/>
                <w:szCs w:val="18"/>
              </w:rPr>
            </w:pPr>
            <w:r>
              <w:rPr>
                <w:sz w:val="18"/>
                <w:szCs w:val="18"/>
              </w:rPr>
              <w:t xml:space="preserve">0,50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BFF8F" w14:textId="77777777" w:rsidR="00000000" w:rsidRDefault="00000000">
            <w:pPr>
              <w:pStyle w:val="FORMATTEXT"/>
              <w:jc w:val="center"/>
              <w:rPr>
                <w:sz w:val="18"/>
                <w:szCs w:val="18"/>
              </w:rPr>
            </w:pPr>
            <w:r>
              <w:rPr>
                <w:sz w:val="18"/>
                <w:szCs w:val="18"/>
              </w:rPr>
              <w:t xml:space="preserve">0,40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7C074"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F0220" w14:textId="77777777" w:rsidR="00000000" w:rsidRDefault="00000000">
            <w:pPr>
              <w:pStyle w:val="FORMATTEXT"/>
              <w:jc w:val="center"/>
              <w:rPr>
                <w:sz w:val="18"/>
                <w:szCs w:val="18"/>
              </w:rPr>
            </w:pPr>
            <w:r>
              <w:rPr>
                <w:sz w:val="18"/>
                <w:szCs w:val="18"/>
              </w:rPr>
              <w:t xml:space="preserve">0,5 </w:t>
            </w:r>
          </w:p>
        </w:tc>
      </w:tr>
      <w:tr w:rsidR="00000000" w14:paraId="5506F021"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539EFB" w14:textId="77777777" w:rsidR="00000000" w:rsidRDefault="00000000">
            <w:pPr>
              <w:pStyle w:val="FORMATTEXT"/>
              <w:jc w:val="center"/>
              <w:rPr>
                <w:sz w:val="18"/>
                <w:szCs w:val="18"/>
              </w:rPr>
            </w:pPr>
            <w:r>
              <w:rPr>
                <w:sz w:val="18"/>
                <w:szCs w:val="18"/>
              </w:rPr>
              <w:t xml:space="preserve">Расход, л/с, не менее </w:t>
            </w:r>
          </w:p>
        </w:tc>
      </w:tr>
      <w:tr w:rsidR="00000000" w14:paraId="0777BBA6"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6FFE1" w14:textId="77777777" w:rsidR="00000000" w:rsidRDefault="00000000">
            <w:pPr>
              <w:pStyle w:val="FORMATTEXT"/>
              <w:rPr>
                <w:sz w:val="18"/>
                <w:szCs w:val="18"/>
              </w:rPr>
            </w:pPr>
            <w:r>
              <w:rPr>
                <w:sz w:val="18"/>
                <w:szCs w:val="18"/>
              </w:rPr>
              <w:t xml:space="preserve">До 1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2FEB5" w14:textId="77777777" w:rsidR="00000000" w:rsidRDefault="00000000">
            <w:pPr>
              <w:pStyle w:val="FORMATTEXT"/>
              <w:jc w:val="center"/>
              <w:rPr>
                <w:sz w:val="18"/>
                <w:szCs w:val="18"/>
              </w:rPr>
            </w:pPr>
            <w:r>
              <w:rPr>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2206D" w14:textId="77777777" w:rsidR="00000000" w:rsidRDefault="00000000">
            <w:pPr>
              <w:pStyle w:val="FORMATTEXT"/>
              <w:jc w:val="center"/>
              <w:rPr>
                <w:sz w:val="18"/>
                <w:szCs w:val="18"/>
              </w:rPr>
            </w:pPr>
            <w:r>
              <w:rPr>
                <w:sz w:val="18"/>
                <w:szCs w:val="18"/>
              </w:rPr>
              <w:t xml:space="preserve">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2B1B1" w14:textId="77777777" w:rsidR="00000000" w:rsidRDefault="00000000">
            <w:pPr>
              <w:pStyle w:val="FORMATTEXT"/>
              <w:jc w:val="center"/>
              <w:rPr>
                <w:sz w:val="18"/>
                <w:szCs w:val="18"/>
              </w:rPr>
            </w:pPr>
            <w:r>
              <w:rPr>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7A0B3" w14:textId="77777777" w:rsidR="00000000" w:rsidRDefault="00000000">
            <w:pPr>
              <w:pStyle w:val="FORMATTEXT"/>
              <w:jc w:val="center"/>
              <w:rPr>
                <w:sz w:val="18"/>
                <w:szCs w:val="18"/>
              </w:rPr>
            </w:pPr>
            <w:r>
              <w:rPr>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CE538"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2684A" w14:textId="77777777" w:rsidR="00000000" w:rsidRDefault="00000000">
            <w:pPr>
              <w:pStyle w:val="FORMATTEXT"/>
              <w:jc w:val="center"/>
              <w:rPr>
                <w:sz w:val="18"/>
                <w:szCs w:val="18"/>
              </w:rPr>
            </w:pPr>
            <w:r>
              <w:rPr>
                <w:sz w:val="18"/>
                <w:szCs w:val="18"/>
              </w:rPr>
              <w:t xml:space="preserve">18 </w:t>
            </w:r>
          </w:p>
        </w:tc>
      </w:tr>
      <w:tr w:rsidR="00000000" w14:paraId="0042AB4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67DD7" w14:textId="77777777" w:rsidR="00000000" w:rsidRDefault="00000000">
            <w:pPr>
              <w:pStyle w:val="FORMATTEXT"/>
              <w:rPr>
                <w:sz w:val="18"/>
                <w:szCs w:val="18"/>
              </w:rPr>
            </w:pPr>
            <w:r>
              <w:rPr>
                <w:sz w:val="18"/>
                <w:szCs w:val="18"/>
              </w:rPr>
              <w:t xml:space="preserve">Св. 1 до 2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64CDD" w14:textId="77777777" w:rsidR="00000000" w:rsidRDefault="00000000">
            <w:pPr>
              <w:pStyle w:val="FORMATTEXT"/>
              <w:jc w:val="center"/>
              <w:rPr>
                <w:sz w:val="18"/>
                <w:szCs w:val="18"/>
              </w:rPr>
            </w:pPr>
            <w:r>
              <w:rPr>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F971E" w14:textId="77777777" w:rsidR="00000000" w:rsidRDefault="00000000">
            <w:pPr>
              <w:pStyle w:val="FORMATTEXT"/>
              <w:jc w:val="center"/>
              <w:rPr>
                <w:sz w:val="18"/>
                <w:szCs w:val="18"/>
              </w:rPr>
            </w:pPr>
            <w:r>
              <w:rPr>
                <w:sz w:val="18"/>
                <w:szCs w:val="18"/>
              </w:rPr>
              <w:t xml:space="preserve">15,0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55C20" w14:textId="77777777" w:rsidR="00000000" w:rsidRDefault="00000000">
            <w:pPr>
              <w:pStyle w:val="FORMATTEXT"/>
              <w:jc w:val="center"/>
              <w:rPr>
                <w:sz w:val="18"/>
                <w:szCs w:val="18"/>
              </w:rPr>
            </w:pPr>
            <w:r>
              <w:rPr>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C05C7" w14:textId="77777777" w:rsidR="00000000" w:rsidRDefault="00000000">
            <w:pPr>
              <w:pStyle w:val="FORMATTEXT"/>
              <w:jc w:val="center"/>
              <w:rPr>
                <w:sz w:val="18"/>
                <w:szCs w:val="18"/>
              </w:rPr>
            </w:pPr>
            <w:r>
              <w:rPr>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66814"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3975D" w14:textId="77777777" w:rsidR="00000000" w:rsidRDefault="00000000">
            <w:pPr>
              <w:pStyle w:val="FORMATTEXT"/>
              <w:jc w:val="center"/>
              <w:rPr>
                <w:sz w:val="18"/>
                <w:szCs w:val="18"/>
              </w:rPr>
            </w:pPr>
            <w:r>
              <w:rPr>
                <w:sz w:val="18"/>
                <w:szCs w:val="18"/>
              </w:rPr>
              <w:t xml:space="preserve">36 </w:t>
            </w:r>
          </w:p>
        </w:tc>
      </w:tr>
      <w:tr w:rsidR="00000000" w14:paraId="0232E26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2344A" w14:textId="77777777" w:rsidR="00000000" w:rsidRDefault="00000000">
            <w:pPr>
              <w:pStyle w:val="FORMATTEXT"/>
              <w:rPr>
                <w:sz w:val="18"/>
                <w:szCs w:val="18"/>
              </w:rPr>
            </w:pPr>
            <w:r>
              <w:rPr>
                <w:sz w:val="18"/>
                <w:szCs w:val="18"/>
              </w:rPr>
              <w:t xml:space="preserve">Св. 2 до 3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CBEC6" w14:textId="77777777" w:rsidR="00000000" w:rsidRDefault="00000000">
            <w:pPr>
              <w:pStyle w:val="FORMATTEXT"/>
              <w:jc w:val="center"/>
              <w:rPr>
                <w:sz w:val="18"/>
                <w:szCs w:val="18"/>
              </w:rPr>
            </w:pPr>
            <w:r>
              <w:rPr>
                <w:sz w:val="18"/>
                <w:szCs w:val="18"/>
              </w:rPr>
              <w:t xml:space="preserve">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F6324" w14:textId="77777777" w:rsidR="00000000" w:rsidRDefault="00000000">
            <w:pPr>
              <w:pStyle w:val="FORMATTEXT"/>
              <w:jc w:val="center"/>
              <w:rPr>
                <w:sz w:val="18"/>
                <w:szCs w:val="18"/>
              </w:rPr>
            </w:pPr>
            <w:r>
              <w:rPr>
                <w:sz w:val="18"/>
                <w:szCs w:val="18"/>
              </w:rPr>
              <w:t xml:space="preserve">22,5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B245D" w14:textId="77777777" w:rsidR="00000000" w:rsidRDefault="00000000">
            <w:pPr>
              <w:pStyle w:val="FORMATTEXT"/>
              <w:jc w:val="center"/>
              <w:rPr>
                <w:sz w:val="18"/>
                <w:szCs w:val="18"/>
              </w:rPr>
            </w:pPr>
            <w:r>
              <w:rPr>
                <w:sz w:val="18"/>
                <w:szCs w:val="18"/>
              </w:rPr>
              <w:t xml:space="preserve">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EF05B" w14:textId="77777777" w:rsidR="00000000" w:rsidRDefault="00000000">
            <w:pPr>
              <w:pStyle w:val="FORMATTEXT"/>
              <w:jc w:val="center"/>
              <w:rPr>
                <w:sz w:val="18"/>
                <w:szCs w:val="18"/>
              </w:rPr>
            </w:pPr>
            <w:r>
              <w:rPr>
                <w:sz w:val="18"/>
                <w:szCs w:val="18"/>
              </w:rPr>
              <w:t xml:space="preserve">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7B478"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3182A" w14:textId="77777777" w:rsidR="00000000" w:rsidRDefault="00000000">
            <w:pPr>
              <w:pStyle w:val="FORMATTEXT"/>
              <w:jc w:val="center"/>
              <w:rPr>
                <w:sz w:val="18"/>
                <w:szCs w:val="18"/>
              </w:rPr>
            </w:pPr>
            <w:r>
              <w:rPr>
                <w:sz w:val="18"/>
                <w:szCs w:val="18"/>
              </w:rPr>
              <w:t xml:space="preserve">54 </w:t>
            </w:r>
          </w:p>
        </w:tc>
      </w:tr>
      <w:tr w:rsidR="00000000" w14:paraId="3778407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50792" w14:textId="77777777" w:rsidR="00000000" w:rsidRDefault="00000000">
            <w:pPr>
              <w:pStyle w:val="FORMATTEXT"/>
              <w:rPr>
                <w:sz w:val="18"/>
                <w:szCs w:val="18"/>
              </w:rPr>
            </w:pPr>
            <w:r>
              <w:rPr>
                <w:sz w:val="18"/>
                <w:szCs w:val="18"/>
              </w:rPr>
              <w:t xml:space="preserve">Св. 3 до 4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0710A" w14:textId="77777777" w:rsidR="00000000" w:rsidRDefault="00000000">
            <w:pPr>
              <w:pStyle w:val="FORMATTEXT"/>
              <w:jc w:val="center"/>
              <w:rPr>
                <w:sz w:val="18"/>
                <w:szCs w:val="18"/>
              </w:rPr>
            </w:pPr>
            <w:r>
              <w:rPr>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D66EC" w14:textId="77777777" w:rsidR="00000000" w:rsidRDefault="00000000">
            <w:pPr>
              <w:pStyle w:val="FORMATTEXT"/>
              <w:jc w:val="center"/>
              <w:rPr>
                <w:sz w:val="18"/>
                <w:szCs w:val="18"/>
              </w:rPr>
            </w:pPr>
            <w:r>
              <w:rPr>
                <w:sz w:val="18"/>
                <w:szCs w:val="18"/>
              </w:rPr>
              <w:t xml:space="preserve">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240DB" w14:textId="77777777" w:rsidR="00000000" w:rsidRDefault="00000000">
            <w:pPr>
              <w:pStyle w:val="FORMATTEXT"/>
              <w:jc w:val="center"/>
              <w:rPr>
                <w:sz w:val="18"/>
                <w:szCs w:val="18"/>
              </w:rPr>
            </w:pPr>
            <w:r>
              <w:rPr>
                <w:sz w:val="18"/>
                <w:szCs w:val="18"/>
              </w:rPr>
              <w:t xml:space="preserve">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ED239" w14:textId="77777777" w:rsidR="00000000" w:rsidRDefault="00000000">
            <w:pPr>
              <w:pStyle w:val="FORMATTEXT"/>
              <w:jc w:val="center"/>
              <w:rPr>
                <w:sz w:val="18"/>
                <w:szCs w:val="18"/>
              </w:rPr>
            </w:pPr>
            <w:r>
              <w:rPr>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3A52E"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4B2B3" w14:textId="77777777" w:rsidR="00000000" w:rsidRDefault="00000000">
            <w:pPr>
              <w:pStyle w:val="FORMATTEXT"/>
              <w:jc w:val="center"/>
              <w:rPr>
                <w:sz w:val="18"/>
                <w:szCs w:val="18"/>
              </w:rPr>
            </w:pPr>
            <w:r>
              <w:rPr>
                <w:sz w:val="18"/>
                <w:szCs w:val="18"/>
              </w:rPr>
              <w:t xml:space="preserve">75 </w:t>
            </w:r>
          </w:p>
        </w:tc>
      </w:tr>
      <w:tr w:rsidR="00000000" w14:paraId="7AB8103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DDAFE" w14:textId="77777777" w:rsidR="00000000" w:rsidRDefault="00000000">
            <w:pPr>
              <w:pStyle w:val="FORMATTEXT"/>
              <w:rPr>
                <w:sz w:val="18"/>
                <w:szCs w:val="18"/>
              </w:rPr>
            </w:pPr>
            <w:r>
              <w:rPr>
                <w:sz w:val="18"/>
                <w:szCs w:val="18"/>
              </w:rPr>
              <w:t xml:space="preserve">Св. 4 до 5,5 включ.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6F9E0" w14:textId="77777777" w:rsidR="00000000" w:rsidRDefault="00000000">
            <w:pPr>
              <w:pStyle w:val="FORMATTEXT"/>
              <w:jc w:val="center"/>
              <w:rPr>
                <w:sz w:val="18"/>
                <w:szCs w:val="18"/>
              </w:rPr>
            </w:pPr>
            <w:r>
              <w:rPr>
                <w:sz w:val="18"/>
                <w:szCs w:val="18"/>
              </w:rPr>
              <w:t xml:space="preserve">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CB150" w14:textId="77777777" w:rsidR="00000000" w:rsidRDefault="00000000">
            <w:pPr>
              <w:pStyle w:val="FORMATTEXT"/>
              <w:jc w:val="center"/>
              <w:rPr>
                <w:sz w:val="18"/>
                <w:szCs w:val="18"/>
              </w:rPr>
            </w:pPr>
            <w:r>
              <w:rPr>
                <w:sz w:val="18"/>
                <w:szCs w:val="18"/>
              </w:rPr>
              <w:t xml:space="preserve">37,5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B009D" w14:textId="77777777" w:rsidR="00000000" w:rsidRDefault="00000000">
            <w:pPr>
              <w:pStyle w:val="FORMATTEXT"/>
              <w:jc w:val="center"/>
              <w:rPr>
                <w:sz w:val="18"/>
                <w:szCs w:val="18"/>
              </w:rPr>
            </w:pPr>
            <w:r>
              <w:rPr>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34380" w14:textId="77777777" w:rsidR="00000000" w:rsidRDefault="00000000">
            <w:pPr>
              <w:pStyle w:val="FORMATTEXT"/>
              <w:jc w:val="center"/>
              <w:rPr>
                <w:sz w:val="18"/>
                <w:szCs w:val="18"/>
              </w:rPr>
            </w:pPr>
            <w:r>
              <w:rPr>
                <w:sz w:val="18"/>
                <w:szCs w:val="18"/>
              </w:rPr>
              <w:t xml:space="preserve">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175BF"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ED7C2" w14:textId="77777777" w:rsidR="00000000" w:rsidRDefault="00000000">
            <w:pPr>
              <w:pStyle w:val="FORMATTEXT"/>
              <w:jc w:val="center"/>
              <w:rPr>
                <w:sz w:val="18"/>
                <w:szCs w:val="18"/>
              </w:rPr>
            </w:pPr>
            <w:r>
              <w:rPr>
                <w:sz w:val="18"/>
                <w:szCs w:val="18"/>
              </w:rPr>
              <w:t xml:space="preserve">90 </w:t>
            </w:r>
          </w:p>
        </w:tc>
      </w:tr>
      <w:tr w:rsidR="00000000" w14:paraId="23425BE1"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390B6" w14:textId="77777777" w:rsidR="00000000" w:rsidRDefault="00000000">
            <w:pPr>
              <w:pStyle w:val="FORMATTEXT"/>
              <w:rPr>
                <w:sz w:val="18"/>
                <w:szCs w:val="18"/>
              </w:rPr>
            </w:pPr>
            <w:r>
              <w:rPr>
                <w:sz w:val="18"/>
                <w:szCs w:val="18"/>
              </w:rPr>
              <w:t>Примечания:</w:t>
            </w:r>
          </w:p>
          <w:p w14:paraId="5AE35189" w14:textId="77777777" w:rsidR="00000000" w:rsidRDefault="00000000">
            <w:pPr>
              <w:pStyle w:val="FORMATTEXT"/>
              <w:rPr>
                <w:sz w:val="18"/>
                <w:szCs w:val="18"/>
              </w:rPr>
            </w:pPr>
          </w:p>
          <w:p w14:paraId="5DBBD02F" w14:textId="77777777" w:rsidR="00000000" w:rsidRDefault="00000000">
            <w:pPr>
              <w:pStyle w:val="FORMATTEXT"/>
              <w:rPr>
                <w:sz w:val="18"/>
                <w:szCs w:val="18"/>
              </w:rPr>
            </w:pPr>
            <w:r>
              <w:rPr>
                <w:sz w:val="18"/>
                <w:szCs w:val="18"/>
              </w:rPr>
              <w:t>1 Состав групп помещений - в соответствии с приложением А.</w:t>
            </w:r>
          </w:p>
          <w:p w14:paraId="092E7CA2" w14:textId="77777777" w:rsidR="00000000" w:rsidRDefault="00000000">
            <w:pPr>
              <w:pStyle w:val="FORMATTEXT"/>
              <w:rPr>
                <w:sz w:val="18"/>
                <w:szCs w:val="18"/>
              </w:rPr>
            </w:pPr>
          </w:p>
          <w:p w14:paraId="5770195C" w14:textId="77777777" w:rsidR="00000000" w:rsidRDefault="00000000">
            <w:pPr>
              <w:pStyle w:val="FORMATTEXT"/>
              <w:rPr>
                <w:sz w:val="18"/>
                <w:szCs w:val="18"/>
              </w:rPr>
            </w:pPr>
            <w:r>
              <w:rPr>
                <w:sz w:val="18"/>
                <w:szCs w:val="18"/>
              </w:rPr>
              <w:t>2 В помещениях группы 6 тушение резины, каучука и смол допускается осуществлять водой со смачивателем или пеной низкой кратности.</w:t>
            </w:r>
          </w:p>
          <w:p w14:paraId="0289B558" w14:textId="77777777" w:rsidR="00000000" w:rsidRDefault="00000000">
            <w:pPr>
              <w:pStyle w:val="FORMATTEXT"/>
              <w:rPr>
                <w:sz w:val="18"/>
                <w:szCs w:val="18"/>
              </w:rPr>
            </w:pPr>
          </w:p>
          <w:p w14:paraId="77FE990D" w14:textId="7D242B1F" w:rsidR="00000000" w:rsidRDefault="00000000">
            <w:pPr>
              <w:pStyle w:val="FORMATTEXT"/>
              <w:rPr>
                <w:sz w:val="18"/>
                <w:szCs w:val="18"/>
              </w:rPr>
            </w:pPr>
            <w:r>
              <w:rPr>
                <w:sz w:val="18"/>
                <w:szCs w:val="18"/>
              </w:rPr>
              <w:t xml:space="preserve">3 Для складов с высотой складирования до 5,5 м включительно и высотой помещения более 10 м (но не выше 30 м) расход </w:t>
            </w:r>
            <w:r w:rsidR="001C5C73">
              <w:rPr>
                <w:noProof/>
                <w:position w:val="-11"/>
                <w:sz w:val="18"/>
                <w:szCs w:val="18"/>
              </w:rPr>
              <w:drawing>
                <wp:inline distT="0" distB="0" distL="0" distR="0" wp14:anchorId="6BEB45C1" wp14:editId="3DD3B06D">
                  <wp:extent cx="220980" cy="228600"/>
                  <wp:effectExtent l="0" t="0" r="0" b="0"/>
                  <wp:docPr id="11"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Pr>
                <w:sz w:val="18"/>
                <w:szCs w:val="18"/>
              </w:rPr>
              <w:t xml:space="preserve">и интенсивность орошения </w:t>
            </w:r>
            <w:r w:rsidR="001C5C73">
              <w:rPr>
                <w:noProof/>
                <w:position w:val="-11"/>
                <w:sz w:val="18"/>
                <w:szCs w:val="18"/>
              </w:rPr>
              <w:drawing>
                <wp:inline distT="0" distB="0" distL="0" distR="0" wp14:anchorId="3BDFFE84" wp14:editId="676CF2B7">
                  <wp:extent cx="152400" cy="228600"/>
                  <wp:effectExtent l="0" t="0" r="0" b="0"/>
                  <wp:docPr id="12"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sz w:val="18"/>
                <w:szCs w:val="18"/>
              </w:rPr>
              <w:t>водой и раствором пенообразователя по группам 5-7 должны определяться из выражений</w:t>
            </w:r>
          </w:p>
          <w:p w14:paraId="7D428EBE" w14:textId="6E62A230" w:rsidR="00000000" w:rsidRDefault="001C5C73">
            <w:pPr>
              <w:pStyle w:val="FORMATTEXT"/>
              <w:jc w:val="center"/>
              <w:rPr>
                <w:sz w:val="18"/>
                <w:szCs w:val="18"/>
              </w:rPr>
            </w:pPr>
            <w:r>
              <w:rPr>
                <w:noProof/>
                <w:position w:val="-11"/>
                <w:sz w:val="18"/>
                <w:szCs w:val="18"/>
              </w:rPr>
              <w:drawing>
                <wp:inline distT="0" distB="0" distL="0" distR="0" wp14:anchorId="1B33DC1B" wp14:editId="4287CA24">
                  <wp:extent cx="1531620" cy="228600"/>
                  <wp:effectExtent l="0" t="0" r="0" b="0"/>
                  <wp:docPr id="13"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1620" cy="228600"/>
                          </a:xfrm>
                          <a:prstGeom prst="rect">
                            <a:avLst/>
                          </a:prstGeom>
                          <a:noFill/>
                          <a:ln>
                            <a:noFill/>
                          </a:ln>
                        </pic:spPr>
                      </pic:pic>
                    </a:graphicData>
                  </a:graphic>
                </wp:inline>
              </w:drawing>
            </w:r>
            <w:r w:rsidR="00000000">
              <w:rPr>
                <w:sz w:val="18"/>
                <w:szCs w:val="18"/>
              </w:rPr>
              <w:t xml:space="preserve">; </w:t>
            </w:r>
          </w:p>
          <w:p w14:paraId="7D6B0C13" w14:textId="77777777" w:rsidR="00000000" w:rsidRDefault="00000000">
            <w:pPr>
              <w:pStyle w:val="FORMATTEXT"/>
              <w:rPr>
                <w:sz w:val="18"/>
                <w:szCs w:val="18"/>
              </w:rPr>
            </w:pPr>
          </w:p>
          <w:p w14:paraId="0EBB3B41" w14:textId="40510251" w:rsidR="00000000" w:rsidRDefault="001C5C73">
            <w:pPr>
              <w:pStyle w:val="FORMATTEXT"/>
              <w:jc w:val="center"/>
              <w:rPr>
                <w:sz w:val="18"/>
                <w:szCs w:val="18"/>
              </w:rPr>
            </w:pPr>
            <w:r>
              <w:rPr>
                <w:noProof/>
                <w:position w:val="-11"/>
                <w:sz w:val="18"/>
                <w:szCs w:val="18"/>
              </w:rPr>
              <w:drawing>
                <wp:inline distT="0" distB="0" distL="0" distR="0" wp14:anchorId="2F8FBC98" wp14:editId="34D73D22">
                  <wp:extent cx="1470660" cy="228600"/>
                  <wp:effectExtent l="0" t="0" r="0" b="0"/>
                  <wp:docPr id="14"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0660" cy="228600"/>
                          </a:xfrm>
                          <a:prstGeom prst="rect">
                            <a:avLst/>
                          </a:prstGeom>
                          <a:noFill/>
                          <a:ln>
                            <a:noFill/>
                          </a:ln>
                        </pic:spPr>
                      </pic:pic>
                    </a:graphicData>
                  </a:graphic>
                </wp:inline>
              </w:drawing>
            </w:r>
            <w:r w:rsidR="00000000">
              <w:rPr>
                <w:sz w:val="18"/>
                <w:szCs w:val="18"/>
              </w:rPr>
              <w:t xml:space="preserve">, </w:t>
            </w:r>
          </w:p>
          <w:p w14:paraId="3FDCD3F3" w14:textId="77777777" w:rsidR="00000000" w:rsidRDefault="00000000">
            <w:pPr>
              <w:pStyle w:val="FORMATTEXT"/>
              <w:rPr>
                <w:sz w:val="18"/>
                <w:szCs w:val="18"/>
              </w:rPr>
            </w:pPr>
          </w:p>
          <w:p w14:paraId="15BBF8FB" w14:textId="77777777" w:rsidR="00000000" w:rsidRDefault="00000000">
            <w:pPr>
              <w:pStyle w:val="FORMATTEXT"/>
              <w:rPr>
                <w:sz w:val="18"/>
                <w:szCs w:val="18"/>
              </w:rPr>
            </w:pPr>
            <w:r>
              <w:rPr>
                <w:sz w:val="18"/>
                <w:szCs w:val="18"/>
              </w:rPr>
              <w:t xml:space="preserve">где </w:t>
            </w:r>
            <w:r>
              <w:rPr>
                <w:i/>
                <w:iCs/>
                <w:sz w:val="18"/>
                <w:szCs w:val="18"/>
              </w:rPr>
              <w:t>Q</w:t>
            </w:r>
            <w:r>
              <w:rPr>
                <w:sz w:val="18"/>
                <w:szCs w:val="18"/>
              </w:rPr>
              <w:t xml:space="preserve"> - расход по данной таблице при высоте складирования </w:t>
            </w:r>
            <w:r>
              <w:rPr>
                <w:i/>
                <w:iCs/>
                <w:sz w:val="18"/>
                <w:szCs w:val="18"/>
              </w:rPr>
              <w:t>h</w:t>
            </w:r>
            <w:r>
              <w:rPr>
                <w:sz w:val="18"/>
                <w:szCs w:val="18"/>
              </w:rPr>
              <w:t>, м, и высоте помещения не более 10 м, л/с;</w:t>
            </w:r>
          </w:p>
          <w:p w14:paraId="674B77A5" w14:textId="77777777" w:rsidR="00000000" w:rsidRDefault="00000000">
            <w:pPr>
              <w:pStyle w:val="FORMATTEXT"/>
              <w:rPr>
                <w:sz w:val="18"/>
                <w:szCs w:val="18"/>
              </w:rPr>
            </w:pPr>
          </w:p>
          <w:p w14:paraId="5539D333" w14:textId="47034E6F" w:rsidR="00000000" w:rsidRDefault="00000000">
            <w:pPr>
              <w:pStyle w:val="FORMATTEXT"/>
              <w:rPr>
                <w:sz w:val="18"/>
                <w:szCs w:val="18"/>
              </w:rPr>
            </w:pPr>
            <w:r>
              <w:rPr>
                <w:i/>
                <w:iCs/>
                <w:sz w:val="18"/>
                <w:szCs w:val="18"/>
              </w:rPr>
              <w:t>i</w:t>
            </w:r>
            <w:r>
              <w:rPr>
                <w:sz w:val="18"/>
                <w:szCs w:val="18"/>
              </w:rPr>
              <w:t xml:space="preserve"> - интенсивность орошения по данной таблице при высоте складирования </w:t>
            </w:r>
            <w:r>
              <w:rPr>
                <w:i/>
                <w:iCs/>
                <w:sz w:val="18"/>
                <w:szCs w:val="18"/>
              </w:rPr>
              <w:t>h</w:t>
            </w:r>
            <w:r>
              <w:rPr>
                <w:sz w:val="18"/>
                <w:szCs w:val="18"/>
              </w:rPr>
              <w:t>, м, и высоте помещения не более 10 м, л/(с·м</w:t>
            </w:r>
            <w:r w:rsidR="001C5C73">
              <w:rPr>
                <w:noProof/>
                <w:position w:val="-10"/>
                <w:sz w:val="18"/>
                <w:szCs w:val="18"/>
              </w:rPr>
              <w:drawing>
                <wp:inline distT="0" distB="0" distL="0" distR="0" wp14:anchorId="3842E351" wp14:editId="7251CBC6">
                  <wp:extent cx="106680" cy="220980"/>
                  <wp:effectExtent l="0" t="0" r="0" b="0"/>
                  <wp:docPr id="15"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w:t>
            </w:r>
          </w:p>
          <w:p w14:paraId="266838B3" w14:textId="77777777" w:rsidR="00000000" w:rsidRDefault="00000000">
            <w:pPr>
              <w:pStyle w:val="FORMATTEXT"/>
              <w:rPr>
                <w:sz w:val="18"/>
                <w:szCs w:val="18"/>
              </w:rPr>
            </w:pPr>
          </w:p>
          <w:p w14:paraId="0753F775" w14:textId="77777777" w:rsidR="00000000" w:rsidRDefault="00000000">
            <w:pPr>
              <w:pStyle w:val="FORMATTEXT"/>
              <w:rPr>
                <w:sz w:val="18"/>
                <w:szCs w:val="18"/>
              </w:rPr>
            </w:pPr>
            <w:r>
              <w:rPr>
                <w:i/>
                <w:iCs/>
                <w:sz w:val="18"/>
                <w:szCs w:val="18"/>
              </w:rPr>
              <w:t>H</w:t>
            </w:r>
            <w:r>
              <w:rPr>
                <w:sz w:val="18"/>
                <w:szCs w:val="18"/>
              </w:rPr>
              <w:t xml:space="preserve"> - высота помещения склада, м.</w:t>
            </w:r>
          </w:p>
          <w:p w14:paraId="3B490178" w14:textId="77777777" w:rsidR="00000000" w:rsidRDefault="00000000">
            <w:pPr>
              <w:pStyle w:val="FORMATTEXT"/>
              <w:rPr>
                <w:sz w:val="18"/>
                <w:szCs w:val="18"/>
              </w:rPr>
            </w:pPr>
          </w:p>
          <w:p w14:paraId="7ACA3ABF" w14:textId="77777777" w:rsidR="00000000" w:rsidRDefault="00000000">
            <w:pPr>
              <w:pStyle w:val="FORMATTEXT"/>
              <w:rPr>
                <w:sz w:val="18"/>
                <w:szCs w:val="18"/>
              </w:rPr>
            </w:pPr>
            <w:r>
              <w:rPr>
                <w:sz w:val="18"/>
                <w:szCs w:val="18"/>
              </w:rPr>
              <w:t xml:space="preserve">4 В таблице указана интенсивность орошения для раствора пенообразователя (типа S). При применении пенообразователей другого типа, в соответствии с </w:t>
            </w:r>
            <w:r>
              <w:rPr>
                <w:sz w:val="18"/>
                <w:szCs w:val="18"/>
              </w:rPr>
              <w:fldChar w:fldCharType="begin"/>
            </w:r>
            <w:r>
              <w:rPr>
                <w:sz w:val="18"/>
                <w:szCs w:val="18"/>
              </w:rPr>
              <w:instrText xml:space="preserve"> HYPERLINK "kodeks://link/d?nd=1200093407&amp;mark=000000000000000000000000000000000000000000000000007D20K3"\o"’’ГОСТ Р 50588-2012 Пенообразователи для тушения пожаров. Общие технические ...’’</w:instrText>
            </w:r>
          </w:p>
          <w:p w14:paraId="3B3CAFA4" w14:textId="77777777" w:rsidR="00000000" w:rsidRDefault="00000000">
            <w:pPr>
              <w:pStyle w:val="FORMATTEXT"/>
              <w:rPr>
                <w:sz w:val="18"/>
                <w:szCs w:val="18"/>
              </w:rPr>
            </w:pPr>
            <w:r>
              <w:rPr>
                <w:sz w:val="18"/>
                <w:szCs w:val="18"/>
              </w:rPr>
              <w:instrText>(утв. приказом Росстандарта от 14.05.2012 N 66-ст)</w:instrText>
            </w:r>
          </w:p>
          <w:p w14:paraId="222B02F8" w14:textId="77777777" w:rsidR="00000000" w:rsidRDefault="00000000">
            <w:pPr>
              <w:pStyle w:val="FORMATTEXT"/>
              <w:rPr>
                <w:sz w:val="18"/>
                <w:szCs w:val="18"/>
              </w:rPr>
            </w:pPr>
            <w:r>
              <w:rPr>
                <w:sz w:val="18"/>
                <w:szCs w:val="18"/>
              </w:rPr>
              <w:instrText>Применяется с 01.09.2012 взамен ГОСТ Р ...</w:instrText>
            </w:r>
          </w:p>
          <w:p w14:paraId="671D9625"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1C5C73">
              <w:rPr>
                <w:sz w:val="18"/>
                <w:szCs w:val="18"/>
              </w:rPr>
            </w:r>
            <w:r>
              <w:rPr>
                <w:sz w:val="18"/>
                <w:szCs w:val="18"/>
              </w:rPr>
              <w:fldChar w:fldCharType="separate"/>
            </w:r>
            <w:r>
              <w:rPr>
                <w:color w:val="0000AA"/>
                <w:sz w:val="18"/>
                <w:szCs w:val="18"/>
                <w:u w:val="single"/>
              </w:rPr>
              <w:t>ГОСТ Р 50588</w:t>
            </w:r>
            <w:r>
              <w:rPr>
                <w:sz w:val="18"/>
                <w:szCs w:val="18"/>
              </w:rPr>
              <w:fldChar w:fldCharType="end"/>
            </w:r>
            <w:r>
              <w:rPr>
                <w:sz w:val="18"/>
                <w:szCs w:val="18"/>
              </w:rPr>
              <w:t>, интенсивность орошения раствором пенообразователя следует принимать на основании огневых испытаний.</w:t>
            </w:r>
          </w:p>
          <w:p w14:paraId="7515F02A" w14:textId="77777777" w:rsidR="00000000" w:rsidRDefault="00000000">
            <w:pPr>
              <w:pStyle w:val="FORMATTEXT"/>
              <w:rPr>
                <w:sz w:val="18"/>
                <w:szCs w:val="18"/>
              </w:rPr>
            </w:pPr>
          </w:p>
          <w:p w14:paraId="65AB7C95" w14:textId="77777777" w:rsidR="00000000" w:rsidRDefault="00000000">
            <w:pPr>
              <w:pStyle w:val="FORMATTEXT"/>
              <w:rPr>
                <w:sz w:val="18"/>
                <w:szCs w:val="18"/>
              </w:rPr>
            </w:pPr>
            <w:r>
              <w:rPr>
                <w:sz w:val="18"/>
                <w:szCs w:val="18"/>
              </w:rPr>
              <w:t>5 Смачиватели не допускается применять для защиты помещений группы 7.</w:t>
            </w:r>
          </w:p>
          <w:p w14:paraId="7ED74DBF" w14:textId="77777777" w:rsidR="00000000" w:rsidRDefault="00000000">
            <w:pPr>
              <w:pStyle w:val="FORMATTEXT"/>
              <w:rPr>
                <w:sz w:val="18"/>
                <w:szCs w:val="18"/>
              </w:rPr>
            </w:pPr>
          </w:p>
          <w:p w14:paraId="24CE8EA0" w14:textId="77777777" w:rsidR="00000000" w:rsidRDefault="00000000">
            <w:pPr>
              <w:pStyle w:val="FORMATTEXT"/>
              <w:rPr>
                <w:sz w:val="18"/>
                <w:szCs w:val="18"/>
              </w:rPr>
            </w:pPr>
            <w:r>
              <w:rPr>
                <w:sz w:val="18"/>
                <w:szCs w:val="18"/>
              </w:rPr>
              <w:t>6 При проектировании пенных установок пожаротушения следует применять пенообразователи согласно их назначению.</w:t>
            </w:r>
          </w:p>
        </w:tc>
      </w:tr>
    </w:tbl>
    <w:p w14:paraId="43CB92B7"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3C8575C" w14:textId="77777777" w:rsidR="00000000" w:rsidRDefault="00000000">
      <w:pPr>
        <w:pStyle w:val="FORMATTEXT"/>
        <w:ind w:firstLine="568"/>
        <w:jc w:val="both"/>
      </w:pPr>
      <w:r>
        <w:t xml:space="preserve">Таблица 6.2 (Измененная редакция, </w:t>
      </w:r>
      <w:r>
        <w:fldChar w:fldCharType="begin"/>
      </w:r>
      <w:r>
        <w:instrText xml:space="preserve"> HYPERLINK "kodeks://link/d?nd=1315654158&amp;mark=000000000000000000000000000000000000000000000000008PI0LV"\o"’’Изменение № 1 к СП 485.1311500.2020 Системы противопожарной защиты. Установки пожаротушения ...’’</w:instrText>
      </w:r>
    </w:p>
    <w:p w14:paraId="67CC5F4D" w14:textId="77777777" w:rsidR="00000000" w:rsidRDefault="00000000">
      <w:pPr>
        <w:pStyle w:val="FORMATTEXT"/>
        <w:ind w:firstLine="568"/>
        <w:jc w:val="both"/>
      </w:pPr>
      <w:r>
        <w:instrText>(утв. приказом МЧС России от 15.12.2025 N 1196)</w:instrText>
      </w:r>
    </w:p>
    <w:p w14:paraId="267108FB" w14:textId="77777777" w:rsidR="00000000" w:rsidRDefault="00000000">
      <w:pPr>
        <w:pStyle w:val="FORMATTEXT"/>
        <w:ind w:firstLine="568"/>
        <w:jc w:val="both"/>
      </w:pPr>
      <w:r>
        <w:instrText>Применяется с 01.01.2026</w:instrText>
      </w:r>
    </w:p>
    <w:p w14:paraId="59725043" w14:textId="77777777" w:rsidR="00000000" w:rsidRDefault="00000000">
      <w:pPr>
        <w:pStyle w:val="FORMATTEXT"/>
        <w:ind w:firstLine="568"/>
        <w:jc w:val="both"/>
      </w:pPr>
      <w:r>
        <w:instrText>Статус: Действующий документ (действ. c 01.01.2026)"</w:instrText>
      </w:r>
      <w:r>
        <w:fldChar w:fldCharType="separate"/>
      </w:r>
      <w:r>
        <w:rPr>
          <w:color w:val="0000AA"/>
          <w:u w:val="single"/>
        </w:rPr>
        <w:t>Изм. № 1</w:t>
      </w:r>
      <w:r>
        <w:fldChar w:fldCharType="end"/>
      </w:r>
      <w:r>
        <w:t>).</w:t>
      </w:r>
    </w:p>
    <w:p w14:paraId="117DF455" w14:textId="77777777" w:rsidR="00000000" w:rsidRDefault="00000000">
      <w:pPr>
        <w:pStyle w:val="FORMATTEXT"/>
        <w:ind w:firstLine="568"/>
        <w:jc w:val="both"/>
      </w:pPr>
    </w:p>
    <w:p w14:paraId="28131A20" w14:textId="77777777" w:rsidR="00000000" w:rsidRDefault="00000000">
      <w:pPr>
        <w:pStyle w:val="FORMATTEXT"/>
        <w:jc w:val="both"/>
      </w:pPr>
      <w:r>
        <w:t>Таблица 6.3</w:t>
      </w:r>
    </w:p>
    <w:p w14:paraId="7FDE0EC5"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1650"/>
        <w:gridCol w:w="750"/>
        <w:gridCol w:w="750"/>
        <w:gridCol w:w="1200"/>
        <w:gridCol w:w="750"/>
        <w:gridCol w:w="1125"/>
        <w:gridCol w:w="900"/>
        <w:gridCol w:w="1200"/>
        <w:gridCol w:w="1200"/>
      </w:tblGrid>
      <w:tr w:rsidR="00000000" w14:paraId="445F1125"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E990E8" w14:textId="77777777" w:rsidR="00000000" w:rsidRDefault="00000000">
            <w:pPr>
              <w:pStyle w:val="FORMATTEXT"/>
              <w:jc w:val="center"/>
              <w:rPr>
                <w:sz w:val="18"/>
                <w:szCs w:val="18"/>
              </w:rPr>
            </w:pPr>
            <w:r>
              <w:rPr>
                <w:sz w:val="18"/>
                <w:szCs w:val="18"/>
              </w:rPr>
              <w:t xml:space="preserve">Высота </w:t>
            </w:r>
          </w:p>
        </w:tc>
        <w:tc>
          <w:tcPr>
            <w:tcW w:w="787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8D925" w14:textId="77777777" w:rsidR="00000000" w:rsidRDefault="00000000">
            <w:pPr>
              <w:pStyle w:val="FORMATTEXT"/>
              <w:jc w:val="center"/>
              <w:rPr>
                <w:sz w:val="18"/>
                <w:szCs w:val="18"/>
              </w:rPr>
            </w:pPr>
            <w:r>
              <w:rPr>
                <w:sz w:val="18"/>
                <w:szCs w:val="18"/>
              </w:rPr>
              <w:t xml:space="preserve">Группа помещений </w:t>
            </w:r>
          </w:p>
        </w:tc>
      </w:tr>
      <w:tr w:rsidR="00000000" w14:paraId="0C1E568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2194D5" w14:textId="77777777" w:rsidR="00000000" w:rsidRDefault="00000000">
            <w:pPr>
              <w:pStyle w:val="FORMATTEXT"/>
              <w:jc w:val="center"/>
              <w:rPr>
                <w:sz w:val="18"/>
                <w:szCs w:val="18"/>
              </w:rPr>
            </w:pPr>
            <w:r>
              <w:rPr>
                <w:sz w:val="18"/>
                <w:szCs w:val="18"/>
              </w:rPr>
              <w:t xml:space="preserve">помещения, м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7616F" w14:textId="77777777" w:rsidR="00000000" w:rsidRDefault="00000000">
            <w:pPr>
              <w:pStyle w:val="FORMATTEXT"/>
              <w:jc w:val="center"/>
              <w:rPr>
                <w:sz w:val="18"/>
                <w:szCs w:val="18"/>
              </w:rPr>
            </w:pPr>
            <w:r>
              <w:rPr>
                <w:sz w:val="18"/>
                <w:szCs w:val="18"/>
              </w:rPr>
              <w:t xml:space="preserve">1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19FAF" w14:textId="77777777" w:rsidR="00000000" w:rsidRDefault="00000000">
            <w:pPr>
              <w:pStyle w:val="FORMATTEXT"/>
              <w:jc w:val="center"/>
              <w:rPr>
                <w:sz w:val="18"/>
                <w:szCs w:val="18"/>
              </w:rPr>
            </w:pPr>
            <w:r>
              <w:rPr>
                <w:sz w:val="18"/>
                <w:szCs w:val="18"/>
              </w:rPr>
              <w:t xml:space="preserve">2 </w:t>
            </w:r>
          </w:p>
        </w:tc>
        <w:tc>
          <w:tcPr>
            <w:tcW w:w="18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7FDE7" w14:textId="77777777" w:rsidR="00000000" w:rsidRDefault="00000000">
            <w:pPr>
              <w:pStyle w:val="FORMATTEXT"/>
              <w:jc w:val="center"/>
              <w:rPr>
                <w:sz w:val="18"/>
                <w:szCs w:val="18"/>
              </w:rPr>
            </w:pPr>
            <w:r>
              <w:rPr>
                <w:sz w:val="18"/>
                <w:szCs w:val="18"/>
              </w:rPr>
              <w:t xml:space="preserve">3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44E07" w14:textId="77777777" w:rsidR="00000000" w:rsidRDefault="00000000">
            <w:pPr>
              <w:pStyle w:val="FORMATTEXT"/>
              <w:jc w:val="center"/>
              <w:rPr>
                <w:sz w:val="18"/>
                <w:szCs w:val="18"/>
              </w:rPr>
            </w:pPr>
            <w:r>
              <w:rPr>
                <w:sz w:val="18"/>
                <w:szCs w:val="18"/>
              </w:rPr>
              <w:t xml:space="preserve">4.1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2247A" w14:textId="77777777" w:rsidR="00000000" w:rsidRDefault="00000000">
            <w:pPr>
              <w:pStyle w:val="FORMATTEXT"/>
              <w:jc w:val="center"/>
              <w:rPr>
                <w:sz w:val="18"/>
                <w:szCs w:val="18"/>
              </w:rPr>
            </w:pPr>
            <w:r>
              <w:rPr>
                <w:sz w:val="18"/>
                <w:szCs w:val="18"/>
              </w:rPr>
              <w:t xml:space="preserve">4.2 </w:t>
            </w:r>
          </w:p>
        </w:tc>
      </w:tr>
      <w:tr w:rsidR="00000000" w14:paraId="3BED13E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EA5CC7" w14:textId="77777777" w:rsidR="00000000" w:rsidRDefault="00000000">
            <w:pPr>
              <w:pStyle w:val="FORMATTEXT"/>
              <w:jc w:val="center"/>
              <w:rPr>
                <w:sz w:val="18"/>
                <w:szCs w:val="18"/>
              </w:rPr>
            </w:pPr>
          </w:p>
        </w:tc>
        <w:tc>
          <w:tcPr>
            <w:tcW w:w="787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5E8B3" w14:textId="05EFFC6F" w:rsidR="00000000" w:rsidRDefault="00000000">
            <w:pPr>
              <w:pStyle w:val="FORMATTEXT"/>
              <w:jc w:val="center"/>
              <w:rPr>
                <w:sz w:val="18"/>
                <w:szCs w:val="18"/>
              </w:rPr>
            </w:pPr>
            <w:r>
              <w:rPr>
                <w:sz w:val="18"/>
                <w:szCs w:val="18"/>
              </w:rPr>
              <w:t xml:space="preserve">Интенсивность орошения </w:t>
            </w:r>
            <w:r>
              <w:rPr>
                <w:i/>
                <w:iCs/>
                <w:sz w:val="18"/>
                <w:szCs w:val="18"/>
              </w:rPr>
              <w:t>i</w:t>
            </w:r>
            <w:r>
              <w:rPr>
                <w:sz w:val="18"/>
                <w:szCs w:val="18"/>
              </w:rPr>
              <w:t>, л/(с·м</w:t>
            </w:r>
            <w:r w:rsidR="001C5C73">
              <w:rPr>
                <w:noProof/>
                <w:position w:val="-10"/>
                <w:sz w:val="18"/>
                <w:szCs w:val="18"/>
              </w:rPr>
              <w:drawing>
                <wp:inline distT="0" distB="0" distL="0" distR="0" wp14:anchorId="79177AEE" wp14:editId="4E35EDC8">
                  <wp:extent cx="106680" cy="220980"/>
                  <wp:effectExtent l="0" t="0" r="0" b="0"/>
                  <wp:docPr id="16"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не менее </w:t>
            </w:r>
          </w:p>
        </w:tc>
      </w:tr>
      <w:tr w:rsidR="00000000" w14:paraId="7F69AB1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20DBC9" w14:textId="77777777" w:rsidR="00000000" w:rsidRDefault="00000000">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C6C36" w14:textId="77777777" w:rsidR="00000000" w:rsidRDefault="00000000">
            <w:pPr>
              <w:pStyle w:val="FORMATTEXT"/>
              <w:jc w:val="center"/>
              <w:rPr>
                <w:sz w:val="18"/>
                <w:szCs w:val="18"/>
              </w:rPr>
            </w:pPr>
            <w:r>
              <w:rPr>
                <w:sz w:val="18"/>
                <w:szCs w:val="18"/>
              </w:rPr>
              <w:t xml:space="preserve">водой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02450" w14:textId="77777777" w:rsidR="00000000" w:rsidRDefault="00000000">
            <w:pPr>
              <w:pStyle w:val="FORMATTEXT"/>
              <w:jc w:val="center"/>
              <w:rPr>
                <w:sz w:val="18"/>
                <w:szCs w:val="18"/>
              </w:rPr>
            </w:pPr>
            <w:r>
              <w:rPr>
                <w:sz w:val="18"/>
                <w:szCs w:val="18"/>
              </w:rPr>
              <w:t xml:space="preserve">водой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E02F4" w14:textId="77777777" w:rsidR="00000000" w:rsidRDefault="00000000">
            <w:pPr>
              <w:pStyle w:val="FORMATTEXT"/>
              <w:jc w:val="center"/>
              <w:rPr>
                <w:sz w:val="18"/>
                <w:szCs w:val="18"/>
              </w:rPr>
            </w:pPr>
            <w:r>
              <w:rPr>
                <w:sz w:val="18"/>
                <w:szCs w:val="18"/>
              </w:rPr>
              <w:t>раствором пенообра-</w:t>
            </w:r>
          </w:p>
          <w:p w14:paraId="30B42814" w14:textId="77777777" w:rsidR="00000000" w:rsidRDefault="00000000">
            <w:pPr>
              <w:pStyle w:val="FORMATTEXT"/>
              <w:jc w:val="center"/>
              <w:rPr>
                <w:sz w:val="18"/>
                <w:szCs w:val="18"/>
              </w:rPr>
            </w:pPr>
            <w:r>
              <w:rPr>
                <w:sz w:val="18"/>
                <w:szCs w:val="18"/>
              </w:rPr>
              <w:t xml:space="preserve">зователя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24E27" w14:textId="77777777" w:rsidR="00000000" w:rsidRDefault="00000000">
            <w:pPr>
              <w:pStyle w:val="FORMATTEXT"/>
              <w:jc w:val="center"/>
              <w:rPr>
                <w:sz w:val="18"/>
                <w:szCs w:val="18"/>
              </w:rPr>
            </w:pPr>
            <w:r>
              <w:rPr>
                <w:sz w:val="18"/>
                <w:szCs w:val="18"/>
              </w:rPr>
              <w:t xml:space="preserve">водой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CDB33" w14:textId="77777777" w:rsidR="00000000" w:rsidRDefault="00000000">
            <w:pPr>
              <w:pStyle w:val="FORMATTEXT"/>
              <w:jc w:val="center"/>
              <w:rPr>
                <w:sz w:val="18"/>
                <w:szCs w:val="18"/>
              </w:rPr>
            </w:pPr>
            <w:r>
              <w:rPr>
                <w:sz w:val="18"/>
                <w:szCs w:val="18"/>
              </w:rPr>
              <w:t>раствором пенообра-</w:t>
            </w:r>
          </w:p>
          <w:p w14:paraId="79E213BB" w14:textId="77777777" w:rsidR="00000000" w:rsidRDefault="00000000">
            <w:pPr>
              <w:pStyle w:val="FORMATTEXT"/>
              <w:jc w:val="center"/>
              <w:rPr>
                <w:sz w:val="18"/>
                <w:szCs w:val="18"/>
              </w:rPr>
            </w:pPr>
            <w:r>
              <w:rPr>
                <w:sz w:val="18"/>
                <w:szCs w:val="18"/>
              </w:rPr>
              <w:t xml:space="preserve">зователя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BF5D3" w14:textId="77777777" w:rsidR="00000000" w:rsidRDefault="00000000">
            <w:pPr>
              <w:pStyle w:val="FORMATTEXT"/>
              <w:jc w:val="center"/>
              <w:rPr>
                <w:sz w:val="18"/>
                <w:szCs w:val="18"/>
              </w:rPr>
            </w:pPr>
            <w:r>
              <w:rPr>
                <w:sz w:val="18"/>
                <w:szCs w:val="18"/>
              </w:rPr>
              <w:t xml:space="preserve">водой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29A75" w14:textId="77777777" w:rsidR="00000000" w:rsidRDefault="00000000">
            <w:pPr>
              <w:pStyle w:val="FORMATTEXT"/>
              <w:jc w:val="center"/>
              <w:rPr>
                <w:sz w:val="18"/>
                <w:szCs w:val="18"/>
              </w:rPr>
            </w:pPr>
            <w:r>
              <w:rPr>
                <w:sz w:val="18"/>
                <w:szCs w:val="18"/>
              </w:rPr>
              <w:t>раствором пенообра-</w:t>
            </w:r>
          </w:p>
          <w:p w14:paraId="56DC6F9E" w14:textId="77777777" w:rsidR="00000000" w:rsidRDefault="00000000">
            <w:pPr>
              <w:pStyle w:val="FORMATTEXT"/>
              <w:jc w:val="center"/>
              <w:rPr>
                <w:sz w:val="18"/>
                <w:szCs w:val="18"/>
              </w:rPr>
            </w:pPr>
            <w:r>
              <w:rPr>
                <w:sz w:val="18"/>
                <w:szCs w:val="18"/>
              </w:rPr>
              <w:t xml:space="preserve">зователя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2D690" w14:textId="77777777" w:rsidR="00000000" w:rsidRDefault="00000000">
            <w:pPr>
              <w:pStyle w:val="FORMATTEXT"/>
              <w:jc w:val="center"/>
              <w:rPr>
                <w:sz w:val="18"/>
                <w:szCs w:val="18"/>
              </w:rPr>
            </w:pPr>
            <w:r>
              <w:rPr>
                <w:sz w:val="18"/>
                <w:szCs w:val="18"/>
              </w:rPr>
              <w:t>раствором пенообра-</w:t>
            </w:r>
          </w:p>
          <w:p w14:paraId="24DE4E2C" w14:textId="77777777" w:rsidR="00000000" w:rsidRDefault="00000000">
            <w:pPr>
              <w:pStyle w:val="FORMATTEXT"/>
              <w:jc w:val="center"/>
              <w:rPr>
                <w:sz w:val="18"/>
                <w:szCs w:val="18"/>
              </w:rPr>
            </w:pPr>
            <w:r>
              <w:rPr>
                <w:sz w:val="18"/>
                <w:szCs w:val="18"/>
              </w:rPr>
              <w:t xml:space="preserve">зователя </w:t>
            </w:r>
          </w:p>
        </w:tc>
      </w:tr>
      <w:tr w:rsidR="00000000" w14:paraId="748645D2"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6CCDC" w14:textId="77777777" w:rsidR="00000000" w:rsidRDefault="00000000">
            <w:pPr>
              <w:pStyle w:val="FORMATTEXT"/>
              <w:rPr>
                <w:sz w:val="18"/>
                <w:szCs w:val="18"/>
              </w:rPr>
            </w:pPr>
            <w:r>
              <w:rPr>
                <w:sz w:val="18"/>
                <w:szCs w:val="18"/>
              </w:rPr>
              <w:t xml:space="preserve">От 10 до 12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DCC7E" w14:textId="77777777" w:rsidR="00000000" w:rsidRDefault="00000000">
            <w:pPr>
              <w:pStyle w:val="FORMATTEXT"/>
              <w:jc w:val="center"/>
              <w:rPr>
                <w:sz w:val="18"/>
                <w:szCs w:val="18"/>
              </w:rPr>
            </w:pPr>
            <w:r>
              <w:rPr>
                <w:sz w:val="18"/>
                <w:szCs w:val="18"/>
              </w:rPr>
              <w:t xml:space="preserve">0,09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ADCEF" w14:textId="77777777" w:rsidR="00000000" w:rsidRDefault="00000000">
            <w:pPr>
              <w:pStyle w:val="FORMATTEXT"/>
              <w:jc w:val="center"/>
              <w:rPr>
                <w:sz w:val="18"/>
                <w:szCs w:val="18"/>
              </w:rPr>
            </w:pPr>
            <w:r>
              <w:rPr>
                <w:sz w:val="18"/>
                <w:szCs w:val="18"/>
              </w:rPr>
              <w:t xml:space="preserve">0,13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A8A86" w14:textId="77777777" w:rsidR="00000000" w:rsidRDefault="00000000">
            <w:pPr>
              <w:pStyle w:val="FORMATTEXT"/>
              <w:jc w:val="center"/>
              <w:rPr>
                <w:sz w:val="18"/>
                <w:szCs w:val="18"/>
              </w:rPr>
            </w:pPr>
            <w:r>
              <w:rPr>
                <w:sz w:val="18"/>
                <w:szCs w:val="18"/>
              </w:rPr>
              <w:t xml:space="preserve">0,09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11E62" w14:textId="77777777" w:rsidR="00000000" w:rsidRDefault="00000000">
            <w:pPr>
              <w:pStyle w:val="FORMATTEXT"/>
              <w:jc w:val="center"/>
              <w:rPr>
                <w:sz w:val="18"/>
                <w:szCs w:val="18"/>
              </w:rPr>
            </w:pPr>
            <w:r>
              <w:rPr>
                <w:sz w:val="18"/>
                <w:szCs w:val="18"/>
              </w:rPr>
              <w:t xml:space="preserve">0,26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75810" w14:textId="77777777" w:rsidR="00000000" w:rsidRDefault="00000000">
            <w:pPr>
              <w:pStyle w:val="FORMATTEXT"/>
              <w:jc w:val="center"/>
              <w:rPr>
                <w:sz w:val="18"/>
                <w:szCs w:val="18"/>
              </w:rPr>
            </w:pPr>
            <w:r>
              <w:rPr>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A3C13" w14:textId="77777777" w:rsidR="00000000" w:rsidRDefault="00000000">
            <w:pPr>
              <w:pStyle w:val="FORMATTEXT"/>
              <w:jc w:val="center"/>
              <w:rPr>
                <w:sz w:val="18"/>
                <w:szCs w:val="18"/>
              </w:rPr>
            </w:pPr>
            <w:r>
              <w:rPr>
                <w:sz w:val="18"/>
                <w:szCs w:val="18"/>
              </w:rPr>
              <w:t xml:space="preserve">0,33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F6BB5" w14:textId="77777777" w:rsidR="00000000" w:rsidRDefault="00000000">
            <w:pPr>
              <w:pStyle w:val="FORMATTEXT"/>
              <w:jc w:val="center"/>
              <w:rPr>
                <w:sz w:val="18"/>
                <w:szCs w:val="18"/>
              </w:rPr>
            </w:pPr>
            <w:r>
              <w:rPr>
                <w:sz w:val="18"/>
                <w:szCs w:val="18"/>
              </w:rPr>
              <w:t xml:space="preserve">0,17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3F18B" w14:textId="77777777" w:rsidR="00000000" w:rsidRDefault="00000000">
            <w:pPr>
              <w:pStyle w:val="FORMATTEXT"/>
              <w:jc w:val="center"/>
              <w:rPr>
                <w:sz w:val="18"/>
                <w:szCs w:val="18"/>
              </w:rPr>
            </w:pPr>
            <w:r>
              <w:rPr>
                <w:sz w:val="18"/>
                <w:szCs w:val="18"/>
              </w:rPr>
              <w:t xml:space="preserve">0,20 </w:t>
            </w:r>
          </w:p>
        </w:tc>
      </w:tr>
      <w:tr w:rsidR="00000000" w14:paraId="67E2BB90"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191CF" w14:textId="77777777" w:rsidR="00000000" w:rsidRDefault="00000000">
            <w:pPr>
              <w:pStyle w:val="FORMATTEXT"/>
              <w:rPr>
                <w:sz w:val="18"/>
                <w:szCs w:val="18"/>
              </w:rPr>
            </w:pPr>
            <w:r>
              <w:rPr>
                <w:sz w:val="18"/>
                <w:szCs w:val="18"/>
              </w:rPr>
              <w:t xml:space="preserve">Св. 12 до 14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38A3E" w14:textId="77777777" w:rsidR="00000000" w:rsidRDefault="00000000">
            <w:pPr>
              <w:pStyle w:val="FORMATTEXT"/>
              <w:jc w:val="center"/>
              <w:rPr>
                <w:sz w:val="18"/>
                <w:szCs w:val="18"/>
              </w:rPr>
            </w:pPr>
            <w:r>
              <w:rPr>
                <w:sz w:val="18"/>
                <w:szCs w:val="18"/>
              </w:rPr>
              <w:t xml:space="preserve">0,10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B3069" w14:textId="77777777" w:rsidR="00000000" w:rsidRDefault="00000000">
            <w:pPr>
              <w:pStyle w:val="FORMATTEXT"/>
              <w:jc w:val="center"/>
              <w:rPr>
                <w:sz w:val="18"/>
                <w:szCs w:val="18"/>
              </w:rPr>
            </w:pPr>
            <w:r>
              <w:rPr>
                <w:sz w:val="18"/>
                <w:szCs w:val="18"/>
              </w:rPr>
              <w:t xml:space="preserve">0,14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CF559" w14:textId="77777777" w:rsidR="00000000" w:rsidRDefault="00000000">
            <w:pPr>
              <w:pStyle w:val="FORMATTEXT"/>
              <w:jc w:val="center"/>
              <w:rPr>
                <w:sz w:val="18"/>
                <w:szCs w:val="18"/>
              </w:rPr>
            </w:pPr>
            <w:r>
              <w:rPr>
                <w:sz w:val="18"/>
                <w:szCs w:val="18"/>
              </w:rPr>
              <w:t xml:space="preserve">0,10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D42EF" w14:textId="77777777" w:rsidR="00000000" w:rsidRDefault="00000000">
            <w:pPr>
              <w:pStyle w:val="FORMATTEXT"/>
              <w:jc w:val="center"/>
              <w:rPr>
                <w:sz w:val="18"/>
                <w:szCs w:val="18"/>
              </w:rPr>
            </w:pPr>
            <w:r>
              <w:rPr>
                <w:sz w:val="18"/>
                <w:szCs w:val="18"/>
              </w:rPr>
              <w:t xml:space="preserve">0,29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D7801" w14:textId="77777777" w:rsidR="00000000" w:rsidRDefault="00000000">
            <w:pPr>
              <w:pStyle w:val="FORMATTEXT"/>
              <w:jc w:val="center"/>
              <w:rPr>
                <w:sz w:val="18"/>
                <w:szCs w:val="18"/>
              </w:rPr>
            </w:pPr>
            <w:r>
              <w:rPr>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1AC82" w14:textId="77777777" w:rsidR="00000000" w:rsidRDefault="00000000">
            <w:pPr>
              <w:pStyle w:val="FORMATTEXT"/>
              <w:jc w:val="center"/>
              <w:rPr>
                <w:sz w:val="18"/>
                <w:szCs w:val="18"/>
              </w:rPr>
            </w:pPr>
            <w:r>
              <w:rPr>
                <w:sz w:val="18"/>
                <w:szCs w:val="18"/>
              </w:rPr>
              <w:t xml:space="preserve">0,36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3D184" w14:textId="77777777" w:rsidR="00000000" w:rsidRDefault="00000000">
            <w:pPr>
              <w:pStyle w:val="FORMATTEXT"/>
              <w:jc w:val="center"/>
              <w:rPr>
                <w:sz w:val="18"/>
                <w:szCs w:val="18"/>
              </w:rPr>
            </w:pPr>
            <w:r>
              <w:rPr>
                <w:sz w:val="18"/>
                <w:szCs w:val="18"/>
              </w:rPr>
              <w:t xml:space="preserve">0,18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98A13" w14:textId="77777777" w:rsidR="00000000" w:rsidRDefault="00000000">
            <w:pPr>
              <w:pStyle w:val="FORMATTEXT"/>
              <w:jc w:val="center"/>
              <w:rPr>
                <w:sz w:val="18"/>
                <w:szCs w:val="18"/>
              </w:rPr>
            </w:pPr>
            <w:r>
              <w:rPr>
                <w:sz w:val="18"/>
                <w:szCs w:val="18"/>
              </w:rPr>
              <w:t xml:space="preserve">0,22 </w:t>
            </w:r>
          </w:p>
        </w:tc>
      </w:tr>
      <w:tr w:rsidR="00000000" w14:paraId="66692637"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27A27" w14:textId="77777777" w:rsidR="00000000" w:rsidRDefault="00000000">
            <w:pPr>
              <w:pStyle w:val="FORMATTEXT"/>
              <w:rPr>
                <w:sz w:val="18"/>
                <w:szCs w:val="18"/>
              </w:rPr>
            </w:pPr>
            <w:r>
              <w:rPr>
                <w:sz w:val="18"/>
                <w:szCs w:val="18"/>
              </w:rPr>
              <w:t xml:space="preserve">Св. 14 до 16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4E0CB" w14:textId="77777777" w:rsidR="00000000" w:rsidRDefault="00000000">
            <w:pPr>
              <w:pStyle w:val="FORMATTEXT"/>
              <w:jc w:val="center"/>
              <w:rPr>
                <w:sz w:val="18"/>
                <w:szCs w:val="18"/>
              </w:rPr>
            </w:pPr>
            <w:r>
              <w:rPr>
                <w:sz w:val="18"/>
                <w:szCs w:val="18"/>
              </w:rPr>
              <w:t xml:space="preserve">0,11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08F30" w14:textId="77777777" w:rsidR="00000000" w:rsidRDefault="00000000">
            <w:pPr>
              <w:pStyle w:val="FORMATTEXT"/>
              <w:jc w:val="center"/>
              <w:rPr>
                <w:sz w:val="18"/>
                <w:szCs w:val="18"/>
              </w:rPr>
            </w:pPr>
            <w:r>
              <w:rPr>
                <w:sz w:val="18"/>
                <w:szCs w:val="18"/>
              </w:rPr>
              <w:t xml:space="preserve">0,16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1D233" w14:textId="77777777" w:rsidR="00000000" w:rsidRDefault="00000000">
            <w:pPr>
              <w:pStyle w:val="FORMATTEXT"/>
              <w:jc w:val="center"/>
              <w:rPr>
                <w:sz w:val="18"/>
                <w:szCs w:val="18"/>
              </w:rPr>
            </w:pPr>
            <w:r>
              <w:rPr>
                <w:sz w:val="18"/>
                <w:szCs w:val="18"/>
              </w:rPr>
              <w:t xml:space="preserve">0,11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9CF8A" w14:textId="77777777" w:rsidR="00000000" w:rsidRDefault="00000000">
            <w:pPr>
              <w:pStyle w:val="FORMATTEXT"/>
              <w:jc w:val="center"/>
              <w:rPr>
                <w:sz w:val="18"/>
                <w:szCs w:val="18"/>
              </w:rPr>
            </w:pPr>
            <w:r>
              <w:rPr>
                <w:sz w:val="18"/>
                <w:szCs w:val="18"/>
              </w:rPr>
              <w:t xml:space="preserve">0,31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BD9D8" w14:textId="77777777" w:rsidR="00000000" w:rsidRDefault="00000000">
            <w:pPr>
              <w:pStyle w:val="FORMATTEXT"/>
              <w:jc w:val="center"/>
              <w:rPr>
                <w:sz w:val="18"/>
                <w:szCs w:val="18"/>
              </w:rPr>
            </w:pPr>
            <w:r>
              <w:rPr>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0FEED" w14:textId="77777777" w:rsidR="00000000" w:rsidRDefault="00000000">
            <w:pPr>
              <w:pStyle w:val="FORMATTEXT"/>
              <w:jc w:val="center"/>
              <w:rPr>
                <w:sz w:val="18"/>
                <w:szCs w:val="18"/>
              </w:rPr>
            </w:pPr>
            <w:r>
              <w:rPr>
                <w:sz w:val="18"/>
                <w:szCs w:val="18"/>
              </w:rPr>
              <w:t xml:space="preserve">0,39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07A34" w14:textId="77777777" w:rsidR="00000000" w:rsidRDefault="00000000">
            <w:pPr>
              <w:pStyle w:val="FORMATTEXT"/>
              <w:jc w:val="center"/>
              <w:rPr>
                <w:sz w:val="18"/>
                <w:szCs w:val="18"/>
              </w:rPr>
            </w:pPr>
            <w:r>
              <w:rPr>
                <w:sz w:val="18"/>
                <w:szCs w:val="18"/>
              </w:rPr>
              <w:t xml:space="preserve">0,20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CE7E6" w14:textId="77777777" w:rsidR="00000000" w:rsidRDefault="00000000">
            <w:pPr>
              <w:pStyle w:val="FORMATTEXT"/>
              <w:jc w:val="center"/>
              <w:rPr>
                <w:sz w:val="18"/>
                <w:szCs w:val="18"/>
              </w:rPr>
            </w:pPr>
            <w:r>
              <w:rPr>
                <w:sz w:val="18"/>
                <w:szCs w:val="18"/>
              </w:rPr>
              <w:t xml:space="preserve">0,25 </w:t>
            </w:r>
          </w:p>
        </w:tc>
      </w:tr>
      <w:tr w:rsidR="00000000" w14:paraId="43DE7286"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BE6A4" w14:textId="77777777" w:rsidR="00000000" w:rsidRDefault="00000000">
            <w:pPr>
              <w:pStyle w:val="FORMATTEXT"/>
              <w:rPr>
                <w:sz w:val="18"/>
                <w:szCs w:val="18"/>
              </w:rPr>
            </w:pPr>
            <w:r>
              <w:rPr>
                <w:sz w:val="18"/>
                <w:szCs w:val="18"/>
              </w:rPr>
              <w:t xml:space="preserve">Св.16 до 18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C1989" w14:textId="77777777" w:rsidR="00000000" w:rsidRDefault="00000000">
            <w:pPr>
              <w:pStyle w:val="FORMATTEXT"/>
              <w:jc w:val="center"/>
              <w:rPr>
                <w:sz w:val="18"/>
                <w:szCs w:val="18"/>
              </w:rPr>
            </w:pPr>
            <w:r>
              <w:rPr>
                <w:sz w:val="18"/>
                <w:szCs w:val="18"/>
              </w:rPr>
              <w:t xml:space="preserve">0,12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C95A1" w14:textId="77777777" w:rsidR="00000000" w:rsidRDefault="00000000">
            <w:pPr>
              <w:pStyle w:val="FORMATTEXT"/>
              <w:jc w:val="center"/>
              <w:rPr>
                <w:sz w:val="18"/>
                <w:szCs w:val="18"/>
              </w:rPr>
            </w:pPr>
            <w:r>
              <w:rPr>
                <w:sz w:val="18"/>
                <w:szCs w:val="18"/>
              </w:rPr>
              <w:t xml:space="preserve">0,17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B51AE1" w14:textId="77777777" w:rsidR="00000000" w:rsidRDefault="00000000">
            <w:pPr>
              <w:pStyle w:val="FORMATTEXT"/>
              <w:jc w:val="center"/>
              <w:rPr>
                <w:sz w:val="18"/>
                <w:szCs w:val="18"/>
              </w:rPr>
            </w:pPr>
            <w:r>
              <w:rPr>
                <w:sz w:val="18"/>
                <w:szCs w:val="18"/>
              </w:rPr>
              <w:t xml:space="preserve">0,12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4F7F6" w14:textId="77777777" w:rsidR="00000000" w:rsidRDefault="00000000">
            <w:pPr>
              <w:pStyle w:val="FORMATTEXT"/>
              <w:jc w:val="center"/>
              <w:rPr>
                <w:sz w:val="18"/>
                <w:szCs w:val="18"/>
              </w:rPr>
            </w:pPr>
            <w:r>
              <w:rPr>
                <w:sz w:val="18"/>
                <w:szCs w:val="18"/>
              </w:rPr>
              <w:t xml:space="preserve">0,34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98A7C" w14:textId="77777777" w:rsidR="00000000" w:rsidRDefault="00000000">
            <w:pPr>
              <w:pStyle w:val="FORMATTEXT"/>
              <w:jc w:val="center"/>
              <w:rPr>
                <w:sz w:val="18"/>
                <w:szCs w:val="18"/>
              </w:rPr>
            </w:pPr>
            <w:r>
              <w:rPr>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28306" w14:textId="77777777" w:rsidR="00000000" w:rsidRDefault="00000000">
            <w:pPr>
              <w:pStyle w:val="FORMATTEXT"/>
              <w:jc w:val="center"/>
              <w:rPr>
                <w:sz w:val="18"/>
                <w:szCs w:val="18"/>
              </w:rPr>
            </w:pPr>
            <w:r>
              <w:rPr>
                <w:sz w:val="18"/>
                <w:szCs w:val="18"/>
              </w:rPr>
              <w:t xml:space="preserve">0,42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95E0F" w14:textId="77777777" w:rsidR="00000000" w:rsidRDefault="00000000">
            <w:pPr>
              <w:pStyle w:val="FORMATTEXT"/>
              <w:jc w:val="center"/>
              <w:rPr>
                <w:sz w:val="18"/>
                <w:szCs w:val="18"/>
              </w:rPr>
            </w:pPr>
            <w:r>
              <w:rPr>
                <w:sz w:val="18"/>
                <w:szCs w:val="18"/>
              </w:rPr>
              <w:t xml:space="preserve">0,21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A6055" w14:textId="77777777" w:rsidR="00000000" w:rsidRDefault="00000000">
            <w:pPr>
              <w:pStyle w:val="FORMATTEXT"/>
              <w:jc w:val="center"/>
              <w:rPr>
                <w:sz w:val="18"/>
                <w:szCs w:val="18"/>
              </w:rPr>
            </w:pPr>
            <w:r>
              <w:rPr>
                <w:sz w:val="18"/>
                <w:szCs w:val="18"/>
              </w:rPr>
              <w:t xml:space="preserve">0,27 </w:t>
            </w:r>
          </w:p>
        </w:tc>
      </w:tr>
      <w:tr w:rsidR="00000000" w14:paraId="4F9A0BD5"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C49C2" w14:textId="77777777" w:rsidR="00000000" w:rsidRDefault="00000000">
            <w:pPr>
              <w:pStyle w:val="FORMATTEXT"/>
              <w:rPr>
                <w:sz w:val="18"/>
                <w:szCs w:val="18"/>
              </w:rPr>
            </w:pPr>
            <w:r>
              <w:rPr>
                <w:sz w:val="18"/>
                <w:szCs w:val="18"/>
              </w:rPr>
              <w:t xml:space="preserve">Св. 18 до 20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67177" w14:textId="77777777" w:rsidR="00000000" w:rsidRDefault="00000000">
            <w:pPr>
              <w:pStyle w:val="FORMATTEXT"/>
              <w:jc w:val="center"/>
              <w:rPr>
                <w:sz w:val="18"/>
                <w:szCs w:val="18"/>
              </w:rPr>
            </w:pPr>
            <w:r>
              <w:rPr>
                <w:sz w:val="18"/>
                <w:szCs w:val="18"/>
              </w:rPr>
              <w:t xml:space="preserve">0,13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BC1D7" w14:textId="77777777" w:rsidR="00000000" w:rsidRDefault="00000000">
            <w:pPr>
              <w:pStyle w:val="FORMATTEXT"/>
              <w:jc w:val="center"/>
              <w:rPr>
                <w:sz w:val="18"/>
                <w:szCs w:val="18"/>
              </w:rPr>
            </w:pPr>
            <w:r>
              <w:rPr>
                <w:sz w:val="18"/>
                <w:szCs w:val="18"/>
              </w:rPr>
              <w:t xml:space="preserve">0,18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82642" w14:textId="77777777" w:rsidR="00000000" w:rsidRDefault="00000000">
            <w:pPr>
              <w:pStyle w:val="FORMATTEXT"/>
              <w:jc w:val="center"/>
              <w:rPr>
                <w:sz w:val="18"/>
                <w:szCs w:val="18"/>
              </w:rPr>
            </w:pPr>
            <w:r>
              <w:rPr>
                <w:sz w:val="18"/>
                <w:szCs w:val="18"/>
              </w:rPr>
              <w:t xml:space="preserve">0,13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05A97" w14:textId="77777777" w:rsidR="00000000" w:rsidRDefault="00000000">
            <w:pPr>
              <w:pStyle w:val="FORMATTEXT"/>
              <w:jc w:val="center"/>
              <w:rPr>
                <w:sz w:val="18"/>
                <w:szCs w:val="18"/>
              </w:rPr>
            </w:pPr>
            <w:r>
              <w:rPr>
                <w:sz w:val="18"/>
                <w:szCs w:val="18"/>
              </w:rPr>
              <w:t xml:space="preserve">0,36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01790" w14:textId="77777777" w:rsidR="00000000" w:rsidRDefault="00000000">
            <w:pPr>
              <w:pStyle w:val="FORMATTEXT"/>
              <w:jc w:val="center"/>
              <w:rPr>
                <w:sz w:val="18"/>
                <w:szCs w:val="18"/>
              </w:rPr>
            </w:pPr>
            <w:r>
              <w:rPr>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4DECD" w14:textId="77777777" w:rsidR="00000000" w:rsidRDefault="00000000">
            <w:pPr>
              <w:pStyle w:val="FORMATTEXT"/>
              <w:jc w:val="center"/>
              <w:rPr>
                <w:sz w:val="18"/>
                <w:szCs w:val="18"/>
              </w:rPr>
            </w:pPr>
            <w:r>
              <w:rPr>
                <w:sz w:val="18"/>
                <w:szCs w:val="18"/>
              </w:rPr>
              <w:t xml:space="preserve">0,45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46978" w14:textId="77777777" w:rsidR="00000000" w:rsidRDefault="00000000">
            <w:pPr>
              <w:pStyle w:val="FORMATTEXT"/>
              <w:jc w:val="center"/>
              <w:rPr>
                <w:sz w:val="18"/>
                <w:szCs w:val="18"/>
              </w:rPr>
            </w:pPr>
            <w:r>
              <w:rPr>
                <w:sz w:val="18"/>
                <w:szCs w:val="18"/>
              </w:rPr>
              <w:t xml:space="preserve">0,23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ED1F9" w14:textId="77777777" w:rsidR="00000000" w:rsidRDefault="00000000">
            <w:pPr>
              <w:pStyle w:val="FORMATTEXT"/>
              <w:jc w:val="center"/>
              <w:rPr>
                <w:sz w:val="18"/>
                <w:szCs w:val="18"/>
              </w:rPr>
            </w:pPr>
            <w:r>
              <w:rPr>
                <w:sz w:val="18"/>
                <w:szCs w:val="18"/>
              </w:rPr>
              <w:t xml:space="preserve">0,30 </w:t>
            </w:r>
          </w:p>
        </w:tc>
      </w:tr>
      <w:tr w:rsidR="00000000" w14:paraId="0EA2AA47" w14:textId="77777777">
        <w:tblPrEx>
          <w:tblCellMar>
            <w:top w:w="0" w:type="dxa"/>
            <w:bottom w:w="0" w:type="dxa"/>
          </w:tblCellMar>
        </w:tblPrEx>
        <w:tc>
          <w:tcPr>
            <w:tcW w:w="952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C4C411" w14:textId="77777777" w:rsidR="00000000" w:rsidRDefault="00000000">
            <w:pPr>
              <w:pStyle w:val="FORMATTEXT"/>
              <w:jc w:val="center"/>
              <w:rPr>
                <w:sz w:val="18"/>
                <w:szCs w:val="18"/>
              </w:rPr>
            </w:pPr>
            <w:r>
              <w:rPr>
                <w:sz w:val="18"/>
                <w:szCs w:val="18"/>
              </w:rPr>
              <w:t xml:space="preserve">Расход ОТВ, </w:t>
            </w:r>
            <w:r>
              <w:rPr>
                <w:i/>
                <w:iCs/>
                <w:sz w:val="18"/>
                <w:szCs w:val="18"/>
              </w:rPr>
              <w:t>Q</w:t>
            </w:r>
            <w:r>
              <w:rPr>
                <w:sz w:val="18"/>
                <w:szCs w:val="18"/>
              </w:rPr>
              <w:t xml:space="preserve">, л/с, не менее </w:t>
            </w:r>
          </w:p>
        </w:tc>
      </w:tr>
      <w:tr w:rsidR="00000000" w14:paraId="3E6CC04F"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B2110" w14:textId="77777777" w:rsidR="00000000" w:rsidRDefault="00000000">
            <w:pPr>
              <w:pStyle w:val="FORMATTEXT"/>
              <w:rPr>
                <w:sz w:val="18"/>
                <w:szCs w:val="18"/>
              </w:rPr>
            </w:pPr>
            <w:r>
              <w:rPr>
                <w:sz w:val="18"/>
                <w:szCs w:val="18"/>
              </w:rPr>
              <w:t xml:space="preserve">От 10 до 12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0304A" w14:textId="77777777" w:rsidR="00000000" w:rsidRDefault="00000000">
            <w:pPr>
              <w:pStyle w:val="FORMATTEXT"/>
              <w:jc w:val="center"/>
              <w:rPr>
                <w:sz w:val="18"/>
                <w:szCs w:val="18"/>
              </w:rPr>
            </w:pPr>
            <w:r>
              <w:rPr>
                <w:sz w:val="18"/>
                <w:szCs w:val="18"/>
              </w:rPr>
              <w:t xml:space="preserve">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959AE" w14:textId="77777777" w:rsidR="00000000" w:rsidRDefault="00000000">
            <w:pPr>
              <w:pStyle w:val="FORMATTEXT"/>
              <w:jc w:val="center"/>
              <w:rPr>
                <w:sz w:val="18"/>
                <w:szCs w:val="18"/>
              </w:rPr>
            </w:pPr>
            <w:r>
              <w:rPr>
                <w:sz w:val="18"/>
                <w:szCs w:val="18"/>
              </w:rPr>
              <w:t xml:space="preserve">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23709" w14:textId="77777777" w:rsidR="00000000" w:rsidRDefault="00000000">
            <w:pPr>
              <w:pStyle w:val="FORMATTEXT"/>
              <w:jc w:val="center"/>
              <w:rPr>
                <w:sz w:val="18"/>
                <w:szCs w:val="18"/>
              </w:rPr>
            </w:pPr>
            <w:r>
              <w:rPr>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63167" w14:textId="77777777" w:rsidR="00000000" w:rsidRDefault="00000000">
            <w:pPr>
              <w:pStyle w:val="FORMATTEXT"/>
              <w:jc w:val="center"/>
              <w:rPr>
                <w:sz w:val="18"/>
                <w:szCs w:val="18"/>
              </w:rPr>
            </w:pPr>
            <w:r>
              <w:rPr>
                <w:sz w:val="18"/>
                <w:szCs w:val="18"/>
              </w:rPr>
              <w:t xml:space="preserve">70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23427" w14:textId="77777777" w:rsidR="00000000" w:rsidRDefault="00000000">
            <w:pPr>
              <w:pStyle w:val="FORMATTEXT"/>
              <w:jc w:val="center"/>
              <w:rPr>
                <w:sz w:val="18"/>
                <w:szCs w:val="18"/>
              </w:rPr>
            </w:pPr>
            <w:r>
              <w:rPr>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7A00D" w14:textId="77777777" w:rsidR="00000000" w:rsidRDefault="00000000">
            <w:pPr>
              <w:pStyle w:val="FORMATTEXT"/>
              <w:jc w:val="center"/>
              <w:rPr>
                <w:sz w:val="18"/>
                <w:szCs w:val="18"/>
              </w:rPr>
            </w:pPr>
            <w:r>
              <w:rPr>
                <w:sz w:val="18"/>
                <w:szCs w:val="18"/>
              </w:rPr>
              <w:t xml:space="preserve">130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3CB13" w14:textId="77777777" w:rsidR="00000000" w:rsidRDefault="00000000">
            <w:pPr>
              <w:pStyle w:val="FORMATTEXT"/>
              <w:jc w:val="center"/>
              <w:rPr>
                <w:sz w:val="18"/>
                <w:szCs w:val="18"/>
              </w:rPr>
            </w:pPr>
            <w:r>
              <w:rPr>
                <w:sz w:val="18"/>
                <w:szCs w:val="18"/>
              </w:rPr>
              <w:t xml:space="preserve">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23BCB" w14:textId="77777777" w:rsidR="00000000" w:rsidRDefault="00000000">
            <w:pPr>
              <w:pStyle w:val="FORMATTEXT"/>
              <w:jc w:val="center"/>
              <w:rPr>
                <w:sz w:val="18"/>
                <w:szCs w:val="18"/>
              </w:rPr>
            </w:pPr>
            <w:r>
              <w:rPr>
                <w:sz w:val="18"/>
                <w:szCs w:val="18"/>
              </w:rPr>
              <w:t xml:space="preserve">95 </w:t>
            </w:r>
          </w:p>
        </w:tc>
      </w:tr>
      <w:tr w:rsidR="00000000" w14:paraId="2CFF0508"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A74F5" w14:textId="77777777" w:rsidR="00000000" w:rsidRDefault="00000000">
            <w:pPr>
              <w:pStyle w:val="FORMATTEXT"/>
              <w:rPr>
                <w:sz w:val="18"/>
                <w:szCs w:val="18"/>
              </w:rPr>
            </w:pPr>
            <w:r>
              <w:rPr>
                <w:sz w:val="18"/>
                <w:szCs w:val="18"/>
              </w:rPr>
              <w:t xml:space="preserve">Св. 12 до 14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5C82D" w14:textId="77777777" w:rsidR="00000000" w:rsidRDefault="00000000">
            <w:pPr>
              <w:pStyle w:val="FORMATTEXT"/>
              <w:jc w:val="center"/>
              <w:rPr>
                <w:sz w:val="18"/>
                <w:szCs w:val="18"/>
              </w:rPr>
            </w:pPr>
            <w:r>
              <w:rPr>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D32DA" w14:textId="77777777" w:rsidR="00000000" w:rsidRDefault="00000000">
            <w:pPr>
              <w:pStyle w:val="FORMATTEXT"/>
              <w:jc w:val="center"/>
              <w:rPr>
                <w:sz w:val="18"/>
                <w:szCs w:val="18"/>
              </w:rPr>
            </w:pPr>
            <w:r>
              <w:rPr>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49A22" w14:textId="77777777" w:rsidR="00000000" w:rsidRDefault="00000000">
            <w:pPr>
              <w:pStyle w:val="FORMATTEXT"/>
              <w:jc w:val="center"/>
              <w:rPr>
                <w:sz w:val="18"/>
                <w:szCs w:val="18"/>
              </w:rPr>
            </w:pPr>
            <w:r>
              <w:rPr>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9C207" w14:textId="77777777" w:rsidR="00000000" w:rsidRDefault="00000000">
            <w:pPr>
              <w:pStyle w:val="FORMATTEXT"/>
              <w:jc w:val="center"/>
              <w:rPr>
                <w:sz w:val="18"/>
                <w:szCs w:val="18"/>
              </w:rPr>
            </w:pPr>
            <w:r>
              <w:rPr>
                <w:sz w:val="18"/>
                <w:szCs w:val="18"/>
              </w:rPr>
              <w:t xml:space="preserve">85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53873" w14:textId="77777777" w:rsidR="00000000" w:rsidRDefault="00000000">
            <w:pPr>
              <w:pStyle w:val="FORMATTEXT"/>
              <w:jc w:val="center"/>
              <w:rPr>
                <w:sz w:val="18"/>
                <w:szCs w:val="18"/>
              </w:rPr>
            </w:pPr>
            <w:r>
              <w:rPr>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34635" w14:textId="77777777" w:rsidR="00000000" w:rsidRDefault="00000000">
            <w:pPr>
              <w:pStyle w:val="FORMATTEXT"/>
              <w:jc w:val="center"/>
              <w:rPr>
                <w:sz w:val="18"/>
                <w:szCs w:val="18"/>
              </w:rPr>
            </w:pPr>
            <w:r>
              <w:rPr>
                <w:sz w:val="18"/>
                <w:szCs w:val="18"/>
              </w:rPr>
              <w:t xml:space="preserve">155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91C18" w14:textId="77777777" w:rsidR="00000000" w:rsidRDefault="00000000">
            <w:pPr>
              <w:pStyle w:val="FORMATTEXT"/>
              <w:jc w:val="center"/>
              <w:rPr>
                <w:sz w:val="18"/>
                <w:szCs w:val="18"/>
              </w:rPr>
            </w:pPr>
            <w:r>
              <w:rPr>
                <w:sz w:val="18"/>
                <w:szCs w:val="18"/>
              </w:rPr>
              <w:t xml:space="preserve">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7B171" w14:textId="77777777" w:rsidR="00000000" w:rsidRDefault="00000000">
            <w:pPr>
              <w:pStyle w:val="FORMATTEXT"/>
              <w:jc w:val="center"/>
              <w:rPr>
                <w:sz w:val="18"/>
                <w:szCs w:val="18"/>
              </w:rPr>
            </w:pPr>
            <w:r>
              <w:rPr>
                <w:sz w:val="18"/>
                <w:szCs w:val="18"/>
              </w:rPr>
              <w:t xml:space="preserve">115 </w:t>
            </w:r>
          </w:p>
        </w:tc>
      </w:tr>
      <w:tr w:rsidR="00000000" w14:paraId="7A4976F8"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0DA99" w14:textId="77777777" w:rsidR="00000000" w:rsidRDefault="00000000">
            <w:pPr>
              <w:pStyle w:val="FORMATTEXT"/>
              <w:rPr>
                <w:sz w:val="18"/>
                <w:szCs w:val="18"/>
              </w:rPr>
            </w:pPr>
            <w:r>
              <w:rPr>
                <w:sz w:val="18"/>
                <w:szCs w:val="18"/>
              </w:rPr>
              <w:t xml:space="preserve">Св. 14 до 16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EFF7D" w14:textId="77777777" w:rsidR="00000000" w:rsidRDefault="00000000">
            <w:pPr>
              <w:pStyle w:val="FORMATTEXT"/>
              <w:jc w:val="center"/>
              <w:rPr>
                <w:sz w:val="18"/>
                <w:szCs w:val="18"/>
              </w:rPr>
            </w:pPr>
            <w:r>
              <w:rPr>
                <w:sz w:val="18"/>
                <w:szCs w:val="18"/>
              </w:rPr>
              <w:t xml:space="preserve">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C4B6E" w14:textId="77777777" w:rsidR="00000000" w:rsidRDefault="00000000">
            <w:pPr>
              <w:pStyle w:val="FORMATTEXT"/>
              <w:jc w:val="center"/>
              <w:rPr>
                <w:sz w:val="18"/>
                <w:szCs w:val="18"/>
              </w:rPr>
            </w:pPr>
            <w:r>
              <w:rPr>
                <w:sz w:val="18"/>
                <w:szCs w:val="18"/>
              </w:rPr>
              <w:t xml:space="preserve">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69FD1" w14:textId="77777777" w:rsidR="00000000" w:rsidRDefault="00000000">
            <w:pPr>
              <w:pStyle w:val="FORMATTEXT"/>
              <w:jc w:val="center"/>
              <w:rPr>
                <w:sz w:val="18"/>
                <w:szCs w:val="18"/>
              </w:rPr>
            </w:pPr>
            <w:r>
              <w:rPr>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ADDB21" w14:textId="77777777" w:rsidR="00000000" w:rsidRDefault="00000000">
            <w:pPr>
              <w:pStyle w:val="FORMATTEXT"/>
              <w:jc w:val="center"/>
              <w:rPr>
                <w:sz w:val="18"/>
                <w:szCs w:val="18"/>
              </w:rPr>
            </w:pPr>
            <w:r>
              <w:rPr>
                <w:sz w:val="18"/>
                <w:szCs w:val="18"/>
              </w:rPr>
              <w:t xml:space="preserve">95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C88C2" w14:textId="77777777" w:rsidR="00000000" w:rsidRDefault="00000000">
            <w:pPr>
              <w:pStyle w:val="FORMATTEXT"/>
              <w:jc w:val="center"/>
              <w:rPr>
                <w:sz w:val="18"/>
                <w:szCs w:val="18"/>
              </w:rPr>
            </w:pPr>
            <w:r>
              <w:rPr>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75969" w14:textId="77777777" w:rsidR="00000000" w:rsidRDefault="00000000">
            <w:pPr>
              <w:pStyle w:val="FORMATTEXT"/>
              <w:jc w:val="center"/>
              <w:rPr>
                <w:sz w:val="18"/>
                <w:szCs w:val="18"/>
              </w:rPr>
            </w:pPr>
            <w:r>
              <w:rPr>
                <w:sz w:val="18"/>
                <w:szCs w:val="18"/>
              </w:rPr>
              <w:t xml:space="preserve">180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DF04E" w14:textId="77777777" w:rsidR="00000000" w:rsidRDefault="00000000">
            <w:pPr>
              <w:pStyle w:val="FORMATTEXT"/>
              <w:jc w:val="center"/>
              <w:rPr>
                <w:sz w:val="18"/>
                <w:szCs w:val="18"/>
              </w:rPr>
            </w:pPr>
            <w:r>
              <w:rPr>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8AE0A" w14:textId="77777777" w:rsidR="00000000" w:rsidRDefault="00000000">
            <w:pPr>
              <w:pStyle w:val="FORMATTEXT"/>
              <w:jc w:val="center"/>
              <w:rPr>
                <w:sz w:val="18"/>
                <w:szCs w:val="18"/>
              </w:rPr>
            </w:pPr>
            <w:r>
              <w:rPr>
                <w:sz w:val="18"/>
                <w:szCs w:val="18"/>
              </w:rPr>
              <w:t xml:space="preserve">140 </w:t>
            </w:r>
          </w:p>
        </w:tc>
      </w:tr>
      <w:tr w:rsidR="00000000" w14:paraId="57ACE02D"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5F0EA" w14:textId="77777777" w:rsidR="00000000" w:rsidRDefault="00000000">
            <w:pPr>
              <w:pStyle w:val="FORMATTEXT"/>
              <w:rPr>
                <w:sz w:val="18"/>
                <w:szCs w:val="18"/>
              </w:rPr>
            </w:pPr>
            <w:r>
              <w:rPr>
                <w:sz w:val="18"/>
                <w:szCs w:val="18"/>
              </w:rPr>
              <w:t xml:space="preserve">Св. 16 до 18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845B5" w14:textId="77777777" w:rsidR="00000000" w:rsidRDefault="00000000">
            <w:pPr>
              <w:pStyle w:val="FORMATTEXT"/>
              <w:jc w:val="center"/>
              <w:rPr>
                <w:sz w:val="18"/>
                <w:szCs w:val="18"/>
              </w:rPr>
            </w:pPr>
            <w:r>
              <w:rPr>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6FE9A" w14:textId="77777777" w:rsidR="00000000" w:rsidRDefault="00000000">
            <w:pPr>
              <w:pStyle w:val="FORMATTEXT"/>
              <w:jc w:val="center"/>
              <w:rPr>
                <w:sz w:val="18"/>
                <w:szCs w:val="18"/>
              </w:rPr>
            </w:pPr>
            <w:r>
              <w:rPr>
                <w:sz w:val="18"/>
                <w:szCs w:val="18"/>
              </w:rPr>
              <w:t xml:space="preserve">57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24F96" w14:textId="77777777" w:rsidR="00000000" w:rsidRDefault="00000000">
            <w:pPr>
              <w:pStyle w:val="FORMATTEXT"/>
              <w:jc w:val="center"/>
              <w:rPr>
                <w:sz w:val="18"/>
                <w:szCs w:val="18"/>
              </w:rPr>
            </w:pPr>
            <w:r>
              <w:rPr>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3E7B6" w14:textId="77777777" w:rsidR="00000000" w:rsidRDefault="00000000">
            <w:pPr>
              <w:pStyle w:val="FORMATTEXT"/>
              <w:jc w:val="center"/>
              <w:rPr>
                <w:sz w:val="18"/>
                <w:szCs w:val="18"/>
              </w:rPr>
            </w:pPr>
            <w:r>
              <w:rPr>
                <w:sz w:val="18"/>
                <w:szCs w:val="18"/>
              </w:rPr>
              <w:t xml:space="preserve">115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D1021" w14:textId="77777777" w:rsidR="00000000" w:rsidRDefault="00000000">
            <w:pPr>
              <w:pStyle w:val="FORMATTEXT"/>
              <w:jc w:val="center"/>
              <w:rPr>
                <w:sz w:val="18"/>
                <w:szCs w:val="18"/>
              </w:rPr>
            </w:pPr>
            <w:r>
              <w:rPr>
                <w:sz w:val="18"/>
                <w:szCs w:val="18"/>
              </w:rPr>
              <w:t xml:space="preserve">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081C1" w14:textId="77777777" w:rsidR="00000000" w:rsidRDefault="00000000">
            <w:pPr>
              <w:pStyle w:val="FORMATTEXT"/>
              <w:jc w:val="center"/>
              <w:rPr>
                <w:sz w:val="18"/>
                <w:szCs w:val="18"/>
              </w:rPr>
            </w:pPr>
            <w:r>
              <w:rPr>
                <w:sz w:val="18"/>
                <w:szCs w:val="18"/>
              </w:rPr>
              <w:t xml:space="preserve">215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E92B2" w14:textId="77777777" w:rsidR="00000000" w:rsidRDefault="00000000">
            <w:pPr>
              <w:pStyle w:val="FORMATTEXT"/>
              <w:jc w:val="center"/>
              <w:rPr>
                <w:sz w:val="18"/>
                <w:szCs w:val="18"/>
              </w:rPr>
            </w:pPr>
            <w:r>
              <w:rPr>
                <w:sz w:val="18"/>
                <w:szCs w:val="18"/>
              </w:rPr>
              <w:t xml:space="preserve">105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E7860" w14:textId="77777777" w:rsidR="00000000" w:rsidRDefault="00000000">
            <w:pPr>
              <w:pStyle w:val="FORMATTEXT"/>
              <w:jc w:val="center"/>
              <w:rPr>
                <w:sz w:val="18"/>
                <w:szCs w:val="18"/>
              </w:rPr>
            </w:pPr>
            <w:r>
              <w:rPr>
                <w:sz w:val="18"/>
                <w:szCs w:val="18"/>
              </w:rPr>
              <w:t xml:space="preserve">165 </w:t>
            </w:r>
          </w:p>
        </w:tc>
      </w:tr>
      <w:tr w:rsidR="00000000" w14:paraId="1D89DDCA"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10E5E" w14:textId="77777777" w:rsidR="00000000" w:rsidRDefault="00000000">
            <w:pPr>
              <w:pStyle w:val="FORMATTEXT"/>
              <w:rPr>
                <w:sz w:val="18"/>
                <w:szCs w:val="18"/>
              </w:rPr>
            </w:pPr>
            <w:r>
              <w:rPr>
                <w:sz w:val="18"/>
                <w:szCs w:val="18"/>
              </w:rPr>
              <w:t xml:space="preserve">Св. 18 до 20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0F4D3" w14:textId="77777777" w:rsidR="00000000" w:rsidRDefault="00000000">
            <w:pPr>
              <w:pStyle w:val="FORMATTEXT"/>
              <w:jc w:val="center"/>
              <w:rPr>
                <w:sz w:val="18"/>
                <w:szCs w:val="18"/>
              </w:rPr>
            </w:pPr>
            <w:r>
              <w:rPr>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D4A32" w14:textId="77777777" w:rsidR="00000000" w:rsidRDefault="00000000">
            <w:pPr>
              <w:pStyle w:val="FORMATTEXT"/>
              <w:jc w:val="center"/>
              <w:rPr>
                <w:sz w:val="18"/>
                <w:szCs w:val="18"/>
              </w:rPr>
            </w:pPr>
            <w:r>
              <w:rPr>
                <w:sz w:val="18"/>
                <w:szCs w:val="18"/>
              </w:rPr>
              <w:t xml:space="preserve">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450A2" w14:textId="77777777" w:rsidR="00000000" w:rsidRDefault="00000000">
            <w:pPr>
              <w:pStyle w:val="FORMATTEXT"/>
              <w:jc w:val="center"/>
              <w:rPr>
                <w:sz w:val="18"/>
                <w:szCs w:val="18"/>
              </w:rPr>
            </w:pPr>
            <w:r>
              <w:rPr>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6230E" w14:textId="77777777" w:rsidR="00000000" w:rsidRDefault="00000000">
            <w:pPr>
              <w:pStyle w:val="FORMATTEXT"/>
              <w:jc w:val="center"/>
              <w:rPr>
                <w:sz w:val="18"/>
                <w:szCs w:val="18"/>
              </w:rPr>
            </w:pPr>
            <w:r>
              <w:rPr>
                <w:sz w:val="18"/>
                <w:szCs w:val="18"/>
              </w:rPr>
              <w:t xml:space="preserve">130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B9F82" w14:textId="77777777" w:rsidR="00000000" w:rsidRDefault="00000000">
            <w:pPr>
              <w:pStyle w:val="FORMATTEXT"/>
              <w:jc w:val="center"/>
              <w:rPr>
                <w:sz w:val="18"/>
                <w:szCs w:val="18"/>
              </w:rPr>
            </w:pPr>
            <w:r>
              <w:rPr>
                <w:sz w:val="18"/>
                <w:szCs w:val="18"/>
              </w:rPr>
              <w:t xml:space="preserve">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32CBF" w14:textId="77777777" w:rsidR="00000000" w:rsidRDefault="00000000">
            <w:pPr>
              <w:pStyle w:val="FORMATTEXT"/>
              <w:jc w:val="center"/>
              <w:rPr>
                <w:sz w:val="18"/>
                <w:szCs w:val="18"/>
              </w:rPr>
            </w:pPr>
            <w:r>
              <w:rPr>
                <w:sz w:val="18"/>
                <w:szCs w:val="18"/>
              </w:rPr>
              <w:t xml:space="preserve">240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8723B" w14:textId="77777777" w:rsidR="00000000" w:rsidRDefault="00000000">
            <w:pPr>
              <w:pStyle w:val="FORMATTEXT"/>
              <w:jc w:val="center"/>
              <w:rPr>
                <w:sz w:val="18"/>
                <w:szCs w:val="18"/>
              </w:rPr>
            </w:pPr>
            <w:r>
              <w:rPr>
                <w:sz w:val="18"/>
                <w:szCs w:val="18"/>
              </w:rPr>
              <w:t xml:space="preserve">120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308EA" w14:textId="77777777" w:rsidR="00000000" w:rsidRDefault="00000000">
            <w:pPr>
              <w:pStyle w:val="FORMATTEXT"/>
              <w:jc w:val="center"/>
              <w:rPr>
                <w:sz w:val="18"/>
                <w:szCs w:val="18"/>
              </w:rPr>
            </w:pPr>
            <w:r>
              <w:rPr>
                <w:sz w:val="18"/>
                <w:szCs w:val="18"/>
              </w:rPr>
              <w:t xml:space="preserve">195 </w:t>
            </w:r>
          </w:p>
        </w:tc>
      </w:tr>
      <w:tr w:rsidR="00000000" w14:paraId="38C4B24A" w14:textId="77777777">
        <w:tblPrEx>
          <w:tblCellMar>
            <w:top w:w="0" w:type="dxa"/>
            <w:bottom w:w="0" w:type="dxa"/>
          </w:tblCellMar>
        </w:tblPrEx>
        <w:tc>
          <w:tcPr>
            <w:tcW w:w="952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E4D9F" w14:textId="1F4D26C6" w:rsidR="00000000" w:rsidRDefault="00000000">
            <w:pPr>
              <w:pStyle w:val="FORMATTEXT"/>
              <w:jc w:val="center"/>
              <w:rPr>
                <w:sz w:val="18"/>
                <w:szCs w:val="18"/>
              </w:rPr>
            </w:pPr>
            <w:r>
              <w:rPr>
                <w:sz w:val="18"/>
                <w:szCs w:val="18"/>
              </w:rPr>
              <w:t xml:space="preserve">Минимальная площадь, орошаемая при срабатывании АУП, </w:t>
            </w:r>
            <w:r>
              <w:rPr>
                <w:i/>
                <w:iCs/>
                <w:sz w:val="18"/>
                <w:szCs w:val="18"/>
              </w:rPr>
              <w:t>S</w:t>
            </w:r>
            <w:r>
              <w:rPr>
                <w:sz w:val="18"/>
                <w:szCs w:val="18"/>
              </w:rPr>
              <w:t>, м</w:t>
            </w:r>
            <w:r w:rsidR="001C5C73">
              <w:rPr>
                <w:noProof/>
                <w:position w:val="-10"/>
                <w:sz w:val="18"/>
                <w:szCs w:val="18"/>
              </w:rPr>
              <w:drawing>
                <wp:inline distT="0" distB="0" distL="0" distR="0" wp14:anchorId="14D3FADE" wp14:editId="44703279">
                  <wp:extent cx="106680" cy="220980"/>
                  <wp:effectExtent l="0" t="0" r="0" b="0"/>
                  <wp:docPr id="17"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не менее </w:t>
            </w:r>
          </w:p>
        </w:tc>
      </w:tr>
      <w:tr w:rsidR="00000000" w14:paraId="6CA99569"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89F71" w14:textId="77777777" w:rsidR="00000000" w:rsidRDefault="00000000">
            <w:pPr>
              <w:pStyle w:val="FORMATTEXT"/>
              <w:rPr>
                <w:sz w:val="18"/>
                <w:szCs w:val="18"/>
              </w:rPr>
            </w:pPr>
            <w:r>
              <w:rPr>
                <w:sz w:val="18"/>
                <w:szCs w:val="18"/>
              </w:rPr>
              <w:t xml:space="preserve">От 10 до 12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994BC" w14:textId="77777777" w:rsidR="00000000" w:rsidRDefault="00000000">
            <w:pPr>
              <w:pStyle w:val="FORMATTEXT"/>
              <w:jc w:val="center"/>
              <w:rPr>
                <w:sz w:val="18"/>
                <w:szCs w:val="18"/>
              </w:rPr>
            </w:pPr>
            <w:r>
              <w:rPr>
                <w:sz w:val="18"/>
                <w:szCs w:val="18"/>
              </w:rPr>
              <w:t xml:space="preserve">66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BAC51" w14:textId="77777777" w:rsidR="00000000" w:rsidRDefault="00000000">
            <w:pPr>
              <w:pStyle w:val="FORMATTEXT"/>
              <w:jc w:val="center"/>
              <w:rPr>
                <w:sz w:val="18"/>
                <w:szCs w:val="18"/>
              </w:rPr>
            </w:pPr>
            <w:r>
              <w:rPr>
                <w:sz w:val="18"/>
                <w:szCs w:val="18"/>
              </w:rPr>
              <w:t xml:space="preserve">132 </w:t>
            </w:r>
          </w:p>
        </w:tc>
        <w:tc>
          <w:tcPr>
            <w:tcW w:w="18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E65DC" w14:textId="77777777" w:rsidR="00000000" w:rsidRDefault="00000000">
            <w:pPr>
              <w:pStyle w:val="FORMATTEXT"/>
              <w:jc w:val="center"/>
              <w:rPr>
                <w:sz w:val="18"/>
                <w:szCs w:val="18"/>
              </w:rPr>
            </w:pPr>
            <w:r>
              <w:rPr>
                <w:sz w:val="18"/>
                <w:szCs w:val="18"/>
              </w:rPr>
              <w:t xml:space="preserve">132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678DF" w14:textId="77777777" w:rsidR="00000000" w:rsidRDefault="00000000">
            <w:pPr>
              <w:pStyle w:val="FORMATTEXT"/>
              <w:jc w:val="center"/>
              <w:rPr>
                <w:sz w:val="18"/>
                <w:szCs w:val="18"/>
              </w:rPr>
            </w:pPr>
            <w:r>
              <w:rPr>
                <w:sz w:val="18"/>
                <w:szCs w:val="18"/>
              </w:rPr>
              <w:t xml:space="preserve">198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7D595" w14:textId="77777777" w:rsidR="00000000" w:rsidRDefault="00000000">
            <w:pPr>
              <w:pStyle w:val="FORMATTEXT"/>
              <w:jc w:val="center"/>
              <w:rPr>
                <w:sz w:val="18"/>
                <w:szCs w:val="18"/>
              </w:rPr>
            </w:pPr>
            <w:r>
              <w:rPr>
                <w:sz w:val="18"/>
                <w:szCs w:val="18"/>
              </w:rPr>
              <w:t xml:space="preserve">238 </w:t>
            </w:r>
          </w:p>
        </w:tc>
      </w:tr>
      <w:tr w:rsidR="00000000" w14:paraId="7081F106"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D5C6A5" w14:textId="77777777" w:rsidR="00000000" w:rsidRDefault="00000000">
            <w:pPr>
              <w:pStyle w:val="FORMATTEXT"/>
              <w:rPr>
                <w:sz w:val="18"/>
                <w:szCs w:val="18"/>
              </w:rPr>
            </w:pPr>
            <w:r>
              <w:rPr>
                <w:sz w:val="18"/>
                <w:szCs w:val="18"/>
              </w:rPr>
              <w:t xml:space="preserve">Св. 12 до 14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27830" w14:textId="77777777" w:rsidR="00000000" w:rsidRDefault="00000000">
            <w:pPr>
              <w:pStyle w:val="FORMATTEXT"/>
              <w:jc w:val="center"/>
              <w:rPr>
                <w:sz w:val="18"/>
                <w:szCs w:val="18"/>
              </w:rPr>
            </w:pPr>
            <w:r>
              <w:rPr>
                <w:sz w:val="18"/>
                <w:szCs w:val="18"/>
              </w:rPr>
              <w:t xml:space="preserve">72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9B7E1" w14:textId="77777777" w:rsidR="00000000" w:rsidRDefault="00000000">
            <w:pPr>
              <w:pStyle w:val="FORMATTEXT"/>
              <w:jc w:val="center"/>
              <w:rPr>
                <w:sz w:val="18"/>
                <w:szCs w:val="18"/>
              </w:rPr>
            </w:pPr>
            <w:r>
              <w:rPr>
                <w:sz w:val="18"/>
                <w:szCs w:val="18"/>
              </w:rPr>
              <w:t xml:space="preserve">144 </w:t>
            </w:r>
          </w:p>
        </w:tc>
        <w:tc>
          <w:tcPr>
            <w:tcW w:w="18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028E6" w14:textId="77777777" w:rsidR="00000000" w:rsidRDefault="00000000">
            <w:pPr>
              <w:pStyle w:val="FORMATTEXT"/>
              <w:jc w:val="center"/>
              <w:rPr>
                <w:sz w:val="18"/>
                <w:szCs w:val="18"/>
              </w:rPr>
            </w:pPr>
            <w:r>
              <w:rPr>
                <w:sz w:val="18"/>
                <w:szCs w:val="18"/>
              </w:rPr>
              <w:t xml:space="preserve">144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DEAA0" w14:textId="77777777" w:rsidR="00000000" w:rsidRDefault="00000000">
            <w:pPr>
              <w:pStyle w:val="FORMATTEXT"/>
              <w:jc w:val="center"/>
              <w:rPr>
                <w:sz w:val="18"/>
                <w:szCs w:val="18"/>
              </w:rPr>
            </w:pPr>
            <w:r>
              <w:rPr>
                <w:sz w:val="18"/>
                <w:szCs w:val="18"/>
              </w:rPr>
              <w:t xml:space="preserve">216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EEB9E" w14:textId="77777777" w:rsidR="00000000" w:rsidRDefault="00000000">
            <w:pPr>
              <w:pStyle w:val="FORMATTEXT"/>
              <w:jc w:val="center"/>
              <w:rPr>
                <w:sz w:val="18"/>
                <w:szCs w:val="18"/>
              </w:rPr>
            </w:pPr>
            <w:r>
              <w:rPr>
                <w:sz w:val="18"/>
                <w:szCs w:val="18"/>
              </w:rPr>
              <w:t xml:space="preserve">259 </w:t>
            </w:r>
          </w:p>
        </w:tc>
      </w:tr>
      <w:tr w:rsidR="00000000" w14:paraId="460BF7E9"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87136" w14:textId="77777777" w:rsidR="00000000" w:rsidRDefault="00000000">
            <w:pPr>
              <w:pStyle w:val="FORMATTEXT"/>
              <w:rPr>
                <w:sz w:val="18"/>
                <w:szCs w:val="18"/>
              </w:rPr>
            </w:pPr>
            <w:r>
              <w:rPr>
                <w:sz w:val="18"/>
                <w:szCs w:val="18"/>
              </w:rPr>
              <w:t xml:space="preserve">Св. 14 до 16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BEC2D" w14:textId="77777777" w:rsidR="00000000" w:rsidRDefault="00000000">
            <w:pPr>
              <w:pStyle w:val="FORMATTEXT"/>
              <w:jc w:val="center"/>
              <w:rPr>
                <w:sz w:val="18"/>
                <w:szCs w:val="18"/>
              </w:rPr>
            </w:pPr>
            <w:r>
              <w:rPr>
                <w:sz w:val="18"/>
                <w:szCs w:val="18"/>
              </w:rPr>
              <w:t xml:space="preserve">78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03FBA" w14:textId="77777777" w:rsidR="00000000" w:rsidRDefault="00000000">
            <w:pPr>
              <w:pStyle w:val="FORMATTEXT"/>
              <w:jc w:val="center"/>
              <w:rPr>
                <w:sz w:val="18"/>
                <w:szCs w:val="18"/>
              </w:rPr>
            </w:pPr>
            <w:r>
              <w:rPr>
                <w:sz w:val="18"/>
                <w:szCs w:val="18"/>
              </w:rPr>
              <w:t xml:space="preserve">156 </w:t>
            </w:r>
          </w:p>
        </w:tc>
        <w:tc>
          <w:tcPr>
            <w:tcW w:w="18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9CA6A" w14:textId="77777777" w:rsidR="00000000" w:rsidRDefault="00000000">
            <w:pPr>
              <w:pStyle w:val="FORMATTEXT"/>
              <w:jc w:val="center"/>
              <w:rPr>
                <w:sz w:val="18"/>
                <w:szCs w:val="18"/>
              </w:rPr>
            </w:pPr>
            <w:r>
              <w:rPr>
                <w:sz w:val="18"/>
                <w:szCs w:val="18"/>
              </w:rPr>
              <w:t xml:space="preserve">156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72A7D" w14:textId="77777777" w:rsidR="00000000" w:rsidRDefault="00000000">
            <w:pPr>
              <w:pStyle w:val="FORMATTEXT"/>
              <w:jc w:val="center"/>
              <w:rPr>
                <w:sz w:val="18"/>
                <w:szCs w:val="18"/>
              </w:rPr>
            </w:pPr>
            <w:r>
              <w:rPr>
                <w:sz w:val="18"/>
                <w:szCs w:val="18"/>
              </w:rPr>
              <w:t xml:space="preserve">230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5B921" w14:textId="77777777" w:rsidR="00000000" w:rsidRDefault="00000000">
            <w:pPr>
              <w:pStyle w:val="FORMATTEXT"/>
              <w:jc w:val="center"/>
              <w:rPr>
                <w:sz w:val="18"/>
                <w:szCs w:val="18"/>
              </w:rPr>
            </w:pPr>
            <w:r>
              <w:rPr>
                <w:sz w:val="18"/>
                <w:szCs w:val="18"/>
              </w:rPr>
              <w:t xml:space="preserve">276 </w:t>
            </w:r>
          </w:p>
        </w:tc>
      </w:tr>
      <w:tr w:rsidR="00000000" w14:paraId="46E728D1"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28614" w14:textId="77777777" w:rsidR="00000000" w:rsidRDefault="00000000">
            <w:pPr>
              <w:pStyle w:val="FORMATTEXT"/>
              <w:rPr>
                <w:sz w:val="18"/>
                <w:szCs w:val="18"/>
              </w:rPr>
            </w:pPr>
            <w:r>
              <w:rPr>
                <w:sz w:val="18"/>
                <w:szCs w:val="18"/>
              </w:rPr>
              <w:t xml:space="preserve">Св. 16 до 18 </w:t>
            </w:r>
            <w:r>
              <w:rPr>
                <w:sz w:val="18"/>
                <w:szCs w:val="18"/>
              </w:rPr>
              <w:lastRenderedPageBreak/>
              <w:t xml:space="preserve">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E7E57" w14:textId="77777777" w:rsidR="00000000" w:rsidRDefault="00000000">
            <w:pPr>
              <w:pStyle w:val="FORMATTEXT"/>
              <w:jc w:val="center"/>
              <w:rPr>
                <w:sz w:val="18"/>
                <w:szCs w:val="18"/>
              </w:rPr>
            </w:pPr>
            <w:r>
              <w:rPr>
                <w:sz w:val="18"/>
                <w:szCs w:val="18"/>
              </w:rPr>
              <w:lastRenderedPageBreak/>
              <w:t xml:space="preserve">84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1979D" w14:textId="77777777" w:rsidR="00000000" w:rsidRDefault="00000000">
            <w:pPr>
              <w:pStyle w:val="FORMATTEXT"/>
              <w:jc w:val="center"/>
              <w:rPr>
                <w:sz w:val="18"/>
                <w:szCs w:val="18"/>
              </w:rPr>
            </w:pPr>
            <w:r>
              <w:rPr>
                <w:sz w:val="18"/>
                <w:szCs w:val="18"/>
              </w:rPr>
              <w:t xml:space="preserve">168 </w:t>
            </w:r>
          </w:p>
        </w:tc>
        <w:tc>
          <w:tcPr>
            <w:tcW w:w="18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22ADD" w14:textId="77777777" w:rsidR="00000000" w:rsidRDefault="00000000">
            <w:pPr>
              <w:pStyle w:val="FORMATTEXT"/>
              <w:jc w:val="center"/>
              <w:rPr>
                <w:sz w:val="18"/>
                <w:szCs w:val="18"/>
              </w:rPr>
            </w:pPr>
            <w:r>
              <w:rPr>
                <w:sz w:val="18"/>
                <w:szCs w:val="18"/>
              </w:rPr>
              <w:t xml:space="preserve">168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34F67" w14:textId="77777777" w:rsidR="00000000" w:rsidRDefault="00000000">
            <w:pPr>
              <w:pStyle w:val="FORMATTEXT"/>
              <w:jc w:val="center"/>
              <w:rPr>
                <w:sz w:val="18"/>
                <w:szCs w:val="18"/>
              </w:rPr>
            </w:pPr>
            <w:r>
              <w:rPr>
                <w:sz w:val="18"/>
                <w:szCs w:val="18"/>
              </w:rPr>
              <w:t xml:space="preserve">252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A0AA4" w14:textId="77777777" w:rsidR="00000000" w:rsidRDefault="00000000">
            <w:pPr>
              <w:pStyle w:val="FORMATTEXT"/>
              <w:jc w:val="center"/>
              <w:rPr>
                <w:sz w:val="18"/>
                <w:szCs w:val="18"/>
              </w:rPr>
            </w:pPr>
            <w:r>
              <w:rPr>
                <w:sz w:val="18"/>
                <w:szCs w:val="18"/>
              </w:rPr>
              <w:t xml:space="preserve">303 </w:t>
            </w:r>
          </w:p>
        </w:tc>
      </w:tr>
      <w:tr w:rsidR="00000000" w14:paraId="2D14D34C"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5C1DA" w14:textId="77777777" w:rsidR="00000000" w:rsidRDefault="00000000">
            <w:pPr>
              <w:pStyle w:val="FORMATTEXT"/>
              <w:rPr>
                <w:sz w:val="18"/>
                <w:szCs w:val="18"/>
              </w:rPr>
            </w:pPr>
            <w:r>
              <w:rPr>
                <w:sz w:val="18"/>
                <w:szCs w:val="18"/>
              </w:rPr>
              <w:t xml:space="preserve">Св. 18 до 20 включ.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A9F90" w14:textId="77777777" w:rsidR="00000000" w:rsidRDefault="00000000">
            <w:pPr>
              <w:pStyle w:val="FORMATTEXT"/>
              <w:jc w:val="center"/>
              <w:rPr>
                <w:sz w:val="18"/>
                <w:szCs w:val="18"/>
              </w:rPr>
            </w:pPr>
            <w:r>
              <w:rPr>
                <w:sz w:val="18"/>
                <w:szCs w:val="18"/>
              </w:rPr>
              <w:t xml:space="preserve">90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82936" w14:textId="77777777" w:rsidR="00000000" w:rsidRDefault="00000000">
            <w:pPr>
              <w:pStyle w:val="FORMATTEXT"/>
              <w:jc w:val="center"/>
              <w:rPr>
                <w:sz w:val="18"/>
                <w:szCs w:val="18"/>
              </w:rPr>
            </w:pPr>
            <w:r>
              <w:rPr>
                <w:sz w:val="18"/>
                <w:szCs w:val="18"/>
              </w:rPr>
              <w:t xml:space="preserve">180 </w:t>
            </w:r>
          </w:p>
        </w:tc>
        <w:tc>
          <w:tcPr>
            <w:tcW w:w="18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1C48C" w14:textId="77777777" w:rsidR="00000000" w:rsidRDefault="00000000">
            <w:pPr>
              <w:pStyle w:val="FORMATTEXT"/>
              <w:jc w:val="center"/>
              <w:rPr>
                <w:sz w:val="18"/>
                <w:szCs w:val="18"/>
              </w:rPr>
            </w:pPr>
            <w:r>
              <w:rPr>
                <w:sz w:val="18"/>
                <w:szCs w:val="18"/>
              </w:rPr>
              <w:t xml:space="preserve">180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E1716" w14:textId="77777777" w:rsidR="00000000" w:rsidRDefault="00000000">
            <w:pPr>
              <w:pStyle w:val="FORMATTEXT"/>
              <w:jc w:val="center"/>
              <w:rPr>
                <w:sz w:val="18"/>
                <w:szCs w:val="18"/>
              </w:rPr>
            </w:pPr>
            <w:r>
              <w:rPr>
                <w:sz w:val="18"/>
                <w:szCs w:val="18"/>
              </w:rPr>
              <w:t xml:space="preserve">270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873F2" w14:textId="77777777" w:rsidR="00000000" w:rsidRDefault="00000000">
            <w:pPr>
              <w:pStyle w:val="FORMATTEXT"/>
              <w:jc w:val="center"/>
              <w:rPr>
                <w:sz w:val="18"/>
                <w:szCs w:val="18"/>
              </w:rPr>
            </w:pPr>
            <w:r>
              <w:rPr>
                <w:sz w:val="18"/>
                <w:szCs w:val="18"/>
              </w:rPr>
              <w:t xml:space="preserve">325 </w:t>
            </w:r>
          </w:p>
        </w:tc>
      </w:tr>
      <w:tr w:rsidR="00000000" w14:paraId="11C99A0C" w14:textId="77777777">
        <w:tblPrEx>
          <w:tblCellMar>
            <w:top w:w="0" w:type="dxa"/>
            <w:bottom w:w="0" w:type="dxa"/>
          </w:tblCellMar>
        </w:tblPrEx>
        <w:tc>
          <w:tcPr>
            <w:tcW w:w="952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ACFEC" w14:textId="77777777" w:rsidR="00000000" w:rsidRDefault="00000000">
            <w:pPr>
              <w:pStyle w:val="FORMATTEXT"/>
              <w:rPr>
                <w:sz w:val="18"/>
                <w:szCs w:val="18"/>
              </w:rPr>
            </w:pPr>
            <w:r>
              <w:rPr>
                <w:sz w:val="18"/>
                <w:szCs w:val="18"/>
              </w:rPr>
              <w:t>Примечания:</w:t>
            </w:r>
          </w:p>
          <w:p w14:paraId="3B0744E3" w14:textId="77777777" w:rsidR="00000000" w:rsidRDefault="00000000">
            <w:pPr>
              <w:pStyle w:val="FORMATTEXT"/>
              <w:rPr>
                <w:sz w:val="18"/>
                <w:szCs w:val="18"/>
              </w:rPr>
            </w:pPr>
          </w:p>
          <w:p w14:paraId="20EA7C21" w14:textId="77777777" w:rsidR="00000000" w:rsidRDefault="00000000">
            <w:pPr>
              <w:pStyle w:val="FORMATTEXT"/>
              <w:rPr>
                <w:sz w:val="18"/>
                <w:szCs w:val="18"/>
              </w:rPr>
            </w:pPr>
            <w:r>
              <w:rPr>
                <w:sz w:val="18"/>
                <w:szCs w:val="18"/>
              </w:rPr>
              <w:t>1 Состав групп помещений - в соответствии с приложением А.</w:t>
            </w:r>
          </w:p>
          <w:p w14:paraId="5EA8B249" w14:textId="77777777" w:rsidR="00000000" w:rsidRDefault="00000000">
            <w:pPr>
              <w:pStyle w:val="FORMATTEXT"/>
              <w:rPr>
                <w:sz w:val="18"/>
                <w:szCs w:val="18"/>
              </w:rPr>
            </w:pPr>
          </w:p>
          <w:p w14:paraId="08CC927C" w14:textId="77777777" w:rsidR="00000000" w:rsidRDefault="00000000">
            <w:pPr>
              <w:pStyle w:val="FORMATTEXT"/>
              <w:rPr>
                <w:sz w:val="18"/>
                <w:szCs w:val="18"/>
              </w:rPr>
            </w:pPr>
            <w:r>
              <w:rPr>
                <w:sz w:val="18"/>
                <w:szCs w:val="18"/>
              </w:rPr>
              <w:t xml:space="preserve">2 Параметры по расходу и интенсивности орошения приведены для водяных и пенных оросителей общего назначения (по </w:t>
            </w:r>
            <w:r>
              <w:rPr>
                <w:sz w:val="18"/>
                <w:szCs w:val="18"/>
              </w:rPr>
              <w:fldChar w:fldCharType="begin"/>
            </w:r>
            <w:r>
              <w:rPr>
                <w:sz w:val="18"/>
                <w:szCs w:val="18"/>
              </w:rPr>
              <w:instrText xml:space="preserve"> HYPERLINK "kodeks://link/d?nd=1200030317"\o"’’ГОСТ Р 51043-2002 Установки водяного и пенного пожаротушения автоматические ...’’</w:instrText>
            </w:r>
          </w:p>
          <w:p w14:paraId="2B1C4B1B" w14:textId="77777777" w:rsidR="00000000" w:rsidRDefault="00000000">
            <w:pPr>
              <w:pStyle w:val="FORMATTEXT"/>
              <w:rPr>
                <w:sz w:val="18"/>
                <w:szCs w:val="18"/>
              </w:rPr>
            </w:pPr>
            <w:r>
              <w:rPr>
                <w:sz w:val="18"/>
                <w:szCs w:val="18"/>
              </w:rPr>
              <w:instrText>(утв. постановлением Госстандарта России от 25.07.2002 N 287-ст)</w:instrText>
            </w:r>
          </w:p>
          <w:p w14:paraId="777A1D27" w14:textId="77777777" w:rsidR="00000000" w:rsidRDefault="00000000">
            <w:pPr>
              <w:pStyle w:val="FORMATTEXT"/>
              <w:rPr>
                <w:sz w:val="18"/>
                <w:szCs w:val="18"/>
              </w:rPr>
            </w:pPr>
            <w:r>
              <w:rPr>
                <w:sz w:val="18"/>
                <w:szCs w:val="18"/>
              </w:rPr>
              <w:instrText>Применяется с ...</w:instrText>
            </w:r>
          </w:p>
          <w:p w14:paraId="22BD52E9"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1C5C73">
              <w:rPr>
                <w:sz w:val="18"/>
                <w:szCs w:val="18"/>
              </w:rPr>
            </w:r>
            <w:r>
              <w:rPr>
                <w:sz w:val="18"/>
                <w:szCs w:val="18"/>
              </w:rPr>
              <w:fldChar w:fldCharType="separate"/>
            </w:r>
            <w:r>
              <w:rPr>
                <w:color w:val="0000AA"/>
                <w:sz w:val="18"/>
                <w:szCs w:val="18"/>
                <w:u w:val="single"/>
              </w:rPr>
              <w:t>ГОСТ Р 51043</w:t>
            </w:r>
            <w:r>
              <w:rPr>
                <w:sz w:val="18"/>
                <w:szCs w:val="18"/>
              </w:rPr>
              <w:fldChar w:fldCharType="end"/>
            </w:r>
            <w:r>
              <w:rPr>
                <w:sz w:val="18"/>
                <w:szCs w:val="18"/>
              </w:rPr>
              <w:t>).</w:t>
            </w:r>
          </w:p>
          <w:p w14:paraId="5422844B" w14:textId="77777777" w:rsidR="00000000" w:rsidRDefault="00000000">
            <w:pPr>
              <w:pStyle w:val="FORMATTEXT"/>
              <w:rPr>
                <w:sz w:val="18"/>
                <w:szCs w:val="18"/>
              </w:rPr>
            </w:pPr>
          </w:p>
          <w:p w14:paraId="4B3A0E4F" w14:textId="77777777" w:rsidR="00000000" w:rsidRDefault="00000000">
            <w:pPr>
              <w:pStyle w:val="FORMATTEXT"/>
              <w:rPr>
                <w:sz w:val="18"/>
                <w:szCs w:val="18"/>
              </w:rPr>
            </w:pPr>
            <w:r>
              <w:rPr>
                <w:sz w:val="18"/>
                <w:szCs w:val="18"/>
              </w:rPr>
              <w:t xml:space="preserve">3 В таблице указана интенсивность орошения для раствора пенообразователя (типа S). При применении пенообразователей другого типа, в соответствии с </w:t>
            </w:r>
            <w:r>
              <w:rPr>
                <w:sz w:val="18"/>
                <w:szCs w:val="18"/>
              </w:rPr>
              <w:fldChar w:fldCharType="begin"/>
            </w:r>
            <w:r>
              <w:rPr>
                <w:sz w:val="18"/>
                <w:szCs w:val="18"/>
              </w:rPr>
              <w:instrText xml:space="preserve"> HYPERLINK "kodeks://link/d?nd=1200093407&amp;mark=000000000000000000000000000000000000000000000000007D20K3"\o"’’ГОСТ Р 50588-2012 Пенообразователи для тушения пожаров. Общие технические ...’’</w:instrText>
            </w:r>
          </w:p>
          <w:p w14:paraId="0D43B71B" w14:textId="77777777" w:rsidR="00000000" w:rsidRDefault="00000000">
            <w:pPr>
              <w:pStyle w:val="FORMATTEXT"/>
              <w:rPr>
                <w:sz w:val="18"/>
                <w:szCs w:val="18"/>
              </w:rPr>
            </w:pPr>
            <w:r>
              <w:rPr>
                <w:sz w:val="18"/>
                <w:szCs w:val="18"/>
              </w:rPr>
              <w:instrText>(утв. приказом Росстандарта от 14.05.2012 N 66-ст)</w:instrText>
            </w:r>
          </w:p>
          <w:p w14:paraId="79D44871" w14:textId="77777777" w:rsidR="00000000" w:rsidRDefault="00000000">
            <w:pPr>
              <w:pStyle w:val="FORMATTEXT"/>
              <w:rPr>
                <w:sz w:val="18"/>
                <w:szCs w:val="18"/>
              </w:rPr>
            </w:pPr>
            <w:r>
              <w:rPr>
                <w:sz w:val="18"/>
                <w:szCs w:val="18"/>
              </w:rPr>
              <w:instrText>Применяется с 01.09.2012 взамен ГОСТ Р ...</w:instrText>
            </w:r>
          </w:p>
          <w:p w14:paraId="5FEC1BBF"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1C5C73">
              <w:rPr>
                <w:sz w:val="18"/>
                <w:szCs w:val="18"/>
              </w:rPr>
            </w:r>
            <w:r>
              <w:rPr>
                <w:sz w:val="18"/>
                <w:szCs w:val="18"/>
              </w:rPr>
              <w:fldChar w:fldCharType="separate"/>
            </w:r>
            <w:r>
              <w:rPr>
                <w:color w:val="0000AA"/>
                <w:sz w:val="18"/>
                <w:szCs w:val="18"/>
                <w:u w:val="single"/>
              </w:rPr>
              <w:t>ГОСТ Р 50588</w:t>
            </w:r>
            <w:r>
              <w:rPr>
                <w:sz w:val="18"/>
                <w:szCs w:val="18"/>
              </w:rPr>
              <w:fldChar w:fldCharType="end"/>
            </w:r>
            <w:r>
              <w:rPr>
                <w:sz w:val="18"/>
                <w:szCs w:val="18"/>
              </w:rPr>
              <w:t>, интенсивность орошения раствором пенообразователя следует принимать на основании огневых испытаний.</w:t>
            </w:r>
          </w:p>
          <w:p w14:paraId="7FF16299" w14:textId="77777777" w:rsidR="00000000" w:rsidRDefault="00000000">
            <w:pPr>
              <w:pStyle w:val="FORMATTEXT"/>
              <w:rPr>
                <w:sz w:val="18"/>
                <w:szCs w:val="18"/>
              </w:rPr>
            </w:pPr>
          </w:p>
          <w:p w14:paraId="6A607D38" w14:textId="77777777" w:rsidR="00000000" w:rsidRDefault="00000000">
            <w:pPr>
              <w:pStyle w:val="FORMATTEXT"/>
              <w:rPr>
                <w:sz w:val="18"/>
                <w:szCs w:val="18"/>
              </w:rPr>
            </w:pPr>
            <w:r>
              <w:rPr>
                <w:sz w:val="18"/>
                <w:szCs w:val="18"/>
              </w:rPr>
              <w:t>4 Смачиватели не допускается применять для защиты помещений группы 4.2.</w:t>
            </w:r>
          </w:p>
          <w:p w14:paraId="12B0AE14" w14:textId="77777777" w:rsidR="00000000" w:rsidRDefault="00000000">
            <w:pPr>
              <w:pStyle w:val="FORMATTEXT"/>
              <w:rPr>
                <w:sz w:val="18"/>
                <w:szCs w:val="18"/>
              </w:rPr>
            </w:pPr>
          </w:p>
          <w:p w14:paraId="1F12FBDA" w14:textId="77777777" w:rsidR="00000000" w:rsidRDefault="00000000">
            <w:pPr>
              <w:pStyle w:val="FORMATTEXT"/>
              <w:rPr>
                <w:sz w:val="18"/>
                <w:szCs w:val="18"/>
              </w:rPr>
            </w:pPr>
            <w:r>
              <w:rPr>
                <w:sz w:val="18"/>
                <w:szCs w:val="18"/>
              </w:rPr>
              <w:t>5 При проектировании пенных установок пожаротушения следует применять пенообразователи согласно их назначению.</w:t>
            </w:r>
          </w:p>
          <w:p w14:paraId="365491B8" w14:textId="77777777" w:rsidR="00000000" w:rsidRDefault="00000000">
            <w:pPr>
              <w:pStyle w:val="FORMATTEXT"/>
              <w:rPr>
                <w:sz w:val="18"/>
                <w:szCs w:val="18"/>
              </w:rPr>
            </w:pPr>
          </w:p>
          <w:p w14:paraId="65670A2C" w14:textId="191E874C" w:rsidR="00000000" w:rsidRDefault="00000000">
            <w:pPr>
              <w:pStyle w:val="FORMATTEXT"/>
              <w:rPr>
                <w:sz w:val="18"/>
                <w:szCs w:val="18"/>
              </w:rPr>
            </w:pPr>
            <w:r>
              <w:rPr>
                <w:sz w:val="18"/>
                <w:szCs w:val="18"/>
              </w:rPr>
              <w:t xml:space="preserve">6 Если фактическая защищаемая площадь </w:t>
            </w:r>
            <w:r w:rsidR="001C5C73">
              <w:rPr>
                <w:noProof/>
                <w:position w:val="-11"/>
                <w:sz w:val="18"/>
                <w:szCs w:val="18"/>
              </w:rPr>
              <w:drawing>
                <wp:inline distT="0" distB="0" distL="0" distR="0" wp14:anchorId="234BDA9C" wp14:editId="3A3B89B4">
                  <wp:extent cx="213360" cy="236220"/>
                  <wp:effectExtent l="0" t="0" r="0" b="0"/>
                  <wp:docPr id="18"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rPr>
                <w:sz w:val="18"/>
                <w:szCs w:val="18"/>
              </w:rPr>
              <w:t xml:space="preserve">меньше минимальной площади </w:t>
            </w:r>
            <w:r>
              <w:rPr>
                <w:i/>
                <w:iCs/>
                <w:sz w:val="18"/>
                <w:szCs w:val="18"/>
              </w:rPr>
              <w:t>S</w:t>
            </w:r>
            <w:r>
              <w:rPr>
                <w:sz w:val="18"/>
                <w:szCs w:val="18"/>
              </w:rPr>
              <w:t xml:space="preserve">, орошаемой АУП, указанной в таблице 6.3, то фактический расход может быть уменьшен на коэффициент </w:t>
            </w:r>
            <w:r w:rsidR="001C5C73">
              <w:rPr>
                <w:noProof/>
                <w:position w:val="-11"/>
                <w:sz w:val="18"/>
                <w:szCs w:val="18"/>
              </w:rPr>
              <w:drawing>
                <wp:inline distT="0" distB="0" distL="0" distR="0" wp14:anchorId="300E62D9" wp14:editId="44CBC2AD">
                  <wp:extent cx="678180" cy="236220"/>
                  <wp:effectExtent l="0" t="0" r="0" b="0"/>
                  <wp:docPr id="19"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8180" cy="236220"/>
                          </a:xfrm>
                          <a:prstGeom prst="rect">
                            <a:avLst/>
                          </a:prstGeom>
                          <a:noFill/>
                          <a:ln>
                            <a:noFill/>
                          </a:ln>
                        </pic:spPr>
                      </pic:pic>
                    </a:graphicData>
                  </a:graphic>
                </wp:inline>
              </w:drawing>
            </w:r>
            <w:r>
              <w:rPr>
                <w:sz w:val="18"/>
                <w:szCs w:val="18"/>
              </w:rPr>
              <w:t>.</w:t>
            </w:r>
          </w:p>
          <w:p w14:paraId="3CFE1B04" w14:textId="77777777" w:rsidR="00000000" w:rsidRDefault="00000000">
            <w:pPr>
              <w:pStyle w:val="FORMATTEXT"/>
              <w:rPr>
                <w:sz w:val="18"/>
                <w:szCs w:val="18"/>
              </w:rPr>
            </w:pPr>
          </w:p>
          <w:p w14:paraId="7B5F4AE8" w14:textId="77777777" w:rsidR="00000000" w:rsidRDefault="00000000">
            <w:pPr>
              <w:pStyle w:val="FORMATTEXT"/>
              <w:rPr>
                <w:sz w:val="18"/>
                <w:szCs w:val="18"/>
              </w:rPr>
            </w:pPr>
            <w:r>
              <w:rPr>
                <w:sz w:val="18"/>
                <w:szCs w:val="18"/>
              </w:rPr>
              <w:t>7 При применении АУП-ПП значения параметров принимать с учетом п.6.5.8.</w:t>
            </w:r>
          </w:p>
        </w:tc>
      </w:tr>
    </w:tbl>
    <w:p w14:paraId="7E278A42"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DF00641" w14:textId="77777777" w:rsidR="00000000" w:rsidRDefault="00000000">
      <w:pPr>
        <w:pStyle w:val="FORMATTEXT"/>
        <w:ind w:firstLine="568"/>
        <w:jc w:val="both"/>
      </w:pPr>
      <w:r>
        <w:t xml:space="preserve">Таблица 6.3 (Измененная редакция, </w:t>
      </w:r>
      <w:r>
        <w:fldChar w:fldCharType="begin"/>
      </w:r>
      <w:r>
        <w:instrText xml:space="preserve"> HYPERLINK "kodeks://link/d?nd=1315654158&amp;mark=000000000000000000000000000000000000000000000000008PI0LV"\o"’’Изменение № 1 к СП 485.1311500.2020 Системы противопожарной защиты. Установки пожаротушения ...’’</w:instrText>
      </w:r>
    </w:p>
    <w:p w14:paraId="0C2CC442" w14:textId="77777777" w:rsidR="00000000" w:rsidRDefault="00000000">
      <w:pPr>
        <w:pStyle w:val="FORMATTEXT"/>
        <w:ind w:firstLine="568"/>
        <w:jc w:val="both"/>
      </w:pPr>
      <w:r>
        <w:instrText>(утв. приказом МЧС России от 15.12.2025 N 1196)</w:instrText>
      </w:r>
    </w:p>
    <w:p w14:paraId="2C71C6E2" w14:textId="77777777" w:rsidR="00000000" w:rsidRDefault="00000000">
      <w:pPr>
        <w:pStyle w:val="FORMATTEXT"/>
        <w:ind w:firstLine="568"/>
        <w:jc w:val="both"/>
      </w:pPr>
      <w:r>
        <w:instrText>Применяется с 01.01.2026</w:instrText>
      </w:r>
    </w:p>
    <w:p w14:paraId="23E79AB4" w14:textId="77777777" w:rsidR="00000000" w:rsidRDefault="00000000">
      <w:pPr>
        <w:pStyle w:val="FORMATTEXT"/>
        <w:ind w:firstLine="568"/>
        <w:jc w:val="both"/>
      </w:pPr>
      <w:r>
        <w:instrText>Статус: Действующий документ (действ. c 01.01.2026)"</w:instrText>
      </w:r>
      <w:r>
        <w:fldChar w:fldCharType="separate"/>
      </w:r>
      <w:r>
        <w:rPr>
          <w:color w:val="0000AA"/>
          <w:u w:val="single"/>
        </w:rPr>
        <w:t>Изм. № 1</w:t>
      </w:r>
      <w:r>
        <w:fldChar w:fldCharType="end"/>
      </w:r>
      <w:r>
        <w:t>).</w:t>
      </w:r>
    </w:p>
    <w:p w14:paraId="0726B3A0" w14:textId="77777777" w:rsidR="00000000" w:rsidRDefault="00000000">
      <w:pPr>
        <w:pStyle w:val="FORMATTEXT"/>
        <w:ind w:firstLine="568"/>
        <w:jc w:val="both"/>
      </w:pPr>
    </w:p>
    <w:p w14:paraId="72C5B87F" w14:textId="77777777" w:rsidR="00000000" w:rsidRDefault="00000000">
      <w:pPr>
        <w:pStyle w:val="FORMATTEXT"/>
        <w:ind w:firstLine="568"/>
        <w:jc w:val="both"/>
      </w:pPr>
      <w:r>
        <w:t>6.1.5 Методика расчета гидравлических сетей водяных или пенных АУП-Д, АУП-С, АУП-ПП и АУП-ТРВ приведена в приложении Б, а методика оценки возможности применения спринклерной АУП и необходимости использования дренчерной АУП или спринклерной АУП с принудительным пуском приведена в приложении В.</w:t>
      </w:r>
    </w:p>
    <w:p w14:paraId="2643C2E5" w14:textId="77777777" w:rsidR="00000000" w:rsidRDefault="00000000">
      <w:pPr>
        <w:pStyle w:val="FORMATTEXT"/>
        <w:ind w:firstLine="568"/>
        <w:jc w:val="both"/>
      </w:pPr>
    </w:p>
    <w:p w14:paraId="10988E41" w14:textId="77777777" w:rsidR="00000000" w:rsidRDefault="00000000">
      <w:pPr>
        <w:pStyle w:val="FORMATTEXT"/>
        <w:ind w:firstLine="568"/>
        <w:jc w:val="both"/>
      </w:pPr>
      <w:r>
        <w:t>Расчет установок пенного пожаротушения с компрессионной пеной осуществляется в соответствии с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p>
    <w:p w14:paraId="47961CE5" w14:textId="77777777" w:rsidR="00000000" w:rsidRDefault="00000000">
      <w:pPr>
        <w:pStyle w:val="FORMATTEXT"/>
        <w:ind w:firstLine="568"/>
        <w:jc w:val="both"/>
      </w:pPr>
    </w:p>
    <w:p w14:paraId="64DF4964"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"kodeks://link/d?nd=1315654158&amp;mark=000000000000000000000000000000000000000000000000008PK0M0"\o"’’Изменение № 1 к СП 485.1311500.2020 Системы противопожарной защиты. Установки пожаротушения ...’’</w:instrText>
      </w:r>
    </w:p>
    <w:p w14:paraId="650F771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D59820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DDF29D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5557712" w14:textId="77777777" w:rsidR="00000000" w:rsidRDefault="00000000">
      <w:pPr>
        <w:pStyle w:val="FORMATTEXT"/>
        <w:ind w:firstLine="568"/>
        <w:jc w:val="both"/>
      </w:pPr>
    </w:p>
    <w:p w14:paraId="7AC5D66F" w14:textId="77777777" w:rsidR="00000000" w:rsidRDefault="00000000">
      <w:pPr>
        <w:pStyle w:val="FORMATTEXT"/>
        <w:ind w:firstLine="568"/>
        <w:jc w:val="both"/>
      </w:pPr>
      <w:r>
        <w:t>6.1.6 Для помещений, в которых имеется оборудование с открытыми неизолированными токоведущими частями, находящимися под напряжением, следует предусматривать подачу огнетушащего вещества при срабатывании АУП после отключения электроэнергии.</w:t>
      </w:r>
    </w:p>
    <w:p w14:paraId="12C06BEB" w14:textId="77777777" w:rsidR="00000000" w:rsidRDefault="00000000">
      <w:pPr>
        <w:pStyle w:val="FORMATTEXT"/>
        <w:ind w:firstLine="568"/>
        <w:jc w:val="both"/>
      </w:pPr>
    </w:p>
    <w:p w14:paraId="7AF8D921" w14:textId="77777777" w:rsidR="00000000" w:rsidRDefault="00000000">
      <w:pPr>
        <w:pStyle w:val="FORMATTEXT"/>
        <w:ind w:firstLine="568"/>
        <w:jc w:val="both"/>
      </w:pPr>
      <w:r>
        <w:t>Допускается подача огнетушащего вещества при срабатывании АУП для тушения оборудования с открытыми неизолированными токоведущими частями, находящимися под напряжением без отключения электроэнергии, если в проектной документации приведены мероприятия, исключающие поражение электрическим током персонала объекта.</w:t>
      </w:r>
    </w:p>
    <w:p w14:paraId="37AEC11F" w14:textId="77777777" w:rsidR="00000000" w:rsidRDefault="00000000">
      <w:pPr>
        <w:pStyle w:val="FORMATTEXT"/>
        <w:ind w:firstLine="568"/>
        <w:jc w:val="both"/>
      </w:pPr>
    </w:p>
    <w:p w14:paraId="46339F19" w14:textId="509EDDF0" w:rsidR="00000000" w:rsidRDefault="00000000">
      <w:pPr>
        <w:pStyle w:val="FORMATTEXT"/>
        <w:ind w:firstLine="568"/>
        <w:jc w:val="both"/>
      </w:pPr>
      <w:r>
        <w:t xml:space="preserve">6.1.7 </w:t>
      </w:r>
      <w:r w:rsidR="001C5C73">
        <w:rPr>
          <w:noProof/>
          <w:position w:val="-11"/>
        </w:rPr>
        <w:drawing>
          <wp:inline distT="0" distB="0" distL="0" distR="0" wp14:anchorId="32F2DFF2" wp14:editId="16B59EEE">
            <wp:extent cx="800100" cy="228600"/>
            <wp:effectExtent l="0" t="0" r="0" b="0"/>
            <wp:docPr id="20"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xml:space="preserve">, </w:t>
      </w:r>
      <w:r w:rsidR="001C5C73">
        <w:rPr>
          <w:noProof/>
          <w:position w:val="-11"/>
        </w:rPr>
        <w:drawing>
          <wp:inline distT="0" distB="0" distL="0" distR="0" wp14:anchorId="2A861AD6" wp14:editId="50B97397">
            <wp:extent cx="937260" cy="228600"/>
            <wp:effectExtent l="0" t="0" r="0" b="0"/>
            <wp:docPr id="21"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r>
        <w:t>или спринклерные воздухозаполненные АУП-ПП, независимо от количества в них секций, следует комплектовать источником пневматического давления по одному из следующих вариантов:</w:t>
      </w:r>
    </w:p>
    <w:p w14:paraId="456B5DF2" w14:textId="77777777" w:rsidR="00000000" w:rsidRDefault="00000000">
      <w:pPr>
        <w:pStyle w:val="FORMATTEXT"/>
        <w:ind w:firstLine="568"/>
        <w:jc w:val="both"/>
      </w:pPr>
    </w:p>
    <w:p w14:paraId="42FFDAEA" w14:textId="77777777" w:rsidR="00000000" w:rsidRDefault="00000000">
      <w:pPr>
        <w:pStyle w:val="FORMATTEXT"/>
        <w:ind w:firstLine="568"/>
        <w:jc w:val="both"/>
      </w:pPr>
      <w:r>
        <w:t>а) одним компрессором;</w:t>
      </w:r>
    </w:p>
    <w:p w14:paraId="6C7E2037" w14:textId="77777777" w:rsidR="00000000" w:rsidRDefault="00000000">
      <w:pPr>
        <w:pStyle w:val="FORMATTEXT"/>
        <w:ind w:firstLine="568"/>
        <w:jc w:val="both"/>
      </w:pPr>
    </w:p>
    <w:p w14:paraId="3DA6DCAF" w14:textId="77777777" w:rsidR="00000000" w:rsidRDefault="00000000">
      <w:pPr>
        <w:pStyle w:val="FORMATTEXT"/>
        <w:ind w:firstLine="568"/>
        <w:jc w:val="both"/>
      </w:pPr>
      <w:r>
        <w:t>б) воздушным или азотным баллонами или одной баллонной батареей;</w:t>
      </w:r>
    </w:p>
    <w:p w14:paraId="456D0568" w14:textId="77777777" w:rsidR="00000000" w:rsidRDefault="00000000">
      <w:pPr>
        <w:pStyle w:val="FORMATTEXT"/>
        <w:ind w:firstLine="568"/>
        <w:jc w:val="both"/>
      </w:pPr>
    </w:p>
    <w:p w14:paraId="02754CD6" w14:textId="77777777" w:rsidR="00000000" w:rsidRDefault="00000000">
      <w:pPr>
        <w:pStyle w:val="FORMATTEXT"/>
        <w:ind w:firstLine="568"/>
        <w:jc w:val="both"/>
      </w:pPr>
      <w:r>
        <w:t>в) комбинацией источников пневматического давления по подпунктам а), б).</w:t>
      </w:r>
    </w:p>
    <w:p w14:paraId="6911705A" w14:textId="77777777" w:rsidR="00000000" w:rsidRDefault="00000000">
      <w:pPr>
        <w:pStyle w:val="FORMATTEXT"/>
        <w:ind w:firstLine="568"/>
        <w:jc w:val="both"/>
      </w:pPr>
    </w:p>
    <w:p w14:paraId="5D1018E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"kodeks://link/d?nd=1315654158&amp;mark=000000000000000000000000000000000000000000000000008PM0M1"\o"’’Изменение № 1 к СП 485.1311500.2020 Системы противопожарной защиты. Установки пожаротушения ...’’</w:instrText>
      </w:r>
    </w:p>
    <w:p w14:paraId="4D97DEC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649A2F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1FD226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71D0F33" w14:textId="77777777" w:rsidR="00000000" w:rsidRDefault="00000000">
      <w:pPr>
        <w:pStyle w:val="FORMATTEXT"/>
        <w:ind w:firstLine="568"/>
        <w:jc w:val="both"/>
      </w:pPr>
    </w:p>
    <w:p w14:paraId="40DCEC32" w14:textId="77777777" w:rsidR="00000000" w:rsidRDefault="00000000">
      <w:pPr>
        <w:pStyle w:val="FORMATTEXT"/>
        <w:ind w:firstLine="568"/>
        <w:jc w:val="both"/>
      </w:pPr>
      <w:r>
        <w:t xml:space="preserve">6.1.8 Подача воздуха компрессором в систему питающих и распределительных трубопроводов должна осуществляться через осушительные фильтры в соответствии с </w:t>
      </w:r>
      <w:hyperlink r:id="rId36" w:tooltip="Нет информации" w:history="1">
        <w:r>
          <w:rPr>
            <w:color w:val="0000AA"/>
            <w:u w:val="single"/>
          </w:rPr>
          <w:t>ГОСТ 17433</w:t>
        </w:r>
      </w:hyperlink>
      <w:r>
        <w:t xml:space="preserve"> с классом загрязненности подаваемого сжатого воздуха 1.</w:t>
      </w:r>
    </w:p>
    <w:p w14:paraId="765E1DBE" w14:textId="77777777" w:rsidR="00000000" w:rsidRDefault="00000000">
      <w:pPr>
        <w:pStyle w:val="FORMATTEXT"/>
        <w:ind w:firstLine="568"/>
        <w:jc w:val="both"/>
      </w:pPr>
    </w:p>
    <w:p w14:paraId="13A7EB3A" w14:textId="77777777" w:rsidR="00000000" w:rsidRDefault="00000000">
      <w:pPr>
        <w:pStyle w:val="FORMATTEXT"/>
        <w:ind w:firstLine="568"/>
        <w:jc w:val="both"/>
      </w:pPr>
      <w:r>
        <w:lastRenderedPageBreak/>
        <w:t xml:space="preserve">6.1.9 Пенные АУП должны отвечать требованиям </w:t>
      </w:r>
      <w:r>
        <w:fldChar w:fldCharType="begin"/>
      </w:r>
      <w:r>
        <w:instrText xml:space="preserve"> HYPERLINK "kodeks://link/d?nd=1200006829"\o"’’ГОСТ Р 50800-95 Установки пенного пожаротушения автоматические. Общие технические ...’’</w:instrText>
      </w:r>
    </w:p>
    <w:p w14:paraId="2BF7C472" w14:textId="77777777" w:rsidR="00000000" w:rsidRDefault="00000000">
      <w:pPr>
        <w:pStyle w:val="FORMATTEXT"/>
        <w:ind w:firstLine="568"/>
        <w:jc w:val="both"/>
      </w:pPr>
      <w:r>
        <w:instrText>(утв. постановлением Госстандарта России от 05.07.1995 N 347)</w:instrText>
      </w:r>
    </w:p>
    <w:p w14:paraId="5B3821FA" w14:textId="77777777" w:rsidR="00000000" w:rsidRDefault="00000000">
      <w:pPr>
        <w:pStyle w:val="FORMATTEXT"/>
        <w:ind w:firstLine="568"/>
        <w:jc w:val="both"/>
      </w:pPr>
      <w:r>
        <w:instrText>Применяется с ...</w:instrText>
      </w:r>
    </w:p>
    <w:p w14:paraId="137C687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w:t>
      </w:r>
      <w:r>
        <w:fldChar w:fldCharType="end"/>
      </w:r>
      <w:r>
        <w:t xml:space="preserve">, </w:t>
      </w:r>
      <w:r>
        <w:fldChar w:fldCharType="begin"/>
      </w:r>
      <w:r>
        <w:instrText xml:space="preserve"> HYPERLINK "kodeks://link/d?nd=1200093407"\o"’’ГОСТ Р 50588-2012 Пенообразователи для тушения пожаров. Общие технические ...’’</w:instrText>
      </w:r>
    </w:p>
    <w:p w14:paraId="26C12FC5" w14:textId="77777777" w:rsidR="00000000" w:rsidRDefault="00000000">
      <w:pPr>
        <w:pStyle w:val="FORMATTEXT"/>
        <w:ind w:firstLine="568"/>
        <w:jc w:val="both"/>
      </w:pPr>
      <w:r>
        <w:instrText>(утв. приказом Росстандарта от 14.05.2012 N 66-ст)</w:instrText>
      </w:r>
    </w:p>
    <w:p w14:paraId="5C52606C" w14:textId="77777777" w:rsidR="00000000" w:rsidRDefault="00000000">
      <w:pPr>
        <w:pStyle w:val="FORMATTEXT"/>
        <w:ind w:firstLine="568"/>
        <w:jc w:val="both"/>
      </w:pPr>
      <w:r>
        <w:instrText>Применяется с 01.09.2012 взамен ГОСТ Р ...</w:instrText>
      </w:r>
    </w:p>
    <w:p w14:paraId="5F49F07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50588</w:t>
      </w:r>
      <w:r>
        <w:fldChar w:fldCharType="end"/>
      </w:r>
      <w:r>
        <w:t>.</w:t>
      </w:r>
    </w:p>
    <w:p w14:paraId="329BE2C6" w14:textId="77777777" w:rsidR="00000000" w:rsidRDefault="00000000">
      <w:pPr>
        <w:pStyle w:val="FORMATTEXT"/>
        <w:ind w:firstLine="568"/>
        <w:jc w:val="both"/>
      </w:pPr>
    </w:p>
    <w:p w14:paraId="215786F8" w14:textId="77777777" w:rsidR="00000000" w:rsidRDefault="00000000">
      <w:pPr>
        <w:pStyle w:val="FORMATTEXT"/>
        <w:ind w:firstLine="568"/>
        <w:jc w:val="both"/>
      </w:pPr>
      <w:r>
        <w:t>6.1.10 АУП, кроме спринклерных и спринклерно-дренчерных, должны быть оснащены:</w:t>
      </w:r>
    </w:p>
    <w:p w14:paraId="35E1A50C" w14:textId="77777777" w:rsidR="00000000" w:rsidRDefault="00000000">
      <w:pPr>
        <w:pStyle w:val="FORMATTEXT"/>
        <w:ind w:firstLine="568"/>
        <w:jc w:val="both"/>
      </w:pPr>
    </w:p>
    <w:p w14:paraId="2C8585BE" w14:textId="77777777" w:rsidR="00000000" w:rsidRDefault="00000000">
      <w:pPr>
        <w:pStyle w:val="FORMATTEXT"/>
        <w:ind w:firstLine="568"/>
        <w:jc w:val="both"/>
      </w:pPr>
      <w:r>
        <w:t>дистанционным ручным пуском - от устройств, расположенных у входа в защищаемое помещение, и при необходимости - с пожарного поста;</w:t>
      </w:r>
    </w:p>
    <w:p w14:paraId="19688F56" w14:textId="77777777" w:rsidR="00000000" w:rsidRDefault="00000000">
      <w:pPr>
        <w:pStyle w:val="FORMATTEXT"/>
        <w:ind w:firstLine="568"/>
        <w:jc w:val="both"/>
      </w:pPr>
    </w:p>
    <w:p w14:paraId="5B4F8A64" w14:textId="77777777" w:rsidR="00000000" w:rsidRDefault="00000000">
      <w:pPr>
        <w:pStyle w:val="FORMATTEXT"/>
        <w:ind w:firstLine="568"/>
        <w:jc w:val="both"/>
      </w:pPr>
      <w:r>
        <w:t>местным ручным пуском - для агрегатных АУП: от устройств, установленных в помещении узла управления и (или) в насосной станции пожаротушения; для модульных АУП: от устройств, установленных в помещении, в котором расположены баллоны или сосуды с ОТВ.</w:t>
      </w:r>
    </w:p>
    <w:p w14:paraId="157D085B" w14:textId="77777777" w:rsidR="00000000" w:rsidRDefault="00000000">
      <w:pPr>
        <w:pStyle w:val="FORMATTEXT"/>
        <w:ind w:firstLine="568"/>
        <w:jc w:val="both"/>
      </w:pPr>
    </w:p>
    <w:p w14:paraId="78B63F5B" w14:textId="77777777" w:rsidR="00000000" w:rsidRDefault="00000000">
      <w:pPr>
        <w:pStyle w:val="FORMATTEXT"/>
        <w:ind w:firstLine="568"/>
        <w:jc w:val="both"/>
      </w:pPr>
      <w:r>
        <w:t>6.1.11. Устройства ручного пуска следует устанавливать на высоте (1,5±0,1) м от уровня земли или пола до органа управления (рычага, кнопки и т.п.) на стенах, перегородках и конструкциях, изготовленных из негорючих материалов, при этом указанные устройства должны быть защищены от случайного приведения их в действие и механического повреждения.</w:t>
      </w:r>
    </w:p>
    <w:p w14:paraId="02A97E06" w14:textId="77777777" w:rsidR="00000000" w:rsidRDefault="00000000">
      <w:pPr>
        <w:pStyle w:val="FORMATTEXT"/>
        <w:ind w:firstLine="568"/>
        <w:jc w:val="both"/>
      </w:pPr>
    </w:p>
    <w:p w14:paraId="3B54585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"kodeks://link/d?nd=1315654158&amp;mark=000000000000000000000000000000000000000000000000008PO0M2"\o"’’Изменение № 1 к СП 485.1311500.2020 Системы противопожарной защиты. Установки пожаротушения ...’’</w:instrText>
      </w:r>
    </w:p>
    <w:p w14:paraId="2DCCCE6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5163D8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1421E4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0918920" w14:textId="77777777" w:rsidR="00000000" w:rsidRDefault="00000000">
      <w:pPr>
        <w:pStyle w:val="FORMATTEXT"/>
        <w:ind w:firstLine="568"/>
        <w:jc w:val="both"/>
      </w:pPr>
    </w:p>
    <w:p w14:paraId="2A4674F5" w14:textId="77777777" w:rsidR="00000000" w:rsidRDefault="00000000">
      <w:pPr>
        <w:pStyle w:val="FORMATTEXT"/>
        <w:ind w:firstLine="568"/>
        <w:jc w:val="both"/>
      </w:pPr>
      <w:r>
        <w:t xml:space="preserve">6.1.12. В пределах одного защищаемого помещения или за подвесным потолком необходимо устанавливать оросители (или распылители) с одинаковыми номинальными температурами срабатывания, коэффициентами производительности и конструкции. </w:t>
      </w:r>
    </w:p>
    <w:p w14:paraId="6C0196CB" w14:textId="77777777" w:rsidR="00000000" w:rsidRDefault="00000000">
      <w:pPr>
        <w:pStyle w:val="FORMATTEXT"/>
        <w:ind w:firstLine="568"/>
        <w:jc w:val="both"/>
      </w:pPr>
      <w:r>
        <w:t xml:space="preserve">Допускается в одном помещении со спринклерными оросителями использовать дренчерные или спринклерные оросители с принудительным пуском для водяных завес с коэффициентами производительности, отличающимися от коэффициентов производительности спринклерных оросителей. Допускается в одном помещении использование оросителей с разным монтажным расположением. </w:t>
      </w:r>
    </w:p>
    <w:p w14:paraId="1402E801" w14:textId="77777777" w:rsidR="00000000" w:rsidRDefault="00000000">
      <w:pPr>
        <w:pStyle w:val="FORMATTEXT"/>
        <w:ind w:firstLine="568"/>
        <w:jc w:val="both"/>
      </w:pPr>
      <w:r>
        <w:t>Примечание - В помещениях над отдельными участками, где по технологическому процессу предусмотрен высокотемпературный нагрев, а также в помещениях высотой более 9 метров под световыми фонарями допускается устанавливать спринклерные оросители с номинальной температурой срабатывания выше, чем предусмотрено для всего помещения.</w:t>
      </w:r>
    </w:p>
    <w:p w14:paraId="4E8B2463" w14:textId="77777777" w:rsidR="00000000" w:rsidRDefault="00000000">
      <w:pPr>
        <w:pStyle w:val="FORMATTEXT"/>
        <w:ind w:firstLine="568"/>
        <w:jc w:val="both"/>
      </w:pPr>
    </w:p>
    <w:p w14:paraId="4AFFC261"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"kodeks://link/d?nd=1315654158&amp;mark=000000000000000000000000000000000000000000000000008PQ0M3"\o"’’Изменение № 1 к СП 485.1311500.2020 Системы противопожарной защиты. Установки пожаротушения ...’’</w:instrText>
      </w:r>
    </w:p>
    <w:p w14:paraId="50D0E9F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9AC83B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A450AC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5BB0FF0" w14:textId="77777777" w:rsidR="00000000" w:rsidRDefault="00000000">
      <w:pPr>
        <w:pStyle w:val="FORMATTEXT"/>
        <w:ind w:firstLine="568"/>
        <w:jc w:val="both"/>
      </w:pPr>
    </w:p>
    <w:p w14:paraId="245F6B5E" w14:textId="77777777" w:rsidR="00000000" w:rsidRDefault="00000000">
      <w:pPr>
        <w:pStyle w:val="FORMATTEXT"/>
        <w:ind w:firstLine="568"/>
        <w:jc w:val="both"/>
      </w:pPr>
      <w:r>
        <w:t>6.1.13 Оросители следует устанавливать в соответствии с требованиями таблицы 6.1 и с учетом их технических параметров (монтажного положения, коэффициента тепловой инерционности, интенсивности орошения, эпюр орошения и т.п.), а распылители - в соответствии с требованиями технической документации разработчика или изготовителя распылителей.</w:t>
      </w:r>
    </w:p>
    <w:p w14:paraId="7BA6AE51" w14:textId="77777777" w:rsidR="00000000" w:rsidRDefault="00000000">
      <w:pPr>
        <w:pStyle w:val="FORMATTEXT"/>
        <w:ind w:firstLine="568"/>
        <w:jc w:val="both"/>
      </w:pPr>
    </w:p>
    <w:p w14:paraId="447A49F8" w14:textId="77777777" w:rsidR="00000000" w:rsidRDefault="00000000">
      <w:pPr>
        <w:pStyle w:val="FORMATTEXT"/>
        <w:ind w:firstLine="568"/>
        <w:jc w:val="both"/>
      </w:pPr>
      <w:r>
        <w:t>6.1.14 Расстояние между оросителем и верхней точкой пожарной нагрузки, технологического оборудования или строительных конструкций определяется с учетом диапазона рабочего гидравлического давления и соответствующей ему формы потока распыленных струй.</w:t>
      </w:r>
    </w:p>
    <w:p w14:paraId="22748257" w14:textId="77777777" w:rsidR="00000000" w:rsidRDefault="00000000">
      <w:pPr>
        <w:pStyle w:val="FORMATTEXT"/>
        <w:ind w:firstLine="568"/>
        <w:jc w:val="both"/>
      </w:pPr>
    </w:p>
    <w:p w14:paraId="6AB915E0" w14:textId="77777777" w:rsidR="00000000" w:rsidRDefault="00000000">
      <w:pPr>
        <w:pStyle w:val="FORMATTEXT"/>
        <w:ind w:firstLine="568"/>
        <w:jc w:val="both"/>
      </w:pPr>
      <w:r>
        <w:t>6.1.15 АУП должны быть обеспечены запасом спринклерных и дренчерных оросителей (распылителей) при общем количестве:</w:t>
      </w:r>
    </w:p>
    <w:p w14:paraId="59891D26" w14:textId="77777777" w:rsidR="00000000" w:rsidRDefault="00000000">
      <w:pPr>
        <w:pStyle w:val="FORMATTEXT"/>
        <w:ind w:firstLine="568"/>
        <w:jc w:val="both"/>
      </w:pPr>
    </w:p>
    <w:p w14:paraId="7C300E6C" w14:textId="77777777" w:rsidR="00000000" w:rsidRDefault="00000000">
      <w:pPr>
        <w:pStyle w:val="FORMATTEXT"/>
        <w:ind w:firstLine="568"/>
        <w:jc w:val="both"/>
      </w:pPr>
      <w:r>
        <w:t>до 100 шт. включ. - соответственно не менее 5 шт. и 1 шт.;</w:t>
      </w:r>
    </w:p>
    <w:p w14:paraId="5AA63A59" w14:textId="77777777" w:rsidR="00000000" w:rsidRDefault="00000000">
      <w:pPr>
        <w:pStyle w:val="FORMATTEXT"/>
        <w:ind w:firstLine="568"/>
        <w:jc w:val="both"/>
      </w:pPr>
    </w:p>
    <w:p w14:paraId="36193E93" w14:textId="77777777" w:rsidR="00000000" w:rsidRDefault="00000000">
      <w:pPr>
        <w:pStyle w:val="FORMATTEXT"/>
        <w:ind w:firstLine="568"/>
        <w:jc w:val="both"/>
      </w:pPr>
      <w:r>
        <w:t>до 1000 шт. включ. - соответственно не менее 10 шт. и 2 шт.;</w:t>
      </w:r>
    </w:p>
    <w:p w14:paraId="018269DE" w14:textId="77777777" w:rsidR="00000000" w:rsidRDefault="00000000">
      <w:pPr>
        <w:pStyle w:val="FORMATTEXT"/>
        <w:ind w:firstLine="568"/>
        <w:jc w:val="both"/>
      </w:pPr>
    </w:p>
    <w:p w14:paraId="032422AC" w14:textId="77777777" w:rsidR="00000000" w:rsidRDefault="00000000">
      <w:pPr>
        <w:pStyle w:val="FORMATTEXT"/>
        <w:ind w:firstLine="568"/>
        <w:jc w:val="both"/>
      </w:pPr>
      <w:r>
        <w:t>более 1000 шт. - соответственно не менее 15 шт. и 3 шт.</w:t>
      </w:r>
    </w:p>
    <w:p w14:paraId="1C52DCBB" w14:textId="77777777" w:rsidR="00000000" w:rsidRDefault="00000000">
      <w:pPr>
        <w:pStyle w:val="FORMATTEXT"/>
        <w:ind w:firstLine="568"/>
        <w:jc w:val="both"/>
      </w:pPr>
    </w:p>
    <w:p w14:paraId="31EAB269" w14:textId="77777777" w:rsidR="00000000" w:rsidRDefault="00000000">
      <w:pPr>
        <w:pStyle w:val="FORMATTEXT"/>
        <w:ind w:firstLine="568"/>
        <w:jc w:val="both"/>
      </w:pPr>
      <w:r>
        <w:t>6.1.16 Для помещений группы 1 в соответствии с приложением А в подвесных потолках могут устанавливаться скрытые, углубленные или потайные оросители, для помещений группы 2 - только углубленные.</w:t>
      </w:r>
    </w:p>
    <w:p w14:paraId="13CB2161" w14:textId="77777777" w:rsidR="00000000" w:rsidRDefault="00000000">
      <w:pPr>
        <w:pStyle w:val="FORMATTEXT"/>
        <w:ind w:firstLine="568"/>
        <w:jc w:val="both"/>
      </w:pPr>
    </w:p>
    <w:p w14:paraId="72CC3D0C" w14:textId="77777777" w:rsidR="00000000" w:rsidRDefault="00000000">
      <w:pPr>
        <w:pStyle w:val="FORMATTEXT"/>
        <w:ind w:firstLine="568"/>
        <w:jc w:val="both"/>
      </w:pPr>
      <w:r>
        <w:t>6.1.17 У диктующего(их) оросителя(ей) (на расстоянии от него (3-10) см) всех видов АУП предусматривается заглушка или нормально закрытый кран.</w:t>
      </w:r>
    </w:p>
    <w:p w14:paraId="204EDD66" w14:textId="77777777" w:rsidR="00000000" w:rsidRDefault="00000000">
      <w:pPr>
        <w:pStyle w:val="FORMATTEXT"/>
        <w:ind w:firstLine="568"/>
        <w:jc w:val="both"/>
      </w:pPr>
    </w:p>
    <w:p w14:paraId="0C9060C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"kodeks://link/d?nd=1315654158&amp;mark=000000000000000000000000000000000000000000000000008PS0M4"\o"’’Изменение № 1 к СП 485.1311500.2020 Системы противопожарной защиты. Установки пожаротушения ...’’</w:instrText>
      </w:r>
    </w:p>
    <w:p w14:paraId="19DE950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B071CD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AEAE11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FC9050C" w14:textId="77777777" w:rsidR="00000000" w:rsidRDefault="00000000">
      <w:pPr>
        <w:pStyle w:val="FORMATTEXT"/>
        <w:ind w:firstLine="568"/>
        <w:jc w:val="both"/>
      </w:pPr>
    </w:p>
    <w:p w14:paraId="2DD355DB" w14:textId="77777777" w:rsidR="00000000" w:rsidRDefault="00000000">
      <w:pPr>
        <w:pStyle w:val="FORMATTEXT"/>
        <w:ind w:firstLine="568"/>
        <w:jc w:val="both"/>
      </w:pPr>
      <w:r>
        <w:t>6.1.18 Во всех видах АУП должны быть предусмотрены технические средства для контроля в процессе технического обслуживания расхода диктующего оросителя и общего расхода секции АУП или АУП в целом.</w:t>
      </w:r>
    </w:p>
    <w:p w14:paraId="1F918AC0" w14:textId="77777777" w:rsidR="00000000" w:rsidRDefault="00000000">
      <w:pPr>
        <w:pStyle w:val="FORMATTEXT"/>
        <w:ind w:firstLine="568"/>
        <w:jc w:val="both"/>
      </w:pPr>
    </w:p>
    <w:p w14:paraId="2D84B993" w14:textId="77777777" w:rsidR="00000000" w:rsidRDefault="00000000">
      <w:pPr>
        <w:pStyle w:val="FORMATTEXT"/>
        <w:ind w:firstLine="568"/>
        <w:jc w:val="both"/>
      </w:pPr>
      <w:r>
        <w:t>6.1.19 Для идентификации места пожара на защищаемом объекте в качестве идентифицирующего устройства могут использоваться: телевизионные камеры, адресные автоматические и сателлитные пожарные извещатели, СПЖ или спринклерные оросители с контролем пуска или иные технические устройства, обеспечивающие идентификацию места пожара.</w:t>
      </w:r>
    </w:p>
    <w:p w14:paraId="57CFFD5D" w14:textId="77777777" w:rsidR="00000000" w:rsidRDefault="00000000">
      <w:pPr>
        <w:pStyle w:val="FORMATTEXT"/>
        <w:ind w:firstLine="568"/>
        <w:jc w:val="both"/>
      </w:pPr>
    </w:p>
    <w:p w14:paraId="6137C521" w14:textId="77777777" w:rsidR="00000000" w:rsidRDefault="00000000">
      <w:pPr>
        <w:pStyle w:val="FORMATTEXT"/>
        <w:ind w:firstLine="568"/>
        <w:jc w:val="both"/>
      </w:pPr>
      <w:r>
        <w:t>6.1.20 При использовании СПЖ перед ним допускается устанавливать запорную арматуру.</w:t>
      </w:r>
    </w:p>
    <w:p w14:paraId="339275DB" w14:textId="77777777" w:rsidR="00000000" w:rsidRDefault="00000000">
      <w:pPr>
        <w:pStyle w:val="FORMATTEXT"/>
        <w:ind w:firstLine="568"/>
        <w:jc w:val="both"/>
      </w:pPr>
    </w:p>
    <w:p w14:paraId="14C0177F" w14:textId="77777777" w:rsidR="00000000" w:rsidRDefault="00000000">
      <w:pPr>
        <w:pStyle w:val="FORMATTEXT"/>
        <w:ind w:firstLine="568"/>
        <w:jc w:val="both"/>
      </w:pPr>
      <w:r>
        <w:t>6.1.21. В запорных устройствах (задвижках, дисковых затворах и т.п.), установленных на вводных трубопроводах к пожарным насосам, на подводящих, питающих и распределительных трубопроводах, должен быть обеспечен автоматический контроль обоих состояний затвора - полностью открыто и полностью закрыто. Запорные устройства (задвижки, затворы), установленные на участке подводящего трубопровода непосредственно перед насосом, должны быть полностью открыты. Запорные устройства обводной линии водомерного узла при их наличии допускаются нормально закрытые с электроприводом. Сигнал на открытие таких запорных устройств должен поступать до запуска насосов.</w:t>
      </w:r>
    </w:p>
    <w:p w14:paraId="28521ACF" w14:textId="77777777" w:rsidR="00000000" w:rsidRDefault="00000000">
      <w:pPr>
        <w:pStyle w:val="FORMATTEXT"/>
        <w:ind w:firstLine="568"/>
        <w:jc w:val="both"/>
      </w:pPr>
    </w:p>
    <w:p w14:paraId="70DB4F76"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"kodeks://link/d?nd=1315654158&amp;mark=000000000000000000000000000000000000000000000000008PE0LS"\o"’’Изменение № 1 к СП 485.1311500.2020 Системы противопожарной защиты. Установки пожаротушения ...’’</w:instrText>
      </w:r>
    </w:p>
    <w:p w14:paraId="2884610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98AE01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FC3EC6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A513D00" w14:textId="77777777" w:rsidR="00000000" w:rsidRDefault="00000000">
      <w:pPr>
        <w:pStyle w:val="FORMATTEXT"/>
        <w:ind w:firstLine="568"/>
        <w:jc w:val="both"/>
      </w:pPr>
    </w:p>
    <w:p w14:paraId="199E266F" w14:textId="77777777" w:rsidR="00000000" w:rsidRDefault="00000000">
      <w:pPr>
        <w:pStyle w:val="FORMATTEXT"/>
        <w:ind w:firstLine="568"/>
        <w:jc w:val="both"/>
      </w:pPr>
      <w:r>
        <w:t xml:space="preserve">6.1.22 В водозаполненных АУП-С к подводящим, питающим и распределительным трубопроводам и в АУП-Д к подводящим трубопроводам DN 65 и более допускается присоединять пожарные краны ВПВ с учетом требований </w:t>
      </w:r>
      <w:r>
        <w:fldChar w:fldCharType="begin"/>
      </w:r>
      <w:r>
        <w:instrText xml:space="preserve"> HYPERLINK "kodeks://link/d?nd=1200011368"\o"’’ГОСТ Р 51115-97 Техника пожарная. Стволы пожарные лафетные. Общие технические требования. Методы испытаний (с Изменением N 1)’’</w:instrText>
      </w:r>
    </w:p>
    <w:p w14:paraId="6335267F" w14:textId="77777777" w:rsidR="00000000" w:rsidRDefault="00000000">
      <w:pPr>
        <w:pStyle w:val="FORMATTEXT"/>
        <w:ind w:firstLine="568"/>
        <w:jc w:val="both"/>
      </w:pPr>
      <w:r>
        <w:instrText>(утв. постановлением Госстандарта России от 25.12.1997 N 425)</w:instrText>
      </w:r>
    </w:p>
    <w:p w14:paraId="0912BC7E"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51115</w:t>
      </w:r>
      <w:r>
        <w:fldChar w:fldCharType="end"/>
      </w:r>
      <w:r>
        <w:t xml:space="preserve">, </w:t>
      </w:r>
      <w:r>
        <w:fldChar w:fldCharType="begin"/>
      </w:r>
      <w:r>
        <w:instrText xml:space="preserve"> HYPERLINK "kodeks://link/d?nd=1200071922"\o"’’ГОСТ Р 51844-2009 Техника пожарная. Шкафы пожарные. Общие технические требования ...’’</w:instrText>
      </w:r>
    </w:p>
    <w:p w14:paraId="2ED5E5E5" w14:textId="77777777" w:rsidR="00000000" w:rsidRDefault="00000000">
      <w:pPr>
        <w:pStyle w:val="FORMATTEXT"/>
        <w:ind w:firstLine="568"/>
        <w:jc w:val="both"/>
      </w:pPr>
      <w:r>
        <w:instrText>(утв. приказом Росстандарта от 18.02.2009 N 52-ст)</w:instrText>
      </w:r>
    </w:p>
    <w:p w14:paraId="5EE15DE7" w14:textId="77777777" w:rsidR="00000000" w:rsidRDefault="00000000">
      <w:pPr>
        <w:pStyle w:val="FORMATTEXT"/>
        <w:ind w:firstLine="568"/>
        <w:jc w:val="both"/>
      </w:pPr>
      <w:r>
        <w:instrText>Применяется с 01.05.2009 взамен ...</w:instrText>
      </w:r>
    </w:p>
    <w:p w14:paraId="06DC4D5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51844</w:t>
      </w:r>
      <w:r>
        <w:fldChar w:fldCharType="end"/>
      </w:r>
      <w:r>
        <w:t xml:space="preserve">, </w:t>
      </w:r>
      <w:r>
        <w:fldChar w:fldCharType="begin"/>
      </w:r>
      <w:r>
        <w:instrText xml:space="preserve"> HYPERLINK "kodeks://link/d?nd=1200071920"\o"’’ГОСТ Р 53278-2009 Техника пожарная. Клапаны пожарные запорные. Общие технические ...’’</w:instrText>
      </w:r>
    </w:p>
    <w:p w14:paraId="4C900E6C" w14:textId="77777777" w:rsidR="00000000" w:rsidRDefault="00000000">
      <w:pPr>
        <w:pStyle w:val="FORMATTEXT"/>
        <w:ind w:firstLine="568"/>
        <w:jc w:val="both"/>
      </w:pPr>
      <w:r>
        <w:instrText>(утв. приказом Росстандарта от 18.02.2009 N 50-ст)</w:instrText>
      </w:r>
    </w:p>
    <w:p w14:paraId="4D861CD3" w14:textId="77777777" w:rsidR="00000000" w:rsidRDefault="00000000">
      <w:pPr>
        <w:pStyle w:val="FORMATTEXT"/>
        <w:ind w:firstLine="568"/>
        <w:jc w:val="both"/>
      </w:pPr>
      <w:r>
        <w:instrText>Применяется с 01.05.2009</w:instrText>
      </w:r>
    </w:p>
    <w:p w14:paraId="2D0CB17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53278</w:t>
      </w:r>
      <w:r>
        <w:fldChar w:fldCharType="end"/>
      </w:r>
      <w:r>
        <w:t xml:space="preserve">, </w:t>
      </w:r>
      <w:r>
        <w:fldChar w:fldCharType="begin"/>
      </w:r>
      <w:r>
        <w:instrText xml:space="preserve"> HYPERLINK "kodeks://link/d?nd=1200072087"\o"’’ГОСТ Р 53279-2009 Техника пожарная. Головки соединительные пожарные. Общие ...’’</w:instrText>
      </w:r>
    </w:p>
    <w:p w14:paraId="5B009112" w14:textId="77777777" w:rsidR="00000000" w:rsidRDefault="00000000">
      <w:pPr>
        <w:pStyle w:val="FORMATTEXT"/>
        <w:ind w:firstLine="568"/>
        <w:jc w:val="both"/>
      </w:pPr>
      <w:r>
        <w:instrText>(утв. приказом Росстандарта от 18.02.2009 N 51-ст)</w:instrText>
      </w:r>
    </w:p>
    <w:p w14:paraId="3FCA48E3" w14:textId="77777777" w:rsidR="00000000" w:rsidRDefault="00000000">
      <w:pPr>
        <w:pStyle w:val="FORMATTEXT"/>
        <w:ind w:firstLine="568"/>
        <w:jc w:val="both"/>
      </w:pPr>
      <w:r>
        <w:instrText>Применяется с 01.05.2009 взамен ГОСТ ...</w:instrText>
      </w:r>
    </w:p>
    <w:p w14:paraId="4E5B152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53279</w:t>
      </w:r>
      <w:r>
        <w:fldChar w:fldCharType="end"/>
      </w:r>
      <w:r>
        <w:t xml:space="preserve">, </w:t>
      </w:r>
      <w:r>
        <w:fldChar w:fldCharType="begin"/>
      </w:r>
      <w:r>
        <w:instrText xml:space="preserve"> HYPERLINK "kodeks://link/d?nd=1200073272"\o"’’ГОСТ Р 53331-2009 Техника пожарная. Стволы пожарные ручные. Общие технические требования. Методы испытаний (Переиздание)’’</w:instrText>
      </w:r>
    </w:p>
    <w:p w14:paraId="1746D667" w14:textId="77777777" w:rsidR="00000000" w:rsidRDefault="00000000">
      <w:pPr>
        <w:pStyle w:val="FORMATTEXT"/>
        <w:ind w:firstLine="568"/>
        <w:jc w:val="both"/>
      </w:pPr>
      <w:r>
        <w:instrText>(утв. приказом Росстандарта от 18.02.2009 N 107-ст)</w:instrText>
      </w:r>
    </w:p>
    <w:p w14:paraId="139BFC78"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53331</w:t>
      </w:r>
      <w:r>
        <w:fldChar w:fldCharType="end"/>
      </w:r>
      <w:r>
        <w:t xml:space="preserve"> и </w:t>
      </w:r>
      <w:r>
        <w:fldChar w:fldCharType="begin"/>
      </w:r>
      <w:r>
        <w:instrText xml:space="preserve"> HYPERLINK "kodeks://link/d?nd=566249684&amp;mark=000000000000000000000000000000000000000000000000007D20K3"\o"’’СП 10.13130.2020 Системы противопожарной защиты. Внутренний противопожарный ...’’</w:instrText>
      </w:r>
    </w:p>
    <w:p w14:paraId="62315345" w14:textId="77777777" w:rsidR="00000000" w:rsidRDefault="00000000">
      <w:pPr>
        <w:pStyle w:val="FORMATTEXT"/>
        <w:ind w:firstLine="568"/>
        <w:jc w:val="both"/>
      </w:pPr>
      <w:r>
        <w:instrText>(утв. приказом МЧС России от 27.07.2020 N 559)</w:instrText>
      </w:r>
    </w:p>
    <w:p w14:paraId="19546971" w14:textId="77777777" w:rsidR="00000000" w:rsidRDefault="00000000">
      <w:pPr>
        <w:pStyle w:val="FORMATTEXT"/>
        <w:ind w:firstLine="568"/>
        <w:jc w:val="both"/>
      </w:pPr>
      <w:r>
        <w:instrText>Применяется с 27.01.2021 взамен СП ...</w:instrText>
      </w:r>
    </w:p>
    <w:p w14:paraId="565DD2B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10.13130</w:t>
      </w:r>
      <w:r>
        <w:fldChar w:fldCharType="end"/>
      </w:r>
      <w:r>
        <w:t>.</w:t>
      </w:r>
    </w:p>
    <w:p w14:paraId="6868A471" w14:textId="77777777" w:rsidR="00000000" w:rsidRDefault="00000000">
      <w:pPr>
        <w:pStyle w:val="FORMATTEXT"/>
        <w:ind w:firstLine="568"/>
        <w:jc w:val="both"/>
      </w:pPr>
    </w:p>
    <w:p w14:paraId="11798295" w14:textId="77777777" w:rsidR="00000000" w:rsidRDefault="00000000">
      <w:pPr>
        <w:pStyle w:val="FORMATTEXT"/>
        <w:ind w:firstLine="568"/>
        <w:jc w:val="both"/>
      </w:pPr>
      <w:r>
        <w:t>При этом если пожарные краны подсоединены к подводящим трубопроводам, то для пуска пожарного насоса при необходимости могут использоваться СПЖ или сигнализаторы положения, закрепленные на запорных клапанах пожарных кранов, либо иные побудительные устройства.</w:t>
      </w:r>
    </w:p>
    <w:p w14:paraId="7D934772" w14:textId="77777777" w:rsidR="00000000" w:rsidRDefault="00000000">
      <w:pPr>
        <w:pStyle w:val="FORMATTEXT"/>
        <w:ind w:firstLine="568"/>
        <w:jc w:val="both"/>
      </w:pPr>
    </w:p>
    <w:p w14:paraId="1628DEE5" w14:textId="77777777" w:rsidR="00000000" w:rsidRDefault="00000000">
      <w:pPr>
        <w:pStyle w:val="FORMATTEXT"/>
        <w:ind w:firstLine="568"/>
        <w:jc w:val="both"/>
      </w:pPr>
      <w:r>
        <w:t>6.1.23 Продолжительность работы пожарных кранов ВПВ, в том числе и водопенных, установленных на трубопроводах АУП, должна быть не менее продолжительности подачи ОТВ, приведенной в таблице 6.1.</w:t>
      </w:r>
    </w:p>
    <w:p w14:paraId="38FBC20C" w14:textId="77777777" w:rsidR="00000000" w:rsidRDefault="00000000">
      <w:pPr>
        <w:pStyle w:val="FORMATTEXT"/>
        <w:ind w:firstLine="568"/>
        <w:jc w:val="both"/>
      </w:pPr>
    </w:p>
    <w:p w14:paraId="2D500B72" w14:textId="77777777" w:rsidR="00000000" w:rsidRDefault="00000000">
      <w:pPr>
        <w:pStyle w:val="HEADERTEXT"/>
        <w:rPr>
          <w:b/>
          <w:bCs/>
        </w:rPr>
      </w:pPr>
    </w:p>
    <w:p w14:paraId="72D3DA05" w14:textId="77777777" w:rsidR="00000000" w:rsidRDefault="00000000">
      <w:pPr>
        <w:pStyle w:val="HEADERTEXT"/>
        <w:outlineLvl w:val="3"/>
        <w:rPr>
          <w:b/>
          <w:bCs/>
        </w:rPr>
      </w:pPr>
      <w:r>
        <w:rPr>
          <w:b/>
          <w:bCs/>
        </w:rPr>
        <w:t xml:space="preserve">      6.2 Спринклерные установки пожаротушения </w:t>
      </w:r>
    </w:p>
    <w:p w14:paraId="445FE834" w14:textId="77777777" w:rsidR="00000000" w:rsidRDefault="00000000">
      <w:pPr>
        <w:pStyle w:val="FORMATTEXT"/>
        <w:ind w:firstLine="568"/>
        <w:jc w:val="both"/>
      </w:pPr>
      <w:r>
        <w:t>6.2.1 Спринклерные установки водяного и пенного пожаротушения в зависимости от температуры воздуха в помещениях следует проектировать водозаполненными или воздухозаполненными.</w:t>
      </w:r>
    </w:p>
    <w:p w14:paraId="2E5BEC6E" w14:textId="77777777" w:rsidR="00000000" w:rsidRDefault="00000000">
      <w:pPr>
        <w:pStyle w:val="FORMATTEXT"/>
        <w:ind w:firstLine="568"/>
        <w:jc w:val="both"/>
      </w:pPr>
    </w:p>
    <w:p w14:paraId="178A142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"kodeks://link/d?nd=1315654158&amp;mark=000000000000000000000000000000000000000000000000008PG0LT"\o"’’Изменение № 1 к СП 485.1311500.2020 Системы противопожарной защиты. Установки пожаротушения ...’’</w:instrText>
      </w:r>
    </w:p>
    <w:p w14:paraId="2732D32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3DAB27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7FC72E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AD06681" w14:textId="77777777" w:rsidR="00000000" w:rsidRDefault="00000000">
      <w:pPr>
        <w:pStyle w:val="FORMATTEXT"/>
        <w:ind w:firstLine="568"/>
        <w:jc w:val="both"/>
      </w:pPr>
    </w:p>
    <w:p w14:paraId="77F915E3" w14:textId="77777777" w:rsidR="00000000" w:rsidRDefault="00000000">
      <w:pPr>
        <w:pStyle w:val="FORMATTEXT"/>
        <w:ind w:firstLine="568"/>
        <w:jc w:val="both"/>
      </w:pPr>
      <w:r>
        <w:t>6.2.2 Спринклерные оросители, предназначенные для тушения пожара, не должны монтироваться в помещениях на высоте более 20 м, за исключением установок, предназначенных для защиты конструктивных элементов покрытий и перекрытий зданий и сооружений; для защиты конструктивных элементов покрытий и перекрытий зданий и сооружений параметры установок для помещений высотой более 20 м следует принимать по 1-й группе помещений (см. таблицу 6.1).</w:t>
      </w:r>
    </w:p>
    <w:p w14:paraId="29C99A0E" w14:textId="77777777" w:rsidR="00000000" w:rsidRDefault="00000000">
      <w:pPr>
        <w:pStyle w:val="FORMATTEXT"/>
        <w:ind w:firstLine="568"/>
        <w:jc w:val="both"/>
      </w:pPr>
    </w:p>
    <w:p w14:paraId="3627D6D7" w14:textId="77777777" w:rsidR="00000000" w:rsidRDefault="00000000">
      <w:pPr>
        <w:pStyle w:val="FORMATTEXT"/>
        <w:ind w:firstLine="568"/>
        <w:jc w:val="both"/>
      </w:pPr>
      <w:r>
        <w:t>Примечание - Допускается для помещений высотой от 20 до 30 м применение дренчерных АУП или спринклерных АУП-ПП, срабатывающих от пожарных извещателей. При проектировании таких АУП-ПП допускается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p>
    <w:p w14:paraId="3169C215" w14:textId="77777777" w:rsidR="00000000" w:rsidRDefault="00000000">
      <w:pPr>
        <w:pStyle w:val="FORMATTEXT"/>
        <w:ind w:firstLine="568"/>
        <w:jc w:val="both"/>
      </w:pPr>
    </w:p>
    <w:p w14:paraId="41478083"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"kodeks://link/d?nd=1315654158&amp;mark=000000000000000000000000000000000000000000000000008PI0LU"\o"’’Изменение № 1 к СП 485.1311500.2020 Системы противопожарной защиты. Установки пожаротушения ...’’</w:instrText>
      </w:r>
    </w:p>
    <w:p w14:paraId="6F19F61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20365D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765CE1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79FB639" w14:textId="77777777" w:rsidR="00000000" w:rsidRDefault="00000000">
      <w:pPr>
        <w:pStyle w:val="FORMATTEXT"/>
        <w:ind w:firstLine="568"/>
        <w:jc w:val="both"/>
      </w:pPr>
    </w:p>
    <w:p w14:paraId="551E8432" w14:textId="77777777" w:rsidR="00000000" w:rsidRDefault="00000000">
      <w:pPr>
        <w:pStyle w:val="FORMATTEXT"/>
        <w:ind w:firstLine="568"/>
        <w:jc w:val="both"/>
      </w:pPr>
      <w:r>
        <w:t>6.2.3 Для одной секции спринклерной АУП следует принимать не более 800 спринклерных оросителей всех типов. Если АУП или какие-либо секции АУП разделены на направления, идентификаторами которых являются СПЖ или оросители с контролем пуска, то количество спринклерных оросителей всех типов для одной секции не должно превышать 1200 шт.</w:t>
      </w:r>
    </w:p>
    <w:p w14:paraId="0EC243B0" w14:textId="77777777" w:rsidR="00000000" w:rsidRDefault="00000000">
      <w:pPr>
        <w:pStyle w:val="FORMATTEXT"/>
        <w:ind w:firstLine="568"/>
        <w:jc w:val="both"/>
      </w:pPr>
    </w:p>
    <w:p w14:paraId="4DAB8264"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"kodeks://link/d?nd=1315654158&amp;mark=000000000000000000000000000000000000000000000000008PK0LV"\o"’’Изменение № 1 к СП 485.1311500.2020 Системы противопожарной защиты. Установки пожаротушения ...’’</w:instrText>
      </w:r>
    </w:p>
    <w:p w14:paraId="47B60CC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E15B91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26B608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C640B51" w14:textId="77777777" w:rsidR="00000000" w:rsidRDefault="00000000">
      <w:pPr>
        <w:pStyle w:val="FORMATTEXT"/>
        <w:ind w:firstLine="568"/>
        <w:jc w:val="both"/>
      </w:pPr>
    </w:p>
    <w:p w14:paraId="6512F332" w14:textId="77777777" w:rsidR="00000000" w:rsidRDefault="00000000">
      <w:pPr>
        <w:pStyle w:val="FORMATTEXT"/>
        <w:ind w:firstLine="568"/>
        <w:jc w:val="both"/>
      </w:pPr>
      <w:r>
        <w:t>6.2.4 Время с момента срабатывания диктующего спринклерного оросителя, установленного на воздухозаполненном трубопроводе, до начала подачи ОТВ из него не должно превышать 180 с, в том числе с использованием акселераторов или эксгаустеров.</w:t>
      </w:r>
    </w:p>
    <w:p w14:paraId="2308BE07" w14:textId="77777777" w:rsidR="00000000" w:rsidRDefault="00000000">
      <w:pPr>
        <w:pStyle w:val="FORMATTEXT"/>
        <w:ind w:firstLine="568"/>
        <w:jc w:val="both"/>
      </w:pPr>
    </w:p>
    <w:p w14:paraId="216EC57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"kodeks://link/d?nd=1315654158&amp;mark=000000000000000000000000000000000000000000000000008PM0M0"\o"’’Изменение № 1 к СП 485.1311500.2020 Системы противопожарной защиты. Установки пожаротушения ...’’</w:instrText>
      </w:r>
    </w:p>
    <w:p w14:paraId="319B606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0CDD29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313D04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A2A1833" w14:textId="77777777" w:rsidR="00000000" w:rsidRDefault="00000000">
      <w:pPr>
        <w:pStyle w:val="FORMATTEXT"/>
        <w:ind w:firstLine="568"/>
        <w:jc w:val="both"/>
      </w:pPr>
    </w:p>
    <w:p w14:paraId="0BEF1F4B" w14:textId="77777777" w:rsidR="00000000" w:rsidRDefault="00000000">
      <w:pPr>
        <w:pStyle w:val="FORMATTEXT"/>
        <w:ind w:firstLine="568"/>
        <w:jc w:val="both"/>
      </w:pPr>
      <w:r>
        <w:t>6.2.5 Максимальное рабочее пневматическое давление в системе питающих и распределительных трубопроводов спринклерной воздухозаполненной и спринклерно-дренчерной воздухозаполненной АУП рекомендуется выбирать из условия обеспечения инерционности установки не более 180 с.</w:t>
      </w:r>
    </w:p>
    <w:p w14:paraId="6F902DA6" w14:textId="77777777" w:rsidR="00000000" w:rsidRDefault="00000000">
      <w:pPr>
        <w:pStyle w:val="FORMATTEXT"/>
        <w:ind w:firstLine="568"/>
        <w:jc w:val="both"/>
      </w:pPr>
    </w:p>
    <w:p w14:paraId="09343C5C"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"kodeks://link/d?nd=1315654158&amp;mark=000000000000000000000000000000000000000000000000008PO0M1"\o"’’Изменение № 1 к СП 485.1311500.2020 Системы противопожарной защиты. Установки пожаротушения ...’’</w:instrText>
      </w:r>
    </w:p>
    <w:p w14:paraId="33FC3D0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EBF45A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AE03CB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786D821" w14:textId="77777777" w:rsidR="00000000" w:rsidRDefault="00000000">
      <w:pPr>
        <w:pStyle w:val="FORMATTEXT"/>
        <w:ind w:firstLine="568"/>
        <w:jc w:val="both"/>
      </w:pPr>
    </w:p>
    <w:p w14:paraId="1B1E500B" w14:textId="77777777" w:rsidR="00000000" w:rsidRDefault="00000000">
      <w:pPr>
        <w:pStyle w:val="FORMATTEXT"/>
        <w:ind w:firstLine="568"/>
        <w:jc w:val="both"/>
      </w:pPr>
      <w:r>
        <w:t xml:space="preserve">6.2.6 Продолжительность заполнения спринклерной воздухозаполненной или спринклерно-дренчерной </w:t>
      </w:r>
      <w:r>
        <w:lastRenderedPageBreak/>
        <w:t>воздухозаполненной секции АУП воздухом до рабочего пневматического давления должна быть не более 1 ч.</w:t>
      </w:r>
    </w:p>
    <w:p w14:paraId="74F1789B" w14:textId="77777777" w:rsidR="00000000" w:rsidRDefault="00000000">
      <w:pPr>
        <w:pStyle w:val="FORMATTEXT"/>
        <w:ind w:firstLine="568"/>
        <w:jc w:val="both"/>
      </w:pPr>
    </w:p>
    <w:p w14:paraId="6EACBE81"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"kodeks://link/d?nd=1315654158&amp;mark=000000000000000000000000000000000000000000000000008PO0M1"\o"’’Изменение № 1 к СП 485.1311500.2020 Системы противопожарной защиты. Установки пожаротушения ...’’</w:instrText>
      </w:r>
    </w:p>
    <w:p w14:paraId="74153FC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E3D1BF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967E9F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2878AF6" w14:textId="77777777" w:rsidR="00000000" w:rsidRDefault="00000000">
      <w:pPr>
        <w:pStyle w:val="FORMATTEXT"/>
        <w:ind w:firstLine="568"/>
        <w:jc w:val="both"/>
      </w:pPr>
    </w:p>
    <w:p w14:paraId="04EADE3B" w14:textId="77777777" w:rsidR="00000000" w:rsidRDefault="00000000">
      <w:pPr>
        <w:pStyle w:val="FORMATTEXT"/>
        <w:ind w:firstLine="568"/>
        <w:jc w:val="both"/>
      </w:pPr>
      <w:r>
        <w:t>6.2.7. Расчет диаметра (при отсутствии такового на узле управления) должен производиться из условия компенсации утечки воздуха из системы трубопроводов спринклерной воздухозаполненной или спринклерно-дренчерной воздухозаполненной секции АУП с расходом в 2-3 раза меньше, чем расход сжатого воздуха при срабатывании диктующего оросителя с соответствующим ему коэффициентом производительности.</w:t>
      </w:r>
    </w:p>
    <w:p w14:paraId="415C2F43" w14:textId="77777777" w:rsidR="00000000" w:rsidRDefault="00000000">
      <w:pPr>
        <w:pStyle w:val="FORMATTEXT"/>
        <w:ind w:firstLine="568"/>
        <w:jc w:val="both"/>
      </w:pPr>
    </w:p>
    <w:p w14:paraId="088DEF2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"kodeks://link/d?nd=1315654158&amp;mark=000000000000000000000000000000000000000000000000008PQ0M2"\o"’’Изменение № 1 к СП 485.1311500.2020 Системы противопожарной защиты. Установки пожаротушения ...’’</w:instrText>
      </w:r>
    </w:p>
    <w:p w14:paraId="481CDF3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6AC53B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C1379C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23498C5" w14:textId="77777777" w:rsidR="00000000" w:rsidRDefault="00000000">
      <w:pPr>
        <w:pStyle w:val="FORMATTEXT"/>
        <w:ind w:firstLine="568"/>
        <w:jc w:val="both"/>
      </w:pPr>
    </w:p>
    <w:p w14:paraId="76D59B99" w14:textId="77777777" w:rsidR="00000000" w:rsidRDefault="00000000">
      <w:pPr>
        <w:pStyle w:val="FORMATTEXT"/>
        <w:ind w:firstLine="568"/>
        <w:jc w:val="both"/>
      </w:pPr>
      <w:r>
        <w:t>6.2.8. В спринклерных АУП отключение жокей-насоса, компрессора или прекращение подачи воздуха от иных источников давления должны происходить при снижении пневматического давления в системе трубопроводов ниже минимального рабочего давления не более чем на 0,05 МПа или при срабатывании узла управления.</w:t>
      </w:r>
    </w:p>
    <w:p w14:paraId="7BBF3B35" w14:textId="77777777" w:rsidR="00000000" w:rsidRDefault="00000000">
      <w:pPr>
        <w:pStyle w:val="FORMATTEXT"/>
        <w:ind w:firstLine="568"/>
        <w:jc w:val="both"/>
      </w:pPr>
    </w:p>
    <w:p w14:paraId="724F5F8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"kodeks://link/d?nd=1315654158&amp;mark=000000000000000000000000000000000000000000000000008PS0M3"\o"’’Изменение № 1 к СП 485.1311500.2020 Системы противопожарной защиты. Установки пожаротушения ...’’</w:instrText>
      </w:r>
    </w:p>
    <w:p w14:paraId="6A11BBC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55E92F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83A0D3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619C2E2" w14:textId="77777777" w:rsidR="00000000" w:rsidRDefault="00000000">
      <w:pPr>
        <w:pStyle w:val="FORMATTEXT"/>
        <w:ind w:firstLine="568"/>
        <w:jc w:val="both"/>
      </w:pPr>
    </w:p>
    <w:p w14:paraId="65563203" w14:textId="77777777" w:rsidR="00000000" w:rsidRDefault="00000000">
      <w:pPr>
        <w:pStyle w:val="FORMATTEXT"/>
        <w:ind w:firstLine="568"/>
        <w:jc w:val="both"/>
      </w:pPr>
      <w:r>
        <w:t>6.2.9 У сигнализаторов потока жидкости, предназначенных для идентификации адреса пожара, может использоваться только одна контактная группа.</w:t>
      </w:r>
    </w:p>
    <w:p w14:paraId="36C99C18" w14:textId="77777777" w:rsidR="00000000" w:rsidRDefault="00000000">
      <w:pPr>
        <w:pStyle w:val="FORMATTEXT"/>
        <w:ind w:firstLine="568"/>
        <w:jc w:val="both"/>
      </w:pPr>
    </w:p>
    <w:p w14:paraId="6F7619FC" w14:textId="77777777" w:rsidR="00000000" w:rsidRDefault="00000000">
      <w:pPr>
        <w:pStyle w:val="FORMATTEXT"/>
        <w:ind w:firstLine="568"/>
        <w:jc w:val="both"/>
      </w:pPr>
      <w:r>
        <w:t>6.2.10 В зданиях с перекрытиями (покрытиями) класса пожарной опасности К0 и К1 с выступающими частями высотой более 0,3 м, а в остальных случаях - более 0,2 м, спринклерные оросители следует размещать между балками, ребрами плит и другими выступающими элементами перекрытия (покрытия) с учетом обеспечения равномерности орошения защищаемой поверхности.</w:t>
      </w:r>
    </w:p>
    <w:p w14:paraId="20CFCD83" w14:textId="77777777" w:rsidR="00000000" w:rsidRDefault="00000000">
      <w:pPr>
        <w:pStyle w:val="FORMATTEXT"/>
        <w:ind w:firstLine="568"/>
        <w:jc w:val="both"/>
      </w:pPr>
    </w:p>
    <w:p w14:paraId="5F0BE2E5" w14:textId="77777777" w:rsidR="00000000" w:rsidRDefault="00000000">
      <w:pPr>
        <w:pStyle w:val="FORMATTEXT"/>
        <w:ind w:firstLine="568"/>
        <w:jc w:val="both"/>
      </w:pPr>
      <w:r>
        <w:t xml:space="preserve">6.2.11. Расстояние от центра термочувствительного элемента теплового замка спринклерного оросителя общего назначения, кроме скрытых, углубленных или потайных, до плоскости перекрытия или покрытия должно составлять от 0,08 до 0,30 м включительно; в особых случаях, обусловленных конструкцией перекрытий (покрытий) (например, наличием выступов), допускается увеличение этого расстояния до 0,40 м включительно. Для АУП-ПП при использовании ИП для формирования сигнала на вскрытие оросителя это расстояние не регламентируется. </w:t>
      </w:r>
    </w:p>
    <w:p w14:paraId="660C4FE5" w14:textId="77777777" w:rsidR="00000000" w:rsidRDefault="00000000">
      <w:pPr>
        <w:pStyle w:val="FORMATTEXT"/>
        <w:ind w:firstLine="568"/>
        <w:jc w:val="both"/>
      </w:pPr>
      <w:r>
        <w:t>Примечание - Допускается увеличение расстояния от центра термочувствительного элемента теплового замка до плоскости перекрытия (покрытия) конкретного объекта защиты при применении конструктивных решений или при установке дренчерного оросителя с размещением на отводе выше него запорного устройства с тепловым замком, термочувствительный элемент которого находится на расстоянии 0,08-0,3 м от плоскости перекрытия (покрытия). Указанные решения должны быть обоснованы расчетами и (или) испытаниями, подтверждающими, что при срабатывании спринклерного оросителя пожар не распространится за пределы площади его орошения при требуемой интенсивности орошения.     </w:t>
      </w:r>
    </w:p>
    <w:p w14:paraId="0161E2D4" w14:textId="77777777" w:rsidR="00000000" w:rsidRDefault="00000000">
      <w:pPr>
        <w:pStyle w:val="FORMATTEXT"/>
        <w:ind w:firstLine="568"/>
        <w:jc w:val="both"/>
      </w:pPr>
    </w:p>
    <w:p w14:paraId="2347A24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"kodeks://link/d?nd=1315654158&amp;mark=000000000000000000000000000000000000000000000000008PU0M4"\o"’’Изменение № 1 к СП 485.1311500.2020 Системы противопожарной защиты. Установки пожаротушения ...’’</w:instrText>
      </w:r>
    </w:p>
    <w:p w14:paraId="0E2A422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638EA3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07EDEF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E3D9AA4" w14:textId="77777777" w:rsidR="00000000" w:rsidRDefault="00000000">
      <w:pPr>
        <w:pStyle w:val="FORMATTEXT"/>
        <w:ind w:firstLine="568"/>
        <w:jc w:val="both"/>
      </w:pPr>
    </w:p>
    <w:p w14:paraId="0C625801" w14:textId="77777777" w:rsidR="00000000" w:rsidRDefault="00000000">
      <w:pPr>
        <w:pStyle w:val="FORMATTEXT"/>
        <w:ind w:firstLine="568"/>
        <w:jc w:val="both"/>
      </w:pPr>
      <w:r>
        <w:t>6.2.12 Расстояние от центра термочувствительного элемента теплового замка настенного спринклерного оросителя до плоскости перекрытия или покрытия должно составлять от 0,07 до 0,15 м включительно. Для АУП-ПП при использовании пожарных извещателей для формирования сигнала на вскрытие оросителя это расстояние не регламентируется.</w:t>
      </w:r>
    </w:p>
    <w:p w14:paraId="33D6CA59" w14:textId="77777777" w:rsidR="00000000" w:rsidRDefault="00000000">
      <w:pPr>
        <w:pStyle w:val="FORMATTEXT"/>
        <w:ind w:firstLine="568"/>
        <w:jc w:val="both"/>
      </w:pPr>
    </w:p>
    <w:p w14:paraId="521D83B6" w14:textId="77777777" w:rsidR="00000000" w:rsidRDefault="00000000">
      <w:pPr>
        <w:pStyle w:val="FORMATTEXT"/>
        <w:ind w:firstLine="568"/>
        <w:jc w:val="both"/>
      </w:pPr>
      <w:r>
        <w:t>6.2.13 Проектирование распределительной сети с оросителями для подвесных потолков должно выполняться в соответствии с требованиями технической документации на данный вид оросителей.</w:t>
      </w:r>
    </w:p>
    <w:p w14:paraId="5152AC9E" w14:textId="77777777" w:rsidR="00000000" w:rsidRDefault="00000000">
      <w:pPr>
        <w:pStyle w:val="FORMATTEXT"/>
        <w:ind w:firstLine="568"/>
        <w:jc w:val="both"/>
      </w:pPr>
    </w:p>
    <w:p w14:paraId="6BB4F885" w14:textId="77777777" w:rsidR="00000000" w:rsidRDefault="00000000">
      <w:pPr>
        <w:pStyle w:val="FORMATTEXT"/>
        <w:ind w:firstLine="568"/>
        <w:jc w:val="both"/>
      </w:pPr>
      <w:r>
        <w:t>6.2.14. Для установок пожаротушения в помещениях, имеющих технологическое оборудование и площадки, горизонтально или наклонно установленные вентиляционные воздуховоды с шириной или диаметром свыше 0,75 м, расположенные на высоте не менее 0,7 м от пола, если перечисленное препятствует орошению защищаемой поверхности, следует дополнительно устанавливать оросители под эти площадки, оборудование и воздуховоды. Расстояние от центра термочувствительного элемента теплового замка до плоскости площадок, оборудования или воздуховодов следует принимать в соответствии с пунктом 6.2.11 настоящего свода правил.</w:t>
      </w:r>
    </w:p>
    <w:p w14:paraId="18AEFF54" w14:textId="77777777" w:rsidR="00000000" w:rsidRDefault="00000000">
      <w:pPr>
        <w:pStyle w:val="FORMATTEXT"/>
        <w:ind w:firstLine="568"/>
        <w:jc w:val="both"/>
      </w:pPr>
    </w:p>
    <w:p w14:paraId="0C85FA7B" w14:textId="77777777" w:rsidR="00000000" w:rsidRDefault="00000000">
      <w:pPr>
        <w:pStyle w:val="FORMATTEXT"/>
        <w:ind w:firstLine="568"/>
        <w:jc w:val="both"/>
      </w:pPr>
      <w:r>
        <w:t>Примечание - Допускается увеличение расстояния от центра термочувствительного элемента теплового замка до плоскости преграды при представлении соответствующих расчетов, подтверждающих, что при срабатывании спринклерного оросителя пожар не распространится за пределы его площади орошения с требуемой интенсивностью орошения.</w:t>
      </w:r>
    </w:p>
    <w:p w14:paraId="0AE706AC" w14:textId="77777777" w:rsidR="00000000" w:rsidRDefault="00000000">
      <w:pPr>
        <w:pStyle w:val="FORMATTEXT"/>
        <w:ind w:firstLine="568"/>
        <w:jc w:val="both"/>
      </w:pPr>
    </w:p>
    <w:p w14:paraId="5BF79A9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"kodeks://link/d?nd=1315654158&amp;mark=000000000000000000000000000000000000000000000000008Q00M5"\o"’’Изменение № 1 к СП 485.1311500.2020 Системы противопожарной защиты. Установки пожаротушения ...’’</w:instrText>
      </w:r>
    </w:p>
    <w:p w14:paraId="44F3B10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3DC6A7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9EDEF5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802A8DA" w14:textId="77777777" w:rsidR="00000000" w:rsidRDefault="00000000">
      <w:pPr>
        <w:pStyle w:val="FORMATTEXT"/>
        <w:ind w:firstLine="568"/>
        <w:jc w:val="both"/>
      </w:pPr>
    </w:p>
    <w:p w14:paraId="29149667" w14:textId="77777777" w:rsidR="00000000" w:rsidRDefault="00000000">
      <w:pPr>
        <w:pStyle w:val="FORMATTEXT"/>
        <w:ind w:firstLine="568"/>
        <w:jc w:val="both"/>
      </w:pPr>
      <w:r>
        <w:lastRenderedPageBreak/>
        <w:t>6.2.15 В зданиях с односкатными и двухскатными бесчердачными покрытиями, имеющими уклон более 30°, расстояние по проекции на горизонтальную плоскость от спринклерных оросителей до стен и от спринклерных оросителей до конька покрытия должно быть:</w:t>
      </w:r>
    </w:p>
    <w:p w14:paraId="15DAB3C7" w14:textId="77777777" w:rsidR="00000000" w:rsidRDefault="00000000">
      <w:pPr>
        <w:pStyle w:val="FORMATTEXT"/>
        <w:ind w:firstLine="568"/>
        <w:jc w:val="both"/>
      </w:pPr>
    </w:p>
    <w:p w14:paraId="022FA247" w14:textId="77777777" w:rsidR="00000000" w:rsidRDefault="00000000">
      <w:pPr>
        <w:pStyle w:val="FORMATTEXT"/>
        <w:ind w:firstLine="568"/>
        <w:jc w:val="both"/>
      </w:pPr>
      <w:r>
        <w:t>не более 1,5 м - при покрытиях с классом пожарной опасности К0;</w:t>
      </w:r>
    </w:p>
    <w:p w14:paraId="78712E1E" w14:textId="77777777" w:rsidR="00000000" w:rsidRDefault="00000000">
      <w:pPr>
        <w:pStyle w:val="FORMATTEXT"/>
        <w:ind w:firstLine="568"/>
        <w:jc w:val="both"/>
      </w:pPr>
    </w:p>
    <w:p w14:paraId="29033B2D" w14:textId="77777777" w:rsidR="00000000" w:rsidRDefault="00000000">
      <w:pPr>
        <w:pStyle w:val="FORMATTEXT"/>
        <w:ind w:firstLine="568"/>
        <w:jc w:val="both"/>
      </w:pPr>
      <w:r>
        <w:t>не более 0,8 м - в остальных случаях.</w:t>
      </w:r>
    </w:p>
    <w:p w14:paraId="7C01E4B7" w14:textId="77777777" w:rsidR="00000000" w:rsidRDefault="00000000">
      <w:pPr>
        <w:pStyle w:val="FORMATTEXT"/>
        <w:ind w:firstLine="568"/>
        <w:jc w:val="both"/>
      </w:pPr>
    </w:p>
    <w:p w14:paraId="6FB04999" w14:textId="77777777" w:rsidR="00000000" w:rsidRDefault="00000000">
      <w:pPr>
        <w:pStyle w:val="FORMATTEXT"/>
        <w:ind w:firstLine="568"/>
        <w:jc w:val="both"/>
      </w:pPr>
      <w:r>
        <w:t xml:space="preserve">6.2.16 Номинальная температура срабатывания спринклерных оросителей должна выбираться по </w:t>
      </w:r>
      <w:r>
        <w:fldChar w:fldCharType="begin"/>
      </w:r>
      <w:r>
        <w:instrText xml:space="preserve"> HYPERLINK "kodeks://link/d?nd=1200030317"\o"’’ГОСТ Р 51043-2002 Установки водяного и пенного пожаротушения автоматические ...’’</w:instrText>
      </w:r>
    </w:p>
    <w:p w14:paraId="59045C01" w14:textId="77777777" w:rsidR="00000000" w:rsidRDefault="00000000">
      <w:pPr>
        <w:pStyle w:val="FORMATTEXT"/>
        <w:ind w:firstLine="568"/>
        <w:jc w:val="both"/>
      </w:pPr>
      <w:r>
        <w:instrText>(утв. постановлением Госстандарта России от 25.07.2002 N 287-ст)</w:instrText>
      </w:r>
    </w:p>
    <w:p w14:paraId="174A8216" w14:textId="77777777" w:rsidR="00000000" w:rsidRDefault="00000000">
      <w:pPr>
        <w:pStyle w:val="FORMATTEXT"/>
        <w:ind w:firstLine="568"/>
        <w:jc w:val="both"/>
      </w:pPr>
      <w:r>
        <w:instrText>Применяется с ...</w:instrText>
      </w:r>
    </w:p>
    <w:p w14:paraId="206D32C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51043</w:t>
      </w:r>
      <w:r>
        <w:fldChar w:fldCharType="end"/>
      </w:r>
      <w:r>
        <w:t xml:space="preserve"> в зависимости от максимально возможной температуры среды в зоне их расположения (таблица 6.4).</w:t>
      </w:r>
    </w:p>
    <w:p w14:paraId="1842ADC7" w14:textId="77777777" w:rsidR="00000000" w:rsidRDefault="00000000">
      <w:pPr>
        <w:pStyle w:val="FORMATTEXT"/>
        <w:ind w:firstLine="568"/>
        <w:jc w:val="both"/>
      </w:pPr>
    </w:p>
    <w:p w14:paraId="511173D3" w14:textId="77777777" w:rsidR="00000000" w:rsidRDefault="00000000">
      <w:pPr>
        <w:pStyle w:val="FORMATTEXT"/>
        <w:jc w:val="both"/>
      </w:pPr>
      <w:r>
        <w:t>Таблица 6.4</w:t>
      </w:r>
    </w:p>
    <w:p w14:paraId="259538E6"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1800"/>
        <w:gridCol w:w="2850"/>
        <w:gridCol w:w="1650"/>
        <w:gridCol w:w="2850"/>
      </w:tblGrid>
      <w:tr w:rsidR="00000000" w14:paraId="05A544E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4A1D3" w14:textId="77777777" w:rsidR="00000000" w:rsidRDefault="00000000">
            <w:pPr>
              <w:pStyle w:val="FORMATTEXT"/>
              <w:jc w:val="center"/>
              <w:rPr>
                <w:sz w:val="18"/>
                <w:szCs w:val="18"/>
              </w:rPr>
            </w:pPr>
            <w:r>
              <w:rPr>
                <w:sz w:val="18"/>
                <w:szCs w:val="18"/>
              </w:rPr>
              <w:t xml:space="preserve">Номинальная температура срабатывания, °С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1066C" w14:textId="77777777" w:rsidR="00000000" w:rsidRDefault="00000000">
            <w:pPr>
              <w:pStyle w:val="FORMATTEXT"/>
              <w:jc w:val="center"/>
              <w:rPr>
                <w:sz w:val="18"/>
                <w:szCs w:val="18"/>
              </w:rPr>
            </w:pPr>
            <w:r>
              <w:rPr>
                <w:sz w:val="18"/>
                <w:szCs w:val="18"/>
              </w:rPr>
              <w:t xml:space="preserve">Предельно допустимая рабочая температура среды в зоне расположения спринклерных оросителей, °С, не более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05738" w14:textId="77777777" w:rsidR="00000000" w:rsidRDefault="00000000">
            <w:pPr>
              <w:pStyle w:val="FORMATTEXT"/>
              <w:jc w:val="center"/>
              <w:rPr>
                <w:sz w:val="18"/>
                <w:szCs w:val="18"/>
              </w:rPr>
            </w:pPr>
            <w:r>
              <w:rPr>
                <w:sz w:val="18"/>
                <w:szCs w:val="18"/>
              </w:rPr>
              <w:t xml:space="preserve">Номинальная температура срабатывания, °С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ECE19" w14:textId="77777777" w:rsidR="00000000" w:rsidRDefault="00000000">
            <w:pPr>
              <w:pStyle w:val="FORMATTEXT"/>
              <w:jc w:val="center"/>
              <w:rPr>
                <w:sz w:val="18"/>
                <w:szCs w:val="18"/>
              </w:rPr>
            </w:pPr>
            <w:r>
              <w:rPr>
                <w:sz w:val="18"/>
                <w:szCs w:val="18"/>
              </w:rPr>
              <w:t xml:space="preserve">Предельно допустимая рабочая температура среды в зоне расположения спринклерных оросителей, °С, не более </w:t>
            </w:r>
          </w:p>
        </w:tc>
      </w:tr>
      <w:tr w:rsidR="00000000" w14:paraId="3D48572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08DF6" w14:textId="77777777" w:rsidR="00000000" w:rsidRDefault="00000000">
            <w:pPr>
              <w:pStyle w:val="FORMATTEXT"/>
              <w:jc w:val="center"/>
              <w:rPr>
                <w:sz w:val="18"/>
                <w:szCs w:val="18"/>
              </w:rPr>
            </w:pPr>
            <w:r>
              <w:rPr>
                <w:sz w:val="18"/>
                <w:szCs w:val="18"/>
              </w:rPr>
              <w:t xml:space="preserve">57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2D383" w14:textId="77777777" w:rsidR="00000000" w:rsidRDefault="00000000">
            <w:pPr>
              <w:pStyle w:val="FORMATTEXT"/>
              <w:jc w:val="center"/>
              <w:rPr>
                <w:sz w:val="18"/>
                <w:szCs w:val="18"/>
              </w:rPr>
            </w:pPr>
            <w:r>
              <w:rPr>
                <w:sz w:val="18"/>
                <w:szCs w:val="18"/>
              </w:rPr>
              <w:t xml:space="preserve">38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90474" w14:textId="77777777" w:rsidR="00000000" w:rsidRDefault="00000000">
            <w:pPr>
              <w:pStyle w:val="FORMATTEXT"/>
              <w:jc w:val="center"/>
              <w:rPr>
                <w:sz w:val="18"/>
                <w:szCs w:val="18"/>
              </w:rPr>
            </w:pPr>
            <w:r>
              <w:rPr>
                <w:sz w:val="18"/>
                <w:szCs w:val="18"/>
              </w:rPr>
              <w:t xml:space="preserve">141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CDB5D" w14:textId="77777777" w:rsidR="00000000" w:rsidRDefault="00000000">
            <w:pPr>
              <w:pStyle w:val="FORMATTEXT"/>
              <w:jc w:val="center"/>
              <w:rPr>
                <w:sz w:val="18"/>
                <w:szCs w:val="18"/>
              </w:rPr>
            </w:pPr>
            <w:r>
              <w:rPr>
                <w:sz w:val="18"/>
                <w:szCs w:val="18"/>
              </w:rPr>
              <w:t xml:space="preserve">100 </w:t>
            </w:r>
          </w:p>
        </w:tc>
      </w:tr>
      <w:tr w:rsidR="00000000" w14:paraId="6F2E470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34663" w14:textId="77777777" w:rsidR="00000000" w:rsidRDefault="00000000">
            <w:pPr>
              <w:pStyle w:val="FORMATTEXT"/>
              <w:jc w:val="center"/>
              <w:rPr>
                <w:sz w:val="18"/>
                <w:szCs w:val="18"/>
              </w:rPr>
            </w:pPr>
            <w:r>
              <w:rPr>
                <w:sz w:val="18"/>
                <w:szCs w:val="18"/>
              </w:rPr>
              <w:t xml:space="preserve">68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FFCAF" w14:textId="77777777" w:rsidR="00000000" w:rsidRDefault="00000000">
            <w:pPr>
              <w:pStyle w:val="FORMATTEXT"/>
              <w:jc w:val="center"/>
              <w:rPr>
                <w:sz w:val="18"/>
                <w:szCs w:val="18"/>
              </w:rPr>
            </w:pPr>
            <w:r>
              <w:rPr>
                <w:sz w:val="18"/>
                <w:szCs w:val="18"/>
              </w:rPr>
              <w:t xml:space="preserve">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DB2AB" w14:textId="77777777" w:rsidR="00000000" w:rsidRDefault="00000000">
            <w:pPr>
              <w:pStyle w:val="FORMATTEXT"/>
              <w:jc w:val="center"/>
              <w:rPr>
                <w:sz w:val="18"/>
                <w:szCs w:val="18"/>
              </w:rPr>
            </w:pPr>
            <w:r>
              <w:rPr>
                <w:sz w:val="18"/>
                <w:szCs w:val="18"/>
              </w:rPr>
              <w:t xml:space="preserve">163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C35F2" w14:textId="77777777" w:rsidR="00000000" w:rsidRDefault="00000000">
            <w:pPr>
              <w:pStyle w:val="FORMATTEXT"/>
              <w:jc w:val="center"/>
              <w:rPr>
                <w:sz w:val="18"/>
                <w:szCs w:val="18"/>
              </w:rPr>
            </w:pPr>
            <w:r>
              <w:rPr>
                <w:sz w:val="18"/>
                <w:szCs w:val="18"/>
              </w:rPr>
              <w:t xml:space="preserve">120 </w:t>
            </w:r>
          </w:p>
        </w:tc>
      </w:tr>
      <w:tr w:rsidR="00000000" w14:paraId="1DB8E08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6ACC8" w14:textId="77777777" w:rsidR="00000000" w:rsidRDefault="00000000">
            <w:pPr>
              <w:pStyle w:val="FORMATTEXT"/>
              <w:jc w:val="center"/>
              <w:rPr>
                <w:sz w:val="18"/>
                <w:szCs w:val="18"/>
              </w:rPr>
            </w:pPr>
            <w:r>
              <w:rPr>
                <w:sz w:val="18"/>
                <w:szCs w:val="18"/>
              </w:rPr>
              <w:t xml:space="preserve">72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F5025" w14:textId="77777777" w:rsidR="00000000" w:rsidRDefault="00000000">
            <w:pPr>
              <w:pStyle w:val="FORMATTEXT"/>
              <w:jc w:val="center"/>
              <w:rPr>
                <w:sz w:val="18"/>
                <w:szCs w:val="18"/>
              </w:rPr>
            </w:pPr>
            <w:r>
              <w:rPr>
                <w:sz w:val="18"/>
                <w:szCs w:val="18"/>
              </w:rPr>
              <w:t xml:space="preserve">52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26CF7" w14:textId="77777777" w:rsidR="00000000" w:rsidRDefault="00000000">
            <w:pPr>
              <w:pStyle w:val="FORMATTEXT"/>
              <w:jc w:val="center"/>
              <w:rPr>
                <w:sz w:val="18"/>
                <w:szCs w:val="18"/>
              </w:rPr>
            </w:pPr>
            <w:r>
              <w:rPr>
                <w:sz w:val="18"/>
                <w:szCs w:val="18"/>
              </w:rPr>
              <w:t xml:space="preserve">182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B0B30" w14:textId="77777777" w:rsidR="00000000" w:rsidRDefault="00000000">
            <w:pPr>
              <w:pStyle w:val="FORMATTEXT"/>
              <w:jc w:val="center"/>
              <w:rPr>
                <w:sz w:val="18"/>
                <w:szCs w:val="18"/>
              </w:rPr>
            </w:pPr>
            <w:r>
              <w:rPr>
                <w:sz w:val="18"/>
                <w:szCs w:val="18"/>
              </w:rPr>
              <w:t xml:space="preserve">140 </w:t>
            </w:r>
          </w:p>
        </w:tc>
      </w:tr>
      <w:tr w:rsidR="00000000" w14:paraId="41F909D9"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AFF80" w14:textId="77777777" w:rsidR="00000000" w:rsidRDefault="00000000">
            <w:pPr>
              <w:pStyle w:val="FORMATTEXT"/>
              <w:jc w:val="center"/>
              <w:rPr>
                <w:sz w:val="18"/>
                <w:szCs w:val="18"/>
              </w:rPr>
            </w:pPr>
            <w:r>
              <w:rPr>
                <w:sz w:val="18"/>
                <w:szCs w:val="18"/>
              </w:rPr>
              <w:t xml:space="preserve">74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8A485" w14:textId="77777777" w:rsidR="00000000" w:rsidRDefault="00000000">
            <w:pPr>
              <w:pStyle w:val="FORMATTEXT"/>
              <w:jc w:val="center"/>
              <w:rPr>
                <w:sz w:val="18"/>
                <w:szCs w:val="18"/>
              </w:rPr>
            </w:pPr>
            <w:r>
              <w:rPr>
                <w:sz w:val="18"/>
                <w:szCs w:val="18"/>
              </w:rPr>
              <w:t xml:space="preserve">52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C660C" w14:textId="77777777" w:rsidR="00000000" w:rsidRDefault="00000000">
            <w:pPr>
              <w:pStyle w:val="FORMATTEXT"/>
              <w:jc w:val="center"/>
              <w:rPr>
                <w:sz w:val="18"/>
                <w:szCs w:val="18"/>
              </w:rPr>
            </w:pPr>
            <w:r>
              <w:rPr>
                <w:sz w:val="18"/>
                <w:szCs w:val="18"/>
              </w:rPr>
              <w:t xml:space="preserve">204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3AB21" w14:textId="77777777" w:rsidR="00000000" w:rsidRDefault="00000000">
            <w:pPr>
              <w:pStyle w:val="FORMATTEXT"/>
              <w:jc w:val="center"/>
              <w:rPr>
                <w:sz w:val="18"/>
                <w:szCs w:val="18"/>
              </w:rPr>
            </w:pPr>
            <w:r>
              <w:rPr>
                <w:sz w:val="18"/>
                <w:szCs w:val="18"/>
              </w:rPr>
              <w:t xml:space="preserve">162 </w:t>
            </w:r>
          </w:p>
        </w:tc>
      </w:tr>
      <w:tr w:rsidR="00000000" w14:paraId="495A15E8"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BA33A" w14:textId="77777777" w:rsidR="00000000" w:rsidRDefault="00000000">
            <w:pPr>
              <w:pStyle w:val="FORMATTEXT"/>
              <w:jc w:val="center"/>
              <w:rPr>
                <w:sz w:val="18"/>
                <w:szCs w:val="18"/>
              </w:rPr>
            </w:pPr>
            <w:r>
              <w:rPr>
                <w:sz w:val="18"/>
                <w:szCs w:val="18"/>
              </w:rPr>
              <w:t xml:space="preserve">79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18FEF" w14:textId="77777777" w:rsidR="00000000" w:rsidRDefault="00000000">
            <w:pPr>
              <w:pStyle w:val="FORMATTEXT"/>
              <w:jc w:val="center"/>
              <w:rPr>
                <w:sz w:val="18"/>
                <w:szCs w:val="18"/>
              </w:rPr>
            </w:pPr>
            <w:r>
              <w:rPr>
                <w:sz w:val="18"/>
                <w:szCs w:val="18"/>
              </w:rPr>
              <w:t xml:space="preserve">58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B8F93" w14:textId="77777777" w:rsidR="00000000" w:rsidRDefault="00000000">
            <w:pPr>
              <w:pStyle w:val="FORMATTEXT"/>
              <w:jc w:val="center"/>
              <w:rPr>
                <w:sz w:val="18"/>
                <w:szCs w:val="18"/>
              </w:rPr>
            </w:pPr>
            <w:r>
              <w:rPr>
                <w:sz w:val="18"/>
                <w:szCs w:val="18"/>
              </w:rPr>
              <w:t xml:space="preserve">227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FECBF" w14:textId="77777777" w:rsidR="00000000" w:rsidRDefault="00000000">
            <w:pPr>
              <w:pStyle w:val="FORMATTEXT"/>
              <w:jc w:val="center"/>
              <w:rPr>
                <w:sz w:val="18"/>
                <w:szCs w:val="18"/>
              </w:rPr>
            </w:pPr>
            <w:r>
              <w:rPr>
                <w:sz w:val="18"/>
                <w:szCs w:val="18"/>
              </w:rPr>
              <w:t xml:space="preserve">185 </w:t>
            </w:r>
          </w:p>
        </w:tc>
      </w:tr>
      <w:tr w:rsidR="00000000" w14:paraId="29ECC30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739CE" w14:textId="77777777" w:rsidR="00000000" w:rsidRDefault="00000000">
            <w:pPr>
              <w:pStyle w:val="FORMATTEXT"/>
              <w:jc w:val="center"/>
              <w:rPr>
                <w:sz w:val="18"/>
                <w:szCs w:val="18"/>
              </w:rPr>
            </w:pPr>
            <w:r>
              <w:rPr>
                <w:sz w:val="18"/>
                <w:szCs w:val="18"/>
              </w:rPr>
              <w:t xml:space="preserve">93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15A1E" w14:textId="77777777" w:rsidR="00000000" w:rsidRDefault="00000000">
            <w:pPr>
              <w:pStyle w:val="FORMATTEXT"/>
              <w:jc w:val="center"/>
              <w:rPr>
                <w:sz w:val="18"/>
                <w:szCs w:val="18"/>
              </w:rPr>
            </w:pPr>
            <w:r>
              <w:rPr>
                <w:sz w:val="18"/>
                <w:szCs w:val="18"/>
              </w:rPr>
              <w:t xml:space="preserve">70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B1945" w14:textId="77777777" w:rsidR="00000000" w:rsidRDefault="00000000">
            <w:pPr>
              <w:pStyle w:val="FORMATTEXT"/>
              <w:jc w:val="center"/>
              <w:rPr>
                <w:sz w:val="18"/>
                <w:szCs w:val="18"/>
              </w:rPr>
            </w:pPr>
            <w:r>
              <w:rPr>
                <w:sz w:val="18"/>
                <w:szCs w:val="18"/>
              </w:rPr>
              <w:t xml:space="preserve">240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56D3E" w14:textId="77777777" w:rsidR="00000000" w:rsidRDefault="00000000">
            <w:pPr>
              <w:pStyle w:val="FORMATTEXT"/>
              <w:jc w:val="center"/>
              <w:rPr>
                <w:sz w:val="18"/>
                <w:szCs w:val="18"/>
              </w:rPr>
            </w:pPr>
            <w:r>
              <w:rPr>
                <w:sz w:val="18"/>
                <w:szCs w:val="18"/>
              </w:rPr>
              <w:t xml:space="preserve">200 </w:t>
            </w:r>
          </w:p>
        </w:tc>
      </w:tr>
      <w:tr w:rsidR="00000000" w14:paraId="3C57184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3E0B3" w14:textId="77777777" w:rsidR="00000000" w:rsidRDefault="00000000">
            <w:pPr>
              <w:pStyle w:val="FORMATTEXT"/>
              <w:jc w:val="center"/>
              <w:rPr>
                <w:sz w:val="18"/>
                <w:szCs w:val="18"/>
              </w:rPr>
            </w:pPr>
            <w:r>
              <w:rPr>
                <w:sz w:val="18"/>
                <w:szCs w:val="18"/>
              </w:rPr>
              <w:t xml:space="preserve">100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03374" w14:textId="77777777" w:rsidR="00000000" w:rsidRDefault="00000000">
            <w:pPr>
              <w:pStyle w:val="FORMATTEXT"/>
              <w:jc w:val="center"/>
              <w:rPr>
                <w:sz w:val="18"/>
                <w:szCs w:val="18"/>
              </w:rPr>
            </w:pPr>
            <w:r>
              <w:rPr>
                <w:sz w:val="18"/>
                <w:szCs w:val="18"/>
              </w:rPr>
              <w:t xml:space="preserve">77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2CFDD" w14:textId="77777777" w:rsidR="00000000" w:rsidRDefault="00000000">
            <w:pPr>
              <w:pStyle w:val="FORMATTEXT"/>
              <w:jc w:val="center"/>
              <w:rPr>
                <w:sz w:val="18"/>
                <w:szCs w:val="18"/>
              </w:rPr>
            </w:pPr>
            <w:r>
              <w:rPr>
                <w:sz w:val="18"/>
                <w:szCs w:val="18"/>
              </w:rPr>
              <w:t xml:space="preserve">260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D529D" w14:textId="77777777" w:rsidR="00000000" w:rsidRDefault="00000000">
            <w:pPr>
              <w:pStyle w:val="FORMATTEXT"/>
              <w:jc w:val="center"/>
              <w:rPr>
                <w:sz w:val="18"/>
                <w:szCs w:val="18"/>
              </w:rPr>
            </w:pPr>
            <w:r>
              <w:rPr>
                <w:sz w:val="18"/>
                <w:szCs w:val="18"/>
              </w:rPr>
              <w:t xml:space="preserve">220 </w:t>
            </w:r>
          </w:p>
        </w:tc>
      </w:tr>
      <w:tr w:rsidR="00000000" w14:paraId="0D00BF7A"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BC51E" w14:textId="77777777" w:rsidR="00000000" w:rsidRDefault="00000000">
            <w:pPr>
              <w:pStyle w:val="FORMATTEXT"/>
              <w:jc w:val="center"/>
              <w:rPr>
                <w:sz w:val="18"/>
                <w:szCs w:val="18"/>
              </w:rPr>
            </w:pPr>
            <w:r>
              <w:rPr>
                <w:sz w:val="18"/>
                <w:szCs w:val="18"/>
              </w:rPr>
              <w:t xml:space="preserve">121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601DE" w14:textId="77777777" w:rsidR="00000000" w:rsidRDefault="00000000">
            <w:pPr>
              <w:pStyle w:val="FORMATTEXT"/>
              <w:jc w:val="center"/>
              <w:rPr>
                <w:sz w:val="18"/>
                <w:szCs w:val="18"/>
              </w:rPr>
            </w:pPr>
            <w:r>
              <w:rPr>
                <w:sz w:val="18"/>
                <w:szCs w:val="18"/>
              </w:rPr>
              <w:t xml:space="preserve">86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25FC4" w14:textId="77777777" w:rsidR="00000000" w:rsidRDefault="00000000">
            <w:pPr>
              <w:pStyle w:val="FORMATTEXT"/>
              <w:jc w:val="center"/>
              <w:rPr>
                <w:sz w:val="18"/>
                <w:szCs w:val="18"/>
              </w:rPr>
            </w:pPr>
            <w:r>
              <w:rPr>
                <w:sz w:val="18"/>
                <w:szCs w:val="18"/>
              </w:rPr>
              <w:t xml:space="preserve">343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0ABEE" w14:textId="77777777" w:rsidR="00000000" w:rsidRDefault="00000000">
            <w:pPr>
              <w:pStyle w:val="FORMATTEXT"/>
              <w:jc w:val="center"/>
              <w:rPr>
                <w:sz w:val="18"/>
                <w:szCs w:val="18"/>
              </w:rPr>
            </w:pPr>
            <w:r>
              <w:rPr>
                <w:sz w:val="18"/>
                <w:szCs w:val="18"/>
              </w:rPr>
              <w:t xml:space="preserve">300 </w:t>
            </w:r>
          </w:p>
        </w:tc>
      </w:tr>
    </w:tbl>
    <w:p w14:paraId="70BE6204"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2C32438" w14:textId="77777777" w:rsidR="00000000" w:rsidRDefault="00000000">
      <w:pPr>
        <w:pStyle w:val="FORMATTEXT"/>
        <w:ind w:firstLine="568"/>
        <w:jc w:val="both"/>
      </w:pPr>
      <w:r>
        <w:t>6.2.17 Предельно допустимая рабочая температура окружающей среды в зоне непосредственного расположения спринклерных оросителей принимается по максимальному значению температуры в одном из следующих случаев:</w:t>
      </w:r>
    </w:p>
    <w:p w14:paraId="2351606C" w14:textId="77777777" w:rsidR="00000000" w:rsidRDefault="00000000">
      <w:pPr>
        <w:pStyle w:val="FORMATTEXT"/>
        <w:ind w:firstLine="568"/>
        <w:jc w:val="both"/>
      </w:pPr>
    </w:p>
    <w:p w14:paraId="03ECCE2E" w14:textId="77777777" w:rsidR="00000000" w:rsidRDefault="00000000">
      <w:pPr>
        <w:pStyle w:val="FORMATTEXT"/>
        <w:ind w:firstLine="568"/>
        <w:jc w:val="both"/>
      </w:pPr>
      <w:r>
        <w:t>при нормальном протекании технологического процесса;</w:t>
      </w:r>
    </w:p>
    <w:p w14:paraId="2EAE5E01" w14:textId="77777777" w:rsidR="00000000" w:rsidRDefault="00000000">
      <w:pPr>
        <w:pStyle w:val="FORMATTEXT"/>
        <w:ind w:firstLine="568"/>
        <w:jc w:val="both"/>
      </w:pPr>
    </w:p>
    <w:p w14:paraId="7259150A" w14:textId="77777777" w:rsidR="00000000" w:rsidRDefault="00000000">
      <w:pPr>
        <w:pStyle w:val="FORMATTEXT"/>
        <w:ind w:firstLine="568"/>
        <w:jc w:val="both"/>
      </w:pPr>
      <w:r>
        <w:t>вследствие нагрева покрытия (кровли) защищаемого помещения под воздействием солнечной тепловой радиации.</w:t>
      </w:r>
    </w:p>
    <w:p w14:paraId="5E89282D" w14:textId="77777777" w:rsidR="00000000" w:rsidRDefault="00000000">
      <w:pPr>
        <w:pStyle w:val="FORMATTEXT"/>
        <w:ind w:firstLine="568"/>
        <w:jc w:val="both"/>
      </w:pPr>
    </w:p>
    <w:p w14:paraId="4ED736D0" w14:textId="58C66F59" w:rsidR="00000000" w:rsidRDefault="00000000">
      <w:pPr>
        <w:pStyle w:val="FORMATTEXT"/>
        <w:ind w:firstLine="568"/>
        <w:jc w:val="both"/>
      </w:pPr>
      <w:r>
        <w:t>6.2.18 При пожарной нагрузке более 1400 МДж/м</w:t>
      </w:r>
      <w:r w:rsidR="001C5C73">
        <w:rPr>
          <w:noProof/>
          <w:position w:val="-10"/>
        </w:rPr>
        <w:drawing>
          <wp:inline distT="0" distB="0" distL="0" distR="0" wp14:anchorId="75C04800" wp14:editId="2749E442">
            <wp:extent cx="106680" cy="220980"/>
            <wp:effectExtent l="0" t="0" r="0" b="0"/>
            <wp:docPr id="22"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для складских помещений, для помещений высотой более 10 м и для помещений, в которых основными горючими веществами являются ЛВЖ и ГЖ, коэффициент тепловой инерционности спринклерных оросителей по </w:t>
      </w:r>
      <w:r>
        <w:fldChar w:fldCharType="begin"/>
      </w:r>
      <w:r>
        <w:instrText xml:space="preserve"> HYPERLINK "kodeks://link/d?nd=1200030317"\o"’’ГОСТ Р 51043-2002 Установки водяного и пенного пожаротушения автоматические ...’’</w:instrText>
      </w:r>
    </w:p>
    <w:p w14:paraId="315EBC0E" w14:textId="77777777" w:rsidR="00000000" w:rsidRDefault="00000000">
      <w:pPr>
        <w:pStyle w:val="FORMATTEXT"/>
        <w:ind w:firstLine="568"/>
        <w:jc w:val="both"/>
      </w:pPr>
      <w:r>
        <w:instrText>(утв. постановлением Госстандарта России от 25.07.2002 N 287-ст)</w:instrText>
      </w:r>
    </w:p>
    <w:p w14:paraId="1A612D8B" w14:textId="77777777" w:rsidR="00000000" w:rsidRDefault="00000000">
      <w:pPr>
        <w:pStyle w:val="FORMATTEXT"/>
        <w:ind w:firstLine="568"/>
        <w:jc w:val="both"/>
      </w:pPr>
      <w:r>
        <w:instrText>Применяется с ...</w:instrText>
      </w:r>
    </w:p>
    <w:p w14:paraId="1D1CF9C7" w14:textId="004B7E9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51043</w:t>
      </w:r>
      <w:r>
        <w:fldChar w:fldCharType="end"/>
      </w:r>
      <w:r>
        <w:t xml:space="preserve"> должен быть не более 50 (м·с)</w:t>
      </w:r>
      <w:r w:rsidR="001C5C73">
        <w:rPr>
          <w:noProof/>
          <w:position w:val="-10"/>
        </w:rPr>
        <w:drawing>
          <wp:inline distT="0" distB="0" distL="0" distR="0" wp14:anchorId="6C97140B" wp14:editId="75A97070">
            <wp:extent cx="190500" cy="220980"/>
            <wp:effectExtent l="0" t="0" r="0" b="0"/>
            <wp:docPr id="23"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w:t>
      </w:r>
    </w:p>
    <w:p w14:paraId="7BA6F752" w14:textId="77777777" w:rsidR="00000000" w:rsidRDefault="00000000">
      <w:pPr>
        <w:pStyle w:val="FORMATTEXT"/>
        <w:ind w:firstLine="568"/>
        <w:jc w:val="both"/>
      </w:pPr>
    </w:p>
    <w:p w14:paraId="4F6AEF30" w14:textId="77777777" w:rsidR="00000000" w:rsidRDefault="00000000">
      <w:pPr>
        <w:pStyle w:val="FORMATTEXT"/>
        <w:ind w:firstLine="568"/>
        <w:jc w:val="both"/>
      </w:pPr>
      <w:r>
        <w:t>6.2.19 Спринклерные оросители водозаполненных установок можно устанавливать вертикально розетками вверх или вниз либо горизонтально; в воздухозаполненных установках, эксплуатирующихся при температурах ниже 5°C, - только вертикально розетками вверх или горизонтально.</w:t>
      </w:r>
    </w:p>
    <w:p w14:paraId="5466DB94" w14:textId="77777777" w:rsidR="00000000" w:rsidRDefault="00000000">
      <w:pPr>
        <w:pStyle w:val="FORMATTEXT"/>
        <w:ind w:firstLine="568"/>
        <w:jc w:val="both"/>
      </w:pPr>
    </w:p>
    <w:p w14:paraId="0902A02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"kodeks://link/d?nd=1315654158&amp;mark=000000000000000000000000000000000000000000000000008PI0LT"\o"’’Изменение № 1 к СП 485.1311500.2020 Системы противопожарной защиты. Установки пожаротушения ...’’</w:instrText>
      </w:r>
    </w:p>
    <w:p w14:paraId="44C5998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BA0C3A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1800E6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8B4782D" w14:textId="77777777" w:rsidR="00000000" w:rsidRDefault="00000000">
      <w:pPr>
        <w:pStyle w:val="FORMATTEXT"/>
        <w:ind w:firstLine="568"/>
        <w:jc w:val="both"/>
      </w:pPr>
    </w:p>
    <w:p w14:paraId="3E73477D" w14:textId="77777777" w:rsidR="00000000" w:rsidRDefault="00000000">
      <w:pPr>
        <w:pStyle w:val="FORMATTEXT"/>
        <w:ind w:firstLine="568"/>
        <w:jc w:val="both"/>
      </w:pPr>
      <w:r>
        <w:t>6.2.20 В местах, где имеется опасность механического повреждения оросителей, они должны быть защищены специальными ограждающими устройствами, не ухудшающими интенсивность и равномерность орошения.</w:t>
      </w:r>
    </w:p>
    <w:p w14:paraId="678A6B09" w14:textId="77777777" w:rsidR="00000000" w:rsidRDefault="00000000">
      <w:pPr>
        <w:pStyle w:val="FORMATTEXT"/>
        <w:ind w:firstLine="568"/>
        <w:jc w:val="both"/>
      </w:pPr>
    </w:p>
    <w:p w14:paraId="4439364D" w14:textId="77777777" w:rsidR="00000000" w:rsidRDefault="00000000">
      <w:pPr>
        <w:pStyle w:val="FORMATTEXT"/>
        <w:ind w:firstLine="568"/>
        <w:jc w:val="both"/>
      </w:pPr>
      <w:r>
        <w:t>6.2.21 Расстояние по горизонтали между спринклерными (или дренчерными) оросителями и стенами (перегородками) не должно превышать:</w:t>
      </w:r>
    </w:p>
    <w:p w14:paraId="61E4EF61" w14:textId="77777777" w:rsidR="00000000" w:rsidRDefault="00000000">
      <w:pPr>
        <w:pStyle w:val="FORMATTEXT"/>
        <w:ind w:firstLine="568"/>
        <w:jc w:val="both"/>
      </w:pPr>
    </w:p>
    <w:p w14:paraId="26C03A0D" w14:textId="77777777" w:rsidR="00000000" w:rsidRDefault="00000000">
      <w:pPr>
        <w:pStyle w:val="FORMATTEXT"/>
        <w:ind w:firstLine="568"/>
        <w:jc w:val="both"/>
      </w:pPr>
      <w:r>
        <w:t>с классом пожарной опасности К0 и К1 - половины расстояния между спринклерными оросителями, указанными в таблице 6.1;</w:t>
      </w:r>
    </w:p>
    <w:p w14:paraId="377FC816" w14:textId="77777777" w:rsidR="00000000" w:rsidRDefault="00000000">
      <w:pPr>
        <w:pStyle w:val="FORMATTEXT"/>
        <w:ind w:firstLine="568"/>
        <w:jc w:val="both"/>
      </w:pPr>
    </w:p>
    <w:p w14:paraId="3C2BB2C8" w14:textId="77777777" w:rsidR="00000000" w:rsidRDefault="00000000">
      <w:pPr>
        <w:pStyle w:val="FORMATTEXT"/>
        <w:ind w:firstLine="568"/>
        <w:jc w:val="both"/>
      </w:pPr>
      <w:r>
        <w:t>с классом пожарной опасности К2, К3 и ненормируемым классом пожарной опасности - 1,2 м.</w:t>
      </w:r>
    </w:p>
    <w:p w14:paraId="737684BC" w14:textId="77777777" w:rsidR="00000000" w:rsidRDefault="00000000">
      <w:pPr>
        <w:pStyle w:val="FORMATTEXT"/>
        <w:ind w:firstLine="568"/>
        <w:jc w:val="both"/>
      </w:pPr>
    </w:p>
    <w:p w14:paraId="24CF1796" w14:textId="77777777" w:rsidR="00000000" w:rsidRDefault="00000000">
      <w:pPr>
        <w:pStyle w:val="FORMATTEXT"/>
        <w:ind w:firstLine="568"/>
        <w:jc w:val="both"/>
      </w:pPr>
      <w:r>
        <w:lastRenderedPageBreak/>
        <w:t>Расстояние между спринклерными оросителями установок водяного пожаротушения должно быть не менее 1,5 м (по горизонтали).</w:t>
      </w:r>
    </w:p>
    <w:p w14:paraId="37C88F90" w14:textId="77777777" w:rsidR="00000000" w:rsidRDefault="00000000">
      <w:pPr>
        <w:pStyle w:val="FORMATTEXT"/>
        <w:ind w:firstLine="568"/>
        <w:jc w:val="both"/>
      </w:pPr>
    </w:p>
    <w:p w14:paraId="24385863" w14:textId="77777777" w:rsidR="00000000" w:rsidRDefault="00000000">
      <w:pPr>
        <w:pStyle w:val="FORMATTEXT"/>
        <w:ind w:firstLine="568"/>
        <w:jc w:val="both"/>
      </w:pPr>
      <w:r>
        <w:t>Расстояние между спринклерными или дренчерными распылителями и стенами (перегородками) с классом пожарной опасности К0-К3 должно приниматься по ТД предприятия - изготовителя распылителей или модульных АУП-ТРВ.</w:t>
      </w:r>
    </w:p>
    <w:p w14:paraId="20A395F9" w14:textId="77777777" w:rsidR="00000000" w:rsidRDefault="00000000">
      <w:pPr>
        <w:pStyle w:val="FORMATTEXT"/>
        <w:ind w:firstLine="568"/>
        <w:jc w:val="both"/>
      </w:pPr>
    </w:p>
    <w:p w14:paraId="3EBD3A4A" w14:textId="77777777" w:rsidR="00000000" w:rsidRDefault="00000000">
      <w:pPr>
        <w:pStyle w:val="FORMATTEXT"/>
        <w:ind w:firstLine="568"/>
        <w:jc w:val="both"/>
      </w:pPr>
      <w:r>
        <w:t>Минимальное расстояние между СО-ПП не регламентируется.</w:t>
      </w:r>
    </w:p>
    <w:p w14:paraId="7C71F1A3" w14:textId="77777777" w:rsidR="00000000" w:rsidRDefault="00000000">
      <w:pPr>
        <w:pStyle w:val="FORMATTEXT"/>
        <w:ind w:firstLine="568"/>
        <w:jc w:val="both"/>
      </w:pPr>
    </w:p>
    <w:p w14:paraId="3A4FE25E" w14:textId="77777777" w:rsidR="00000000" w:rsidRDefault="00000000">
      <w:pPr>
        <w:pStyle w:val="HEADERTEXT"/>
        <w:rPr>
          <w:b/>
          <w:bCs/>
        </w:rPr>
      </w:pPr>
    </w:p>
    <w:p w14:paraId="25ABF635" w14:textId="77777777" w:rsidR="00000000" w:rsidRDefault="00000000">
      <w:pPr>
        <w:pStyle w:val="HEADERTEXT"/>
        <w:outlineLvl w:val="3"/>
        <w:rPr>
          <w:b/>
          <w:bCs/>
        </w:rPr>
      </w:pPr>
      <w:r>
        <w:rPr>
          <w:b/>
          <w:bCs/>
        </w:rPr>
        <w:t xml:space="preserve">      6.3 Дренчерные установки пожаротушения </w:t>
      </w:r>
    </w:p>
    <w:p w14:paraId="511122B9" w14:textId="77777777" w:rsidR="00000000" w:rsidRDefault="00000000">
      <w:pPr>
        <w:pStyle w:val="FORMATTEXT"/>
        <w:ind w:firstLine="568"/>
        <w:jc w:val="both"/>
      </w:pPr>
      <w:r>
        <w:t>6.3.1 Автоматическое включение АУП-Д следует осуществлять по сигналам от одного из видов технических средств или по совокупности сигналов этих технических средств:</w:t>
      </w:r>
    </w:p>
    <w:p w14:paraId="196DFA63" w14:textId="77777777" w:rsidR="00000000" w:rsidRDefault="00000000">
      <w:pPr>
        <w:pStyle w:val="FORMATTEXT"/>
        <w:ind w:firstLine="568"/>
        <w:jc w:val="both"/>
      </w:pPr>
    </w:p>
    <w:p w14:paraId="2B2B6003" w14:textId="77777777" w:rsidR="00000000" w:rsidRDefault="00000000">
      <w:pPr>
        <w:pStyle w:val="FORMATTEXT"/>
        <w:ind w:firstLine="568"/>
        <w:jc w:val="both"/>
      </w:pPr>
      <w:r>
        <w:t>автоматических пожарных извещателей систем пожарной сигнализации;</w:t>
      </w:r>
    </w:p>
    <w:p w14:paraId="3A0F27D6" w14:textId="77777777" w:rsidR="00000000" w:rsidRDefault="00000000">
      <w:pPr>
        <w:pStyle w:val="FORMATTEXT"/>
        <w:ind w:firstLine="568"/>
        <w:jc w:val="both"/>
      </w:pPr>
    </w:p>
    <w:p w14:paraId="727800ED" w14:textId="77777777" w:rsidR="00000000" w:rsidRDefault="00000000">
      <w:pPr>
        <w:pStyle w:val="FORMATTEXT"/>
        <w:ind w:firstLine="568"/>
        <w:jc w:val="both"/>
      </w:pPr>
      <w:r>
        <w:t>побудительных систем, в том числе с тросовым замком;</w:t>
      </w:r>
    </w:p>
    <w:p w14:paraId="00C8692E" w14:textId="77777777" w:rsidR="00000000" w:rsidRDefault="00000000">
      <w:pPr>
        <w:pStyle w:val="FORMATTEXT"/>
        <w:ind w:firstLine="568"/>
        <w:jc w:val="both"/>
      </w:pPr>
    </w:p>
    <w:p w14:paraId="2377BE8A" w14:textId="77777777" w:rsidR="00000000" w:rsidRDefault="00000000">
      <w:pPr>
        <w:pStyle w:val="FORMATTEXT"/>
        <w:ind w:firstLine="568"/>
        <w:jc w:val="both"/>
      </w:pPr>
      <w:r>
        <w:t>дренчерно-спринклерной АУП;</w:t>
      </w:r>
    </w:p>
    <w:p w14:paraId="43D569C8" w14:textId="77777777" w:rsidR="00000000" w:rsidRDefault="00000000">
      <w:pPr>
        <w:pStyle w:val="FORMATTEXT"/>
        <w:ind w:firstLine="568"/>
        <w:jc w:val="both"/>
      </w:pPr>
    </w:p>
    <w:p w14:paraId="6D480518" w14:textId="77777777" w:rsidR="00000000" w:rsidRDefault="00000000">
      <w:pPr>
        <w:pStyle w:val="FORMATTEXT"/>
        <w:ind w:firstLine="568"/>
        <w:jc w:val="both"/>
      </w:pPr>
      <w:r>
        <w:t>датчиков технологического оборудования.</w:t>
      </w:r>
    </w:p>
    <w:p w14:paraId="7EF84D5F" w14:textId="77777777" w:rsidR="00000000" w:rsidRDefault="00000000">
      <w:pPr>
        <w:pStyle w:val="FORMATTEXT"/>
        <w:ind w:firstLine="568"/>
        <w:jc w:val="both"/>
      </w:pPr>
    </w:p>
    <w:p w14:paraId="16BD25D5" w14:textId="77777777" w:rsidR="00000000" w:rsidRDefault="00000000">
      <w:pPr>
        <w:pStyle w:val="FORMATTEXT"/>
        <w:ind w:firstLine="568"/>
        <w:jc w:val="both"/>
      </w:pPr>
      <w:r>
        <w:t>6.3.2 Высота расположения заполненного водой или раствором пенообразователя побудительного трубопровода АУП-Д должна соответствовать ТД на дренчерный сигнальный клапан. Высота расположения распределительного трубопровода АУП-Д не регламентируется.</w:t>
      </w:r>
    </w:p>
    <w:p w14:paraId="71611AA4" w14:textId="77777777" w:rsidR="00000000" w:rsidRDefault="00000000">
      <w:pPr>
        <w:pStyle w:val="FORMATTEXT"/>
        <w:ind w:firstLine="568"/>
        <w:jc w:val="both"/>
      </w:pPr>
    </w:p>
    <w:p w14:paraId="3548039C" w14:textId="77777777" w:rsidR="00000000" w:rsidRDefault="00000000">
      <w:pPr>
        <w:pStyle w:val="FORMATTEXT"/>
        <w:ind w:firstLine="568"/>
        <w:jc w:val="both"/>
      </w:pPr>
      <w:r>
        <w:t>6.3.3 Расстояние от центра теплового замка побудительной системы до плоскости перекрытия или покрытия должно быть от 0,08 до 0,30 м. В исключительных случаях, обусловленных конструкцией перекрытий или покрытий (например, наличием выступов), допускается увеличить это расстояние до 0,40 м. При защите технологического оборудования тепловые замки побудительной системы могут располагаться непосредственно над или около этого оборудования (в местах наиболее вероятного возникновения пожара).</w:t>
      </w:r>
    </w:p>
    <w:p w14:paraId="26BF3F3B" w14:textId="77777777" w:rsidR="00000000" w:rsidRDefault="00000000">
      <w:pPr>
        <w:pStyle w:val="FORMATTEXT"/>
        <w:ind w:firstLine="568"/>
        <w:jc w:val="both"/>
      </w:pPr>
    </w:p>
    <w:p w14:paraId="11E97FD2" w14:textId="77777777" w:rsidR="00000000" w:rsidRDefault="00000000">
      <w:pPr>
        <w:pStyle w:val="FORMATTEXT"/>
        <w:ind w:firstLine="568"/>
        <w:jc w:val="both"/>
      </w:pPr>
      <w:r>
        <w:t>6.3.4 Диаметр побудительного трубопровода дренчерной установки должен быть не менее 15 мм.</w:t>
      </w:r>
    </w:p>
    <w:p w14:paraId="45D95668" w14:textId="77777777" w:rsidR="00000000" w:rsidRDefault="00000000">
      <w:pPr>
        <w:pStyle w:val="FORMATTEXT"/>
        <w:ind w:firstLine="568"/>
        <w:jc w:val="both"/>
      </w:pPr>
    </w:p>
    <w:p w14:paraId="3DD4B9AF" w14:textId="77777777" w:rsidR="00000000" w:rsidRDefault="00000000">
      <w:pPr>
        <w:pStyle w:val="FORMATTEXT"/>
        <w:ind w:firstLine="568"/>
        <w:jc w:val="both"/>
      </w:pPr>
      <w:r>
        <w:t>6.3.5 Методика гидравлического расчета распределительных сетей дренчерных АУП и водяных завес приведена в приложении Б.</w:t>
      </w:r>
    </w:p>
    <w:p w14:paraId="24E4499D" w14:textId="77777777" w:rsidR="00000000" w:rsidRDefault="00000000">
      <w:pPr>
        <w:pStyle w:val="FORMATTEXT"/>
        <w:ind w:firstLine="568"/>
        <w:jc w:val="both"/>
      </w:pPr>
    </w:p>
    <w:p w14:paraId="64E8DA1C" w14:textId="77777777" w:rsidR="00000000" w:rsidRDefault="00000000">
      <w:pPr>
        <w:pStyle w:val="FORMATTEXT"/>
        <w:ind w:firstLine="568"/>
        <w:jc w:val="both"/>
      </w:pPr>
      <w:r>
        <w:t>6.3.6 Продолжительность действия дренчерных водяных АУП (водяных завес) для группы помещений 1, приведенная в приложении А, должна быть не менее 30 мин, для групп помещений 2-6 не менее 60 мин; продолжительность действия водяных завес, совмещенных с АУП-С, должна соответствовать продолжительности действия АУП-С.</w:t>
      </w:r>
    </w:p>
    <w:p w14:paraId="5404485A" w14:textId="77777777" w:rsidR="00000000" w:rsidRDefault="00000000">
      <w:pPr>
        <w:pStyle w:val="FORMATTEXT"/>
        <w:ind w:firstLine="568"/>
        <w:jc w:val="both"/>
      </w:pPr>
    </w:p>
    <w:p w14:paraId="435878EA" w14:textId="77777777" w:rsidR="00000000" w:rsidRDefault="00000000">
      <w:pPr>
        <w:pStyle w:val="FORMATTEXT"/>
        <w:ind w:firstLine="568"/>
        <w:jc w:val="both"/>
      </w:pPr>
      <w:r>
        <w:t>6.3.7 Для нескольких функционально связанных водяных завес, в том числе выполненных на базе СО-ПП, допускается предусматривать один узел управления.</w:t>
      </w:r>
    </w:p>
    <w:p w14:paraId="34238924" w14:textId="77777777" w:rsidR="00000000" w:rsidRDefault="00000000">
      <w:pPr>
        <w:pStyle w:val="FORMATTEXT"/>
        <w:ind w:firstLine="568"/>
        <w:jc w:val="both"/>
      </w:pPr>
    </w:p>
    <w:p w14:paraId="525105A4" w14:textId="77777777" w:rsidR="00000000" w:rsidRDefault="00000000">
      <w:pPr>
        <w:pStyle w:val="FORMATTEXT"/>
        <w:ind w:firstLine="568"/>
        <w:jc w:val="both"/>
      </w:pPr>
      <w:r>
        <w:t>6.3.8 Включение дренчерных водяных АУП (водяных завес) должно обеспечиваться как автоматически, так и вручную (дистанционно или по месту).</w:t>
      </w:r>
    </w:p>
    <w:p w14:paraId="09523D12" w14:textId="77777777" w:rsidR="00000000" w:rsidRDefault="00000000">
      <w:pPr>
        <w:pStyle w:val="FORMATTEXT"/>
        <w:ind w:firstLine="568"/>
        <w:jc w:val="both"/>
      </w:pPr>
    </w:p>
    <w:p w14:paraId="32FDA2DF" w14:textId="77777777" w:rsidR="00000000" w:rsidRDefault="00000000">
      <w:pPr>
        <w:pStyle w:val="FORMATTEXT"/>
        <w:ind w:firstLine="568"/>
        <w:jc w:val="both"/>
      </w:pPr>
      <w:r>
        <w:t>6.3.9 Допускается подключать к питающим и распределительным трубопроводам АУП-С дренчерные водяные АУП (водяные завесы) для защиты дверных, технологических и иных проемов, включаемых через дополнительное автоматическое или ручное запорное устройство; для завес, выполненных на основе АУП-ПП, приводимых в действие от извещателя, установка дополнительных автоматических запорных устройств не требуется.</w:t>
      </w:r>
    </w:p>
    <w:p w14:paraId="475E1BDA" w14:textId="77777777" w:rsidR="00000000" w:rsidRDefault="00000000">
      <w:pPr>
        <w:pStyle w:val="FORMATTEXT"/>
        <w:ind w:firstLine="568"/>
        <w:jc w:val="both"/>
      </w:pPr>
    </w:p>
    <w:p w14:paraId="005F680B" w14:textId="77777777" w:rsidR="00000000" w:rsidRDefault="00000000">
      <w:pPr>
        <w:pStyle w:val="FORMATTEXT"/>
        <w:ind w:firstLine="568"/>
        <w:jc w:val="both"/>
      </w:pPr>
      <w:r>
        <w:t>6.3.10 При ширине защищаемых технологических, дверных и иных проемов до 5 м распределительный трубопровод с оросителями выполняется в одну нитку. Расстояние между оросителями дренчерной водяной завесы вдоль распределительного трубопровода при монтаже в одну нитку следует определять из расчета обеспечения по всей ширине защиты удельного расхода 1 л/(с·м).</w:t>
      </w:r>
    </w:p>
    <w:p w14:paraId="67272C69" w14:textId="77777777" w:rsidR="00000000" w:rsidRDefault="00000000">
      <w:pPr>
        <w:pStyle w:val="FORMATTEXT"/>
        <w:ind w:firstLine="568"/>
        <w:jc w:val="both"/>
      </w:pPr>
    </w:p>
    <w:p w14:paraId="64DF9DBF" w14:textId="77777777" w:rsidR="00000000" w:rsidRDefault="00000000">
      <w:pPr>
        <w:pStyle w:val="FORMATTEXT"/>
        <w:ind w:firstLine="568"/>
        <w:jc w:val="both"/>
      </w:pPr>
      <w:r>
        <w:t>6.3.11 При ширине защищаемых технологических дверных и иных проемов 5 м включительно и более распределительный трубопровод с оросителями выполняется в две нитки с удельным расходом каждой нитки не менее 0,5 л/(с·м). Нитки располагаются между собой на расстоянии (0,5±0,1) м.</w:t>
      </w:r>
    </w:p>
    <w:p w14:paraId="71B39C4C" w14:textId="77777777" w:rsidR="00000000" w:rsidRDefault="00000000">
      <w:pPr>
        <w:pStyle w:val="FORMATTEXT"/>
        <w:ind w:firstLine="568"/>
        <w:jc w:val="both"/>
      </w:pPr>
    </w:p>
    <w:p w14:paraId="12800FBD" w14:textId="77777777" w:rsidR="00000000" w:rsidRDefault="00000000">
      <w:pPr>
        <w:pStyle w:val="FORMATTEXT"/>
        <w:ind w:firstLine="568"/>
        <w:jc w:val="both"/>
      </w:pPr>
      <w:r>
        <w:t>Оросители относительно ниток должны устанавливаться в шахматном порядке. Крайние оросители, расположенные рядом со стеной, должны отстоять от нее на расстоянии не более 0,5 м.</w:t>
      </w:r>
    </w:p>
    <w:p w14:paraId="55E89083" w14:textId="77777777" w:rsidR="00000000" w:rsidRDefault="00000000">
      <w:pPr>
        <w:pStyle w:val="FORMATTEXT"/>
        <w:ind w:firstLine="568"/>
        <w:jc w:val="both"/>
      </w:pPr>
    </w:p>
    <w:p w14:paraId="55FCDD09" w14:textId="77777777" w:rsidR="00000000" w:rsidRDefault="00000000">
      <w:pPr>
        <w:pStyle w:val="FORMATTEXT"/>
        <w:ind w:firstLine="568"/>
        <w:jc w:val="both"/>
      </w:pPr>
      <w:r>
        <w:lastRenderedPageBreak/>
        <w:t>6.3.12 Удельный расход дренчерной водяной АУП (водяной завесы), образуемой распылителями, для различных условий применения определяется по ТД разработчика или производителя распылителей.</w:t>
      </w:r>
    </w:p>
    <w:p w14:paraId="60B88E3D" w14:textId="77777777" w:rsidR="00000000" w:rsidRDefault="00000000">
      <w:pPr>
        <w:pStyle w:val="FORMATTEXT"/>
        <w:ind w:firstLine="568"/>
        <w:jc w:val="both"/>
      </w:pPr>
    </w:p>
    <w:p w14:paraId="2335B08D" w14:textId="77777777" w:rsidR="00000000" w:rsidRDefault="00000000">
      <w:pPr>
        <w:pStyle w:val="FORMATTEXT"/>
        <w:ind w:firstLine="568"/>
        <w:jc w:val="both"/>
      </w:pPr>
      <w:r>
        <w:t xml:space="preserve">6.3.13. При разделении помещений (пожарных отсеков, зданий, сооружений) дренчерной водяной завесой зона, свободная от пожарной нагрузки, должна составлять: </w:t>
      </w:r>
    </w:p>
    <w:p w14:paraId="5DC2C466" w14:textId="77777777" w:rsidR="00000000" w:rsidRDefault="00000000">
      <w:pPr>
        <w:pStyle w:val="FORMATTEXT"/>
        <w:ind w:firstLine="568"/>
        <w:jc w:val="both"/>
      </w:pPr>
      <w:r>
        <w:t xml:space="preserve">при одной нитке - не менее 2 м в обе стороны от распределительного трубопровода, </w:t>
      </w:r>
    </w:p>
    <w:p w14:paraId="13F55938" w14:textId="77777777" w:rsidR="00000000" w:rsidRDefault="00000000">
      <w:pPr>
        <w:pStyle w:val="FORMATTEXT"/>
        <w:ind w:firstLine="568"/>
        <w:jc w:val="both"/>
      </w:pPr>
      <w:r>
        <w:t xml:space="preserve">при двух нитках - не менее 2 м в противоположные стороны от группы ниток. </w:t>
      </w:r>
    </w:p>
    <w:p w14:paraId="466C7CDB" w14:textId="77777777" w:rsidR="00000000" w:rsidRDefault="00000000">
      <w:pPr>
        <w:pStyle w:val="FORMATTEXT"/>
        <w:jc w:val="both"/>
      </w:pPr>
      <w:r>
        <w:t xml:space="preserve">            </w:t>
      </w:r>
    </w:p>
    <w:p w14:paraId="4AFEAA49"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"kodeks://link/d?nd=1315654158&amp;mark=000000000000000000000000000000000000000000000000008PK0LU"\o"’’Изменение № 1 к СП 485.1311500.2020 Системы противопожарной защиты. Установки пожаротушения ...’’</w:instrText>
      </w:r>
    </w:p>
    <w:p w14:paraId="26D78C5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630771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C55AD1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DDED965" w14:textId="77777777" w:rsidR="00000000" w:rsidRDefault="00000000">
      <w:pPr>
        <w:pStyle w:val="FORMATTEXT"/>
        <w:ind w:firstLine="568"/>
        <w:jc w:val="both"/>
      </w:pPr>
    </w:p>
    <w:p w14:paraId="6946E9CE" w14:textId="77777777" w:rsidR="00000000" w:rsidRDefault="00000000">
      <w:pPr>
        <w:pStyle w:val="FORMATTEXT"/>
        <w:ind w:firstLine="568"/>
        <w:jc w:val="both"/>
      </w:pPr>
      <w:r>
        <w:t>6.3.14 Технические средства включения дренчерных АУП и дренчерных водяных завес (устройства дистанционного пуска или ручные гидравлические запорные устройства) должны располагаться непосредственно у защищаемых проемов с внешней стороны и (или) на ближайшем участке пути эвакуации.</w:t>
      </w:r>
    </w:p>
    <w:p w14:paraId="60847640" w14:textId="77777777" w:rsidR="00000000" w:rsidRDefault="00000000">
      <w:pPr>
        <w:pStyle w:val="FORMATTEXT"/>
        <w:ind w:firstLine="568"/>
        <w:jc w:val="both"/>
      </w:pPr>
    </w:p>
    <w:p w14:paraId="54B95D1A" w14:textId="77777777" w:rsidR="00000000" w:rsidRDefault="00000000">
      <w:pPr>
        <w:pStyle w:val="FORMATTEXT"/>
        <w:ind w:firstLine="568"/>
        <w:jc w:val="both"/>
      </w:pPr>
      <w:r>
        <w:t>6.3.15. Для установок пожаротушения в помещениях, имеющих технологическое оборудование и площадки, горизонтально или наклонно установленные вентиляционные воздуховоды шириной или диаметром свыше 0,75 м, расположенные на высоте не менее 0,7 м от пола, если перечисленное препятствует орошению защищаемой поверхности, следует дополнительно устанавливать оросители под эти площадки, оборудование и воздуховоды. Расстояние от центра термочувствительного элемента теплового замка до плоскости площадок, оборудования или воздуховодов следует принимать в соответствии с пунктом 6.3.3 настоящего свода правил.</w:t>
      </w:r>
    </w:p>
    <w:p w14:paraId="66357ED7" w14:textId="77777777" w:rsidR="00000000" w:rsidRDefault="00000000">
      <w:pPr>
        <w:pStyle w:val="FORMATTEXT"/>
        <w:ind w:firstLine="568"/>
        <w:jc w:val="both"/>
      </w:pPr>
    </w:p>
    <w:p w14:paraId="2D4FFA7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(Введен дополнительно,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"kodeks://link/d?nd=1315654158&amp;mark=000000000000000000000000000000000000000000000000008PM0LV"\o"’’Изменение № 1 к СП 485.1311500.2020 Системы противопожарной защиты. Установки пожаротушения ...’’</w:instrText>
      </w:r>
    </w:p>
    <w:p w14:paraId="704954F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84D737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E53F0F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54F8E1E" w14:textId="77777777" w:rsidR="00000000" w:rsidRDefault="00000000">
      <w:pPr>
        <w:pStyle w:val="FORMATTEXT"/>
        <w:ind w:firstLine="568"/>
        <w:jc w:val="both"/>
      </w:pPr>
    </w:p>
    <w:p w14:paraId="680BE7B1" w14:textId="77777777" w:rsidR="00000000" w:rsidRDefault="00000000">
      <w:pPr>
        <w:pStyle w:val="HEADERTEXT"/>
        <w:rPr>
          <w:b/>
          <w:bCs/>
        </w:rPr>
      </w:pPr>
    </w:p>
    <w:p w14:paraId="2BC4667D" w14:textId="77777777" w:rsidR="00000000" w:rsidRDefault="00000000">
      <w:pPr>
        <w:pStyle w:val="HEADERTEXT"/>
        <w:outlineLvl w:val="3"/>
        <w:rPr>
          <w:b/>
          <w:bCs/>
        </w:rPr>
      </w:pPr>
      <w:r>
        <w:rPr>
          <w:b/>
          <w:bCs/>
        </w:rPr>
        <w:t xml:space="preserve">      6.4 Установки пожаротушения тонкораспыленной водой </w:t>
      </w:r>
    </w:p>
    <w:p w14:paraId="289CA68C" w14:textId="77777777" w:rsidR="00000000" w:rsidRDefault="00000000">
      <w:pPr>
        <w:pStyle w:val="FORMATTEXT"/>
        <w:ind w:firstLine="568"/>
        <w:jc w:val="both"/>
      </w:pPr>
      <w:r>
        <w:t xml:space="preserve">6.4.1 АУП-ТРВ применяются для поверхностного, локально-поверхностного и локально-объемного тушения очагов пожара классов А, В по </w:t>
      </w:r>
      <w:r>
        <w:fldChar w:fldCharType="begin"/>
      </w:r>
      <w:r>
        <w:instrText xml:space="preserve"> HYPERLINK "kodeks://link/d?nd=1200001394"\o"’’ГОСТ 27331-87 (СТ СЭВ 5637-86) Пожарная техника. Классификация пожаров.’’</w:instrText>
      </w:r>
    </w:p>
    <w:p w14:paraId="1CAE1A3C" w14:textId="77777777" w:rsidR="00000000" w:rsidRDefault="00000000">
      <w:pPr>
        <w:pStyle w:val="FORMATTEXT"/>
        <w:ind w:firstLine="568"/>
        <w:jc w:val="both"/>
      </w:pPr>
      <w:r>
        <w:instrText>(утв. постановлением Госстандарта СССР от 23.06.1987 N 2246)</w:instrText>
      </w:r>
    </w:p>
    <w:p w14:paraId="5E312D50" w14:textId="77777777" w:rsidR="00000000" w:rsidRDefault="00000000">
      <w:pPr>
        <w:pStyle w:val="FORMATTEXT"/>
        <w:ind w:firstLine="568"/>
        <w:jc w:val="both"/>
      </w:pPr>
      <w:r>
        <w:instrText>Применяется с 01.01.1988</w:instrText>
      </w:r>
    </w:p>
    <w:p w14:paraId="1FA434C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и электроустановок под напряжением не выше указанного в ТД на данный вид АУП-ТРВ.</w:t>
      </w:r>
    </w:p>
    <w:p w14:paraId="79895A2E" w14:textId="77777777" w:rsidR="00000000" w:rsidRDefault="00000000">
      <w:pPr>
        <w:pStyle w:val="FORMATTEXT"/>
        <w:ind w:firstLine="568"/>
        <w:jc w:val="both"/>
      </w:pPr>
    </w:p>
    <w:p w14:paraId="25559724" w14:textId="77777777" w:rsidR="00000000" w:rsidRDefault="00000000">
      <w:pPr>
        <w:pStyle w:val="FORMATTEXT"/>
        <w:ind w:firstLine="568"/>
        <w:jc w:val="both"/>
      </w:pPr>
      <w:r>
        <w:t>6.4.2 АУП-ТРВ подразделяются:</w:t>
      </w:r>
    </w:p>
    <w:p w14:paraId="5F940071" w14:textId="77777777" w:rsidR="00000000" w:rsidRDefault="00000000">
      <w:pPr>
        <w:pStyle w:val="FORMATTEXT"/>
        <w:ind w:firstLine="568"/>
        <w:jc w:val="both"/>
      </w:pPr>
    </w:p>
    <w:p w14:paraId="4BE1CA03" w14:textId="77777777" w:rsidR="00000000" w:rsidRDefault="00000000">
      <w:pPr>
        <w:pStyle w:val="FORMATTEXT"/>
        <w:ind w:firstLine="568"/>
        <w:jc w:val="both"/>
      </w:pPr>
      <w:r>
        <w:t>(по давлению в диктующем распылителе или в корпусе модуля) на:</w:t>
      </w:r>
    </w:p>
    <w:p w14:paraId="300FC290" w14:textId="77777777" w:rsidR="00000000" w:rsidRDefault="00000000">
      <w:pPr>
        <w:pStyle w:val="FORMATTEXT"/>
        <w:ind w:firstLine="568"/>
        <w:jc w:val="both"/>
      </w:pPr>
    </w:p>
    <w:p w14:paraId="67A7D03F" w14:textId="77777777" w:rsidR="00000000" w:rsidRDefault="00000000">
      <w:pPr>
        <w:pStyle w:val="FORMATTEXT"/>
        <w:ind w:firstLine="568"/>
        <w:jc w:val="both"/>
      </w:pPr>
      <w:r>
        <w:t>низкого давления - до 2 МПа включительно (АУП ТРВ НД);</w:t>
      </w:r>
    </w:p>
    <w:p w14:paraId="2BECFB19" w14:textId="77777777" w:rsidR="00000000" w:rsidRDefault="00000000">
      <w:pPr>
        <w:pStyle w:val="FORMATTEXT"/>
        <w:ind w:firstLine="568"/>
        <w:jc w:val="both"/>
      </w:pPr>
    </w:p>
    <w:p w14:paraId="3D69AB60" w14:textId="77777777" w:rsidR="00000000" w:rsidRDefault="00000000">
      <w:pPr>
        <w:pStyle w:val="FORMATTEXT"/>
        <w:ind w:firstLine="568"/>
        <w:jc w:val="both"/>
      </w:pPr>
      <w:r>
        <w:t>высокого давления - более 2 МПа (АУП ТРВ ВД),</w:t>
      </w:r>
    </w:p>
    <w:p w14:paraId="19E04BAF" w14:textId="77777777" w:rsidR="00000000" w:rsidRDefault="00000000">
      <w:pPr>
        <w:pStyle w:val="FORMATTEXT"/>
        <w:ind w:firstLine="568"/>
        <w:jc w:val="both"/>
      </w:pPr>
    </w:p>
    <w:p w14:paraId="4CC428D4" w14:textId="77777777" w:rsidR="00000000" w:rsidRDefault="00000000">
      <w:pPr>
        <w:pStyle w:val="FORMATTEXT"/>
        <w:ind w:firstLine="568"/>
        <w:jc w:val="both"/>
      </w:pPr>
      <w:r>
        <w:t>(по конструктивному исполнению) на:</w:t>
      </w:r>
    </w:p>
    <w:p w14:paraId="1C5F25F5" w14:textId="77777777" w:rsidR="00000000" w:rsidRDefault="00000000">
      <w:pPr>
        <w:pStyle w:val="FORMATTEXT"/>
        <w:ind w:firstLine="568"/>
        <w:jc w:val="both"/>
      </w:pPr>
    </w:p>
    <w:p w14:paraId="093FF2C9" w14:textId="77777777" w:rsidR="00000000" w:rsidRDefault="00000000">
      <w:pPr>
        <w:pStyle w:val="FORMATTEXT"/>
        <w:ind w:firstLine="568"/>
        <w:jc w:val="both"/>
      </w:pPr>
      <w:r>
        <w:t>модульного типа (АУП ТРВ МТ);</w:t>
      </w:r>
    </w:p>
    <w:p w14:paraId="7551C722" w14:textId="77777777" w:rsidR="00000000" w:rsidRDefault="00000000">
      <w:pPr>
        <w:pStyle w:val="FORMATTEXT"/>
        <w:ind w:firstLine="568"/>
        <w:jc w:val="both"/>
      </w:pPr>
    </w:p>
    <w:p w14:paraId="5D515371" w14:textId="77777777" w:rsidR="00000000" w:rsidRDefault="00000000">
      <w:pPr>
        <w:pStyle w:val="FORMATTEXT"/>
        <w:ind w:firstLine="568"/>
        <w:jc w:val="both"/>
      </w:pPr>
      <w:r>
        <w:t>агрегатного типа (АУП ТРВ АТ).</w:t>
      </w:r>
    </w:p>
    <w:p w14:paraId="13FB0C11" w14:textId="77777777" w:rsidR="00000000" w:rsidRDefault="00000000">
      <w:pPr>
        <w:pStyle w:val="FORMATTEXT"/>
        <w:ind w:firstLine="568"/>
        <w:jc w:val="both"/>
      </w:pPr>
    </w:p>
    <w:p w14:paraId="210A9EE0" w14:textId="77777777" w:rsidR="00000000" w:rsidRDefault="00000000">
      <w:pPr>
        <w:pStyle w:val="FORMATTEXT"/>
        <w:ind w:firstLine="568"/>
        <w:jc w:val="both"/>
      </w:pPr>
      <w:r>
        <w:t>6.4.3. В дополнение к требованиям настоящего раздела при проектировании АУП-ТРВ следует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 в соответствии с приложением М к настоящему своду правил.</w:t>
      </w:r>
    </w:p>
    <w:p w14:paraId="2F7DC1C8" w14:textId="77777777" w:rsidR="00000000" w:rsidRDefault="00000000">
      <w:pPr>
        <w:pStyle w:val="FORMATTEXT"/>
        <w:ind w:firstLine="568"/>
        <w:jc w:val="both"/>
      </w:pPr>
    </w:p>
    <w:p w14:paraId="067FD74C"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"kodeks://link/d?nd=1315654158&amp;mark=000000000000000000000000000000000000000000000000008PO0M0"\o"’’Изменение № 1 к СП 485.1311500.2020 Системы противопожарной защиты. Установки пожаротушения ...’’</w:instrText>
      </w:r>
    </w:p>
    <w:p w14:paraId="7173369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C01BFE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A2BEFB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298F204" w14:textId="77777777" w:rsidR="00000000" w:rsidRDefault="00000000">
      <w:pPr>
        <w:pStyle w:val="FORMATTEXT"/>
        <w:ind w:firstLine="568"/>
        <w:jc w:val="both"/>
      </w:pPr>
    </w:p>
    <w:p w14:paraId="60893A73" w14:textId="77777777" w:rsidR="00000000" w:rsidRDefault="00000000">
      <w:pPr>
        <w:pStyle w:val="FORMATTEXT"/>
        <w:ind w:firstLine="568"/>
        <w:jc w:val="both"/>
      </w:pPr>
      <w:r>
        <w:t xml:space="preserve">6.4.4 Каждый распылитель должен быть снабжен фильтрующим элементом по </w:t>
      </w:r>
      <w:r>
        <w:fldChar w:fldCharType="begin"/>
      </w:r>
      <w:r>
        <w:instrText xml:space="preserve"> HYPERLINK "kodeks://link/d?nd=1200030317"\o"’’ГОСТ Р 51043-2002 Установки водяного и пенного пожаротушения автоматические ...’’</w:instrText>
      </w:r>
    </w:p>
    <w:p w14:paraId="0B94340F" w14:textId="77777777" w:rsidR="00000000" w:rsidRDefault="00000000">
      <w:pPr>
        <w:pStyle w:val="FORMATTEXT"/>
        <w:ind w:firstLine="568"/>
        <w:jc w:val="both"/>
      </w:pPr>
      <w:r>
        <w:instrText>(утв. постановлением Госстандарта России от 25.07.2002 N 287-ст)</w:instrText>
      </w:r>
    </w:p>
    <w:p w14:paraId="4F9DD49A" w14:textId="77777777" w:rsidR="00000000" w:rsidRDefault="00000000">
      <w:pPr>
        <w:pStyle w:val="FORMATTEXT"/>
        <w:ind w:firstLine="568"/>
        <w:jc w:val="both"/>
      </w:pPr>
      <w:r>
        <w:instrText>Применяется с ...</w:instrText>
      </w:r>
    </w:p>
    <w:p w14:paraId="74F1F7C7"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51043</w:t>
      </w:r>
      <w:r>
        <w:fldChar w:fldCharType="end"/>
      </w:r>
      <w:r>
        <w:t xml:space="preserve"> или иметь конструктивное исполнение, исключающее засорение его проходного канала.</w:t>
      </w:r>
    </w:p>
    <w:p w14:paraId="01BB7359" w14:textId="77777777" w:rsidR="00000000" w:rsidRDefault="00000000">
      <w:pPr>
        <w:pStyle w:val="FORMATTEXT"/>
        <w:ind w:firstLine="568"/>
        <w:jc w:val="both"/>
      </w:pPr>
    </w:p>
    <w:p w14:paraId="0F44E019" w14:textId="77777777" w:rsidR="00000000" w:rsidRDefault="00000000">
      <w:pPr>
        <w:pStyle w:val="FORMATTEXT"/>
        <w:ind w:firstLine="568"/>
        <w:jc w:val="both"/>
      </w:pPr>
      <w:r>
        <w:t>6.4.5 Трубопроводы АУП-ТРВ НД следует выполнять из оцинкованной стали, а для АУП ТРВ ВД - из нержавеющей стали в зависимости от рабочего давления в трубопроводах установки. Диаметры труб и толщина их стенок выбираются в соответствии с рабочим давлением системы.</w:t>
      </w:r>
    </w:p>
    <w:p w14:paraId="6055CC7D" w14:textId="77777777" w:rsidR="00000000" w:rsidRDefault="00000000">
      <w:pPr>
        <w:pStyle w:val="FORMATTEXT"/>
        <w:ind w:firstLine="568"/>
        <w:jc w:val="both"/>
      </w:pPr>
    </w:p>
    <w:p w14:paraId="5692CB19" w14:textId="77777777" w:rsidR="00000000" w:rsidRDefault="00000000">
      <w:pPr>
        <w:pStyle w:val="FORMATTEXT"/>
        <w:ind w:firstLine="568"/>
        <w:jc w:val="both"/>
      </w:pPr>
      <w:r>
        <w:t>Примечания:</w:t>
      </w:r>
    </w:p>
    <w:p w14:paraId="5886694E" w14:textId="77777777" w:rsidR="00000000" w:rsidRDefault="00000000">
      <w:pPr>
        <w:pStyle w:val="FORMATTEXT"/>
        <w:ind w:firstLine="568"/>
        <w:jc w:val="both"/>
      </w:pPr>
    </w:p>
    <w:p w14:paraId="3782AC67" w14:textId="77777777" w:rsidR="00000000" w:rsidRDefault="00000000">
      <w:pPr>
        <w:pStyle w:val="FORMATTEXT"/>
        <w:ind w:firstLine="568"/>
        <w:jc w:val="both"/>
      </w:pPr>
      <w:r>
        <w:t>1 Допускается применять неметаллические трубы (пластмассовые, композиционные, полимерные и т.п.) в АУП ТРВ НД при условии соответствия требованиям пункта 6.7.3 настоящего свода правил и рабочему давлению.</w:t>
      </w:r>
    </w:p>
    <w:p w14:paraId="2B1CC7CE" w14:textId="77777777" w:rsidR="00000000" w:rsidRDefault="00000000">
      <w:pPr>
        <w:pStyle w:val="FORMATTEXT"/>
        <w:ind w:firstLine="568"/>
        <w:jc w:val="both"/>
      </w:pPr>
    </w:p>
    <w:p w14:paraId="0A2A0241" w14:textId="77777777" w:rsidR="00000000" w:rsidRDefault="00000000">
      <w:pPr>
        <w:pStyle w:val="FORMATTEXT"/>
        <w:ind w:firstLine="568"/>
        <w:jc w:val="both"/>
      </w:pPr>
      <w:r>
        <w:t xml:space="preserve">2 Допускается применение в АУП ТРВ НД неоцинкованных труб по </w:t>
      </w:r>
      <w:hyperlink r:id="rId38" w:tooltip="Нет информации" w:history="1">
        <w:r>
          <w:rPr>
            <w:color w:val="0000AA"/>
            <w:u w:val="single"/>
          </w:rPr>
          <w:t>ГОСТ 3262</w:t>
        </w:r>
      </w:hyperlink>
      <w:r>
        <w:t xml:space="preserve">, </w:t>
      </w:r>
      <w:hyperlink r:id="rId39" w:tooltip="Нет информации" w:history="1">
        <w:r>
          <w:rPr>
            <w:color w:val="0000AA"/>
            <w:u w:val="single"/>
          </w:rPr>
          <w:t>ГОСТ 8732</w:t>
        </w:r>
      </w:hyperlink>
      <w:r>
        <w:t xml:space="preserve">, </w:t>
      </w:r>
      <w:hyperlink r:id="rId40" w:tooltip="Нет информации" w:history="1">
        <w:r>
          <w:rPr>
            <w:color w:val="0000AA"/>
            <w:u w:val="single"/>
          </w:rPr>
          <w:t>ГОСТ 8734</w:t>
        </w:r>
      </w:hyperlink>
      <w:r>
        <w:t xml:space="preserve">, </w:t>
      </w:r>
      <w:hyperlink r:id="rId41" w:tooltip="Нет информации" w:history="1">
        <w:r>
          <w:rPr>
            <w:color w:val="0000AA"/>
            <w:u w:val="single"/>
          </w:rPr>
          <w:t>ГОСТ 10704</w:t>
        </w:r>
      </w:hyperlink>
      <w:r>
        <w:t xml:space="preserve"> при совокупном выполнении следующих условий:</w:t>
      </w:r>
    </w:p>
    <w:p w14:paraId="08A537FB" w14:textId="77777777" w:rsidR="00000000" w:rsidRDefault="00000000">
      <w:pPr>
        <w:pStyle w:val="FORMATTEXT"/>
        <w:ind w:firstLine="568"/>
        <w:jc w:val="both"/>
      </w:pPr>
    </w:p>
    <w:p w14:paraId="45614CC9" w14:textId="77777777" w:rsidR="00000000" w:rsidRDefault="00000000">
      <w:pPr>
        <w:pStyle w:val="FORMATTEXT"/>
        <w:ind w:firstLine="568"/>
        <w:jc w:val="both"/>
      </w:pPr>
      <w:r>
        <w:t xml:space="preserve">на распылителях установлены фильтры в соответствии с </w:t>
      </w:r>
      <w:r>
        <w:fldChar w:fldCharType="begin"/>
      </w:r>
      <w:r>
        <w:instrText xml:space="preserve"> HYPERLINK "kodeks://link/d?nd=1200030317"\o"’’ГОСТ Р 51043-2002 Установки водяного и пенного пожаротушения автоматические ...’’</w:instrText>
      </w:r>
    </w:p>
    <w:p w14:paraId="40CB8220" w14:textId="77777777" w:rsidR="00000000" w:rsidRDefault="00000000">
      <w:pPr>
        <w:pStyle w:val="FORMATTEXT"/>
        <w:ind w:firstLine="568"/>
        <w:jc w:val="both"/>
      </w:pPr>
      <w:r>
        <w:instrText>(утв. постановлением Госстандарта России от 25.07.2002 N 287-ст)</w:instrText>
      </w:r>
    </w:p>
    <w:p w14:paraId="5A4BEDED" w14:textId="77777777" w:rsidR="00000000" w:rsidRDefault="00000000">
      <w:pPr>
        <w:pStyle w:val="FORMATTEXT"/>
        <w:ind w:firstLine="568"/>
        <w:jc w:val="both"/>
      </w:pPr>
      <w:r>
        <w:instrText>Применяется с ...</w:instrText>
      </w:r>
    </w:p>
    <w:p w14:paraId="2DF370F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51043</w:t>
      </w:r>
      <w:r>
        <w:fldChar w:fldCharType="end"/>
      </w:r>
      <w:r>
        <w:t>;</w:t>
      </w:r>
    </w:p>
    <w:p w14:paraId="6F40B134" w14:textId="77777777" w:rsidR="00000000" w:rsidRDefault="00000000">
      <w:pPr>
        <w:pStyle w:val="FORMATTEXT"/>
        <w:ind w:firstLine="568"/>
        <w:jc w:val="both"/>
      </w:pPr>
    </w:p>
    <w:p w14:paraId="1FDB0810" w14:textId="77777777" w:rsidR="00000000" w:rsidRDefault="00000000">
      <w:pPr>
        <w:pStyle w:val="FORMATTEXT"/>
        <w:ind w:firstLine="568"/>
        <w:jc w:val="both"/>
      </w:pPr>
      <w:r>
        <w:t>на всасывающих трубопроводах пожарных насосов, подающих воду из пожарных резервуаров, или на питающем трубопроводе каждой обособленной распределительной сети АУП-ТРВ предусмотрен(ы) фильтр(ы) с размером ячейки фильтра не более 80% выходного отверстия распылителя.</w:t>
      </w:r>
    </w:p>
    <w:p w14:paraId="30D0FE24" w14:textId="77777777" w:rsidR="00000000" w:rsidRDefault="00000000">
      <w:pPr>
        <w:pStyle w:val="FORMATTEXT"/>
        <w:ind w:firstLine="568"/>
        <w:jc w:val="both"/>
      </w:pPr>
    </w:p>
    <w:p w14:paraId="5CB28AFC"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"kodeks://link/d?nd=1315654158&amp;mark=000000000000000000000000000000000000000000000000008PQ0M1"\o"’’Изменение № 1 к СП 485.1311500.2020 Системы противопожарной защиты. Установки пожаротушения ...’’</w:instrText>
      </w:r>
    </w:p>
    <w:p w14:paraId="488AD29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0BCE98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A57CC9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5518471" w14:textId="77777777" w:rsidR="00000000" w:rsidRDefault="00000000">
      <w:pPr>
        <w:pStyle w:val="FORMATTEXT"/>
        <w:ind w:firstLine="568"/>
        <w:jc w:val="both"/>
      </w:pPr>
    </w:p>
    <w:p w14:paraId="3352C1FC" w14:textId="77777777" w:rsidR="00000000" w:rsidRDefault="00000000">
      <w:pPr>
        <w:pStyle w:val="FORMATTEXT"/>
        <w:ind w:firstLine="568"/>
        <w:jc w:val="both"/>
      </w:pPr>
      <w:r>
        <w:t>6.4.6 Алгоритм гидравлического расчета агрегатных АУП-ТРВ НД соответствует алгоритму, приведенному в методике (приложение Б).</w:t>
      </w:r>
    </w:p>
    <w:p w14:paraId="08E8BFB6" w14:textId="77777777" w:rsidR="00000000" w:rsidRDefault="00000000">
      <w:pPr>
        <w:pStyle w:val="FORMATTEXT"/>
        <w:ind w:firstLine="568"/>
        <w:jc w:val="both"/>
      </w:pPr>
    </w:p>
    <w:p w14:paraId="640F5074" w14:textId="77777777" w:rsidR="00000000" w:rsidRDefault="00000000">
      <w:pPr>
        <w:pStyle w:val="FORMATTEXT"/>
        <w:ind w:firstLine="568"/>
        <w:jc w:val="both"/>
      </w:pPr>
      <w:r>
        <w:t>6.4.7 Гидравлический расчет модульных АУП-ТРВ должен производиться по методике производителя или иной организации, верифицированной федеральным органом исполнительной власти, осуществляющим функции по нормативно-правовому регулированию в области обеспечения пожарной безопасности.</w:t>
      </w:r>
    </w:p>
    <w:p w14:paraId="3A8E59D8" w14:textId="77777777" w:rsidR="00000000" w:rsidRDefault="00000000">
      <w:pPr>
        <w:pStyle w:val="FORMATTEXT"/>
        <w:ind w:firstLine="568"/>
        <w:jc w:val="both"/>
      </w:pPr>
    </w:p>
    <w:p w14:paraId="021975EF" w14:textId="77777777" w:rsidR="00000000" w:rsidRDefault="00000000">
      <w:pPr>
        <w:pStyle w:val="FORMATTEXT"/>
        <w:ind w:firstLine="568"/>
        <w:jc w:val="both"/>
      </w:pPr>
      <w:r>
        <w:t>6.4.8 Начальное давление на диктующем распылителе АУП-ТРВ геометрические параметры распределительных сетей АУП-ТРВ должны приниматься и производиться по ТД разработчика и/или предприятия - изготовителя этих АУП или распылителей.</w:t>
      </w:r>
    </w:p>
    <w:p w14:paraId="25CE09B9" w14:textId="77777777" w:rsidR="00000000" w:rsidRDefault="00000000">
      <w:pPr>
        <w:pStyle w:val="FORMATTEXT"/>
        <w:ind w:firstLine="568"/>
        <w:jc w:val="both"/>
      </w:pPr>
    </w:p>
    <w:p w14:paraId="6C57C504" w14:textId="77777777" w:rsidR="00000000" w:rsidRDefault="00000000">
      <w:pPr>
        <w:pStyle w:val="FORMATTEXT"/>
        <w:ind w:firstLine="568"/>
        <w:jc w:val="both"/>
      </w:pPr>
      <w:r>
        <w:t>6.4.9 В агрегатных АУП-ТРВ-ВД хранение запаса ОТВ предусматривается во встроенных в установку или рядом расположенных резервуарах. Подача ОТВ в трубопроводную разводку обеспечивается при помощи насосов высокого давления по сигналу от технических средств СПС и/или при вскрытии теплового замка спринклерного распылителя. При срабатывании АУП допускается подпитка водой резервуаров от внутреннего противопожарного водопровода.</w:t>
      </w:r>
    </w:p>
    <w:p w14:paraId="7E2E0DE1" w14:textId="77777777" w:rsidR="00000000" w:rsidRDefault="00000000">
      <w:pPr>
        <w:pStyle w:val="FORMATTEXT"/>
        <w:ind w:firstLine="568"/>
        <w:jc w:val="both"/>
      </w:pPr>
    </w:p>
    <w:p w14:paraId="47D77270" w14:textId="77777777" w:rsidR="00000000" w:rsidRDefault="00000000">
      <w:pPr>
        <w:pStyle w:val="FORMATTEXT"/>
        <w:ind w:firstLine="568"/>
        <w:jc w:val="both"/>
      </w:pPr>
      <w:r>
        <w:t>6.4.10 В модульных АУП-ТРВ-ВД хранение запаса ОТВ и алгоритм работы предусматривается по ТД изготовителя.</w:t>
      </w:r>
    </w:p>
    <w:p w14:paraId="2F4E1CB6" w14:textId="77777777" w:rsidR="00000000" w:rsidRDefault="00000000">
      <w:pPr>
        <w:pStyle w:val="FORMATTEXT"/>
        <w:ind w:firstLine="568"/>
        <w:jc w:val="both"/>
      </w:pPr>
    </w:p>
    <w:p w14:paraId="62B04CC7" w14:textId="77777777" w:rsidR="00000000" w:rsidRDefault="00000000">
      <w:pPr>
        <w:pStyle w:val="FORMATTEXT"/>
        <w:ind w:firstLine="568"/>
        <w:jc w:val="both"/>
      </w:pPr>
      <w:r>
        <w:t xml:space="preserve">6.4.11 Исполнение АУП-ТР-МТ должно соответствовать требованиям </w:t>
      </w:r>
      <w:r>
        <w:fldChar w:fldCharType="begin"/>
      </w:r>
      <w:r>
        <w:instrText xml:space="preserve"> HYPERLINK "kodeks://link/d?nd=901702428"\o"’’ГОСТ 12.2.003-91 Система стандартов безопасности труда (ССБТ). Оборудование ...’’</w:instrText>
      </w:r>
    </w:p>
    <w:p w14:paraId="207E6641" w14:textId="77777777" w:rsidR="00000000" w:rsidRDefault="00000000">
      <w:pPr>
        <w:pStyle w:val="FORMATTEXT"/>
        <w:ind w:firstLine="568"/>
        <w:jc w:val="both"/>
      </w:pPr>
      <w:r>
        <w:instrText>(утв. постановлением Госстандарта СССР от 06.06.1991 N 807)</w:instrText>
      </w:r>
    </w:p>
    <w:p w14:paraId="2C259E09" w14:textId="77777777" w:rsidR="00000000" w:rsidRDefault="00000000">
      <w:pPr>
        <w:pStyle w:val="FORMATTEXT"/>
        <w:ind w:firstLine="568"/>
        <w:jc w:val="both"/>
      </w:pPr>
      <w:r>
        <w:instrText>Применяется с 01.01.1992 ...</w:instrText>
      </w:r>
    </w:p>
    <w:p w14:paraId="3A2C919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12.2.003</w:t>
      </w:r>
      <w:r>
        <w:fldChar w:fldCharType="end"/>
      </w:r>
      <w:r>
        <w:t xml:space="preserve">, </w:t>
      </w:r>
      <w:r>
        <w:fldChar w:fldCharType="begin"/>
      </w:r>
      <w:r>
        <w:instrText xml:space="preserve"> HYPERLINK "kodeks://link/d?nd=1200012062"\o"’’ГОСТ 12.2.037-78 Система стандартов безопасности труда (ССБТ). Техника пожарная ...’’</w:instrText>
      </w:r>
    </w:p>
    <w:p w14:paraId="5ADB25C6" w14:textId="77777777" w:rsidR="00000000" w:rsidRDefault="00000000">
      <w:pPr>
        <w:pStyle w:val="FORMATTEXT"/>
        <w:ind w:firstLine="568"/>
        <w:jc w:val="both"/>
      </w:pPr>
      <w:r>
        <w:instrText>(утв. постановлением Госстандарта СССР от 11.12.1978 N 3286)</w:instrText>
      </w:r>
    </w:p>
    <w:p w14:paraId="244512CB" w14:textId="77777777" w:rsidR="00000000" w:rsidRDefault="00000000">
      <w:pPr>
        <w:pStyle w:val="FORMATTEXT"/>
        <w:ind w:firstLine="568"/>
        <w:jc w:val="both"/>
      </w:pPr>
      <w:r>
        <w:instrText>Применяется с 01.01.1980</w:instrText>
      </w:r>
    </w:p>
    <w:p w14:paraId="08EEC4E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12.2.037</w:t>
      </w:r>
      <w:r>
        <w:fldChar w:fldCharType="end"/>
      </w:r>
      <w:r>
        <w:t xml:space="preserve">, </w:t>
      </w:r>
      <w:r>
        <w:fldChar w:fldCharType="begin"/>
      </w:r>
      <w:r>
        <w:instrText xml:space="preserve"> HYPERLINK "kodeks://link/d?nd=1200003611"\o"’’ГОСТ 12.4.009-83  Система стандартов безопасности труда (ССБТ). Пожарная техника для ...’’</w:instrText>
      </w:r>
    </w:p>
    <w:p w14:paraId="4B0371A8" w14:textId="77777777" w:rsidR="00000000" w:rsidRDefault="00000000">
      <w:pPr>
        <w:pStyle w:val="FORMATTEXT"/>
        <w:ind w:firstLine="568"/>
        <w:jc w:val="both"/>
      </w:pPr>
      <w:r>
        <w:instrText>(утв. постановлением Госстандарта СССР от 10.10.1983 N 4882)</w:instrText>
      </w:r>
    </w:p>
    <w:p w14:paraId="5E2C2148" w14:textId="77777777" w:rsidR="00000000" w:rsidRDefault="00000000">
      <w:pPr>
        <w:pStyle w:val="FORMATTEXT"/>
        <w:ind w:firstLine="568"/>
        <w:jc w:val="both"/>
      </w:pPr>
      <w:r>
        <w:instrText>Применяется с 01.01.1985 взамен ...</w:instrText>
      </w:r>
    </w:p>
    <w:p w14:paraId="5E05AC88"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w:t>
      </w:r>
      <w:r>
        <w:fldChar w:fldCharType="end"/>
      </w:r>
      <w:r>
        <w:t xml:space="preserve">, </w:t>
      </w:r>
      <w:r>
        <w:fldChar w:fldCharType="begin"/>
      </w:r>
      <w:r>
        <w:instrText xml:space="preserve"> HYPERLINK "kodeks://link/d?nd=1200071947"\o"’’ГОСТ Р 53288-2009 Установки водяного и пенного пожаротушения автоматические ...’’</w:instrText>
      </w:r>
    </w:p>
    <w:p w14:paraId="1AB8D465" w14:textId="77777777" w:rsidR="00000000" w:rsidRDefault="00000000">
      <w:pPr>
        <w:pStyle w:val="FORMATTEXT"/>
        <w:ind w:firstLine="568"/>
        <w:jc w:val="both"/>
      </w:pPr>
      <w:r>
        <w:instrText>(утв. приказом Росстандарта от 18.02.2009 N 63-ст)</w:instrText>
      </w:r>
    </w:p>
    <w:p w14:paraId="3FB8EB40" w14:textId="77777777" w:rsidR="00000000" w:rsidRDefault="00000000">
      <w:pPr>
        <w:pStyle w:val="FORMATTEXT"/>
        <w:ind w:firstLine="568"/>
        <w:jc w:val="both"/>
      </w:pPr>
      <w:r>
        <w:instrText>Применяется с 01.05.2009</w:instrText>
      </w:r>
    </w:p>
    <w:p w14:paraId="3425D7C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53288</w:t>
      </w:r>
      <w:r>
        <w:fldChar w:fldCharType="end"/>
      </w:r>
      <w:r>
        <w:t xml:space="preserve"> и настоящего свода правил.</w:t>
      </w:r>
    </w:p>
    <w:p w14:paraId="2AD4E6B5" w14:textId="77777777" w:rsidR="00000000" w:rsidRDefault="00000000">
      <w:pPr>
        <w:pStyle w:val="FORMATTEXT"/>
        <w:ind w:firstLine="568"/>
        <w:jc w:val="both"/>
      </w:pPr>
    </w:p>
    <w:p w14:paraId="44A384AC" w14:textId="77777777" w:rsidR="00000000" w:rsidRDefault="00000000">
      <w:pPr>
        <w:pStyle w:val="FORMATTEXT"/>
        <w:ind w:firstLine="568"/>
        <w:jc w:val="both"/>
      </w:pPr>
      <w:r>
        <w:t>6.4.12 В АУП-ТРВ-МТ могут использоваться индивидуальные или централизованные источники газа-пропеллента.</w:t>
      </w:r>
    </w:p>
    <w:p w14:paraId="502588EF" w14:textId="77777777" w:rsidR="00000000" w:rsidRDefault="00000000">
      <w:pPr>
        <w:pStyle w:val="FORMATTEXT"/>
        <w:ind w:firstLine="568"/>
        <w:jc w:val="both"/>
      </w:pPr>
    </w:p>
    <w:p w14:paraId="4B03197B" w14:textId="77777777" w:rsidR="00000000" w:rsidRDefault="00000000">
      <w:pPr>
        <w:pStyle w:val="FORMATTEXT"/>
        <w:ind w:firstLine="568"/>
        <w:jc w:val="both"/>
      </w:pPr>
      <w:r>
        <w:t>6.4.13 АУП-ТРВ-МТ могут быть закачного типа или с наддувом (оснащенные баллоном с газом-пропеллентом или газогенерирующим устройством).</w:t>
      </w:r>
    </w:p>
    <w:p w14:paraId="50F569A9" w14:textId="77777777" w:rsidR="00000000" w:rsidRDefault="00000000">
      <w:pPr>
        <w:pStyle w:val="FORMATTEXT"/>
        <w:ind w:firstLine="568"/>
        <w:jc w:val="both"/>
      </w:pPr>
    </w:p>
    <w:p w14:paraId="71E35A66" w14:textId="77777777" w:rsidR="00000000" w:rsidRDefault="00000000">
      <w:pPr>
        <w:pStyle w:val="FORMATTEXT"/>
        <w:ind w:firstLine="568"/>
        <w:jc w:val="both"/>
      </w:pPr>
      <w:r>
        <w:t>6.4.14 В АУП-ТРВ-МТ в качестве газа-вытеснителя могут использоваться воздух, двуокись углерода или инертные газы (в газообразном либо сжиженном состоянии).</w:t>
      </w:r>
    </w:p>
    <w:p w14:paraId="3A0FEB5F" w14:textId="77777777" w:rsidR="00000000" w:rsidRDefault="00000000">
      <w:pPr>
        <w:pStyle w:val="FORMATTEXT"/>
        <w:ind w:firstLine="568"/>
        <w:jc w:val="both"/>
      </w:pPr>
    </w:p>
    <w:p w14:paraId="0FC58025" w14:textId="77777777" w:rsidR="00000000" w:rsidRDefault="00000000">
      <w:pPr>
        <w:pStyle w:val="FORMATTEXT"/>
        <w:ind w:firstLine="568"/>
        <w:jc w:val="both"/>
      </w:pPr>
      <w:r>
        <w:t>6.4.15 Запрещается применение газогенерирующих устройств в качестве вытеснителей огнетушащего вещества при защите АУП-ТРВ-МТ объектов культурного наследия.</w:t>
      </w:r>
    </w:p>
    <w:p w14:paraId="26D1BCBF" w14:textId="77777777" w:rsidR="00000000" w:rsidRDefault="00000000">
      <w:pPr>
        <w:pStyle w:val="FORMATTEXT"/>
        <w:ind w:firstLine="568"/>
        <w:jc w:val="both"/>
      </w:pPr>
    </w:p>
    <w:p w14:paraId="5742B2C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"kodeks://link/d?nd=1315654158&amp;mark=000000000000000000000000000000000000000000000000008PS0M2"\o"’’Изменение № 1 к СП 485.1311500.2020 Системы противопожарной защиты. Установки пожаротушения ...’’</w:instrText>
      </w:r>
    </w:p>
    <w:p w14:paraId="34D1F38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579784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00953D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0E2B46E" w14:textId="77777777" w:rsidR="00000000" w:rsidRDefault="00000000">
      <w:pPr>
        <w:pStyle w:val="FORMATTEXT"/>
        <w:ind w:firstLine="568"/>
        <w:jc w:val="both"/>
      </w:pPr>
    </w:p>
    <w:p w14:paraId="64309874" w14:textId="77777777" w:rsidR="00000000" w:rsidRDefault="00000000">
      <w:pPr>
        <w:pStyle w:val="FORMATTEXT"/>
        <w:ind w:firstLine="568"/>
        <w:jc w:val="both"/>
      </w:pPr>
      <w:r>
        <w:t>6.4.16 Требования по подготовке, контролю и хранению ОТВ в АУП ТРВ устанавливаются по ТД на установки.</w:t>
      </w:r>
    </w:p>
    <w:p w14:paraId="375598B2" w14:textId="77777777" w:rsidR="00000000" w:rsidRDefault="00000000">
      <w:pPr>
        <w:pStyle w:val="FORMATTEXT"/>
        <w:ind w:firstLine="568"/>
        <w:jc w:val="both"/>
      </w:pPr>
    </w:p>
    <w:p w14:paraId="69CFB67C" w14:textId="77777777" w:rsidR="00000000" w:rsidRDefault="00000000">
      <w:pPr>
        <w:pStyle w:val="FORMATTEXT"/>
        <w:ind w:firstLine="568"/>
        <w:jc w:val="both"/>
      </w:pPr>
      <w:r>
        <w:t>6.4.17 Распылители, применяемые в АУП-ТРВ, должны соответствовать ТД на установку.</w:t>
      </w:r>
    </w:p>
    <w:p w14:paraId="60989A5F" w14:textId="77777777" w:rsidR="00000000" w:rsidRDefault="00000000">
      <w:pPr>
        <w:pStyle w:val="FORMATTEXT"/>
        <w:ind w:firstLine="568"/>
        <w:jc w:val="both"/>
      </w:pPr>
    </w:p>
    <w:p w14:paraId="59671ADB" w14:textId="77777777" w:rsidR="00000000" w:rsidRDefault="00000000">
      <w:pPr>
        <w:pStyle w:val="FORMATTEXT"/>
        <w:ind w:firstLine="568"/>
        <w:jc w:val="both"/>
      </w:pPr>
      <w:r>
        <w:t>6.4.18 На трубопроводах агрегатных АУП ТРВ ВД и НД допускается установка пожарных кранов ВПВ, укомплектованных ручными пожарными малорасходными стволами, катушкой с шлангом высокого давления и запорной арматурой. Технические характеристики комплектующих пожарных кранов должны соответствовать ТД на установку.</w:t>
      </w:r>
    </w:p>
    <w:p w14:paraId="637E366C" w14:textId="77777777" w:rsidR="00000000" w:rsidRDefault="00000000">
      <w:pPr>
        <w:pStyle w:val="FORMATTEXT"/>
        <w:ind w:firstLine="568"/>
        <w:jc w:val="both"/>
      </w:pPr>
    </w:p>
    <w:p w14:paraId="7BFAB887" w14:textId="77777777" w:rsidR="00000000" w:rsidRDefault="00000000">
      <w:pPr>
        <w:pStyle w:val="FORMATTEXT"/>
        <w:ind w:firstLine="568"/>
        <w:jc w:val="both"/>
      </w:pPr>
      <w:r>
        <w:t>6.4.19 Трассировку трубопроводов и расположение АУП-ТРВ ВД и НД следует выбирать с учетом минимальной длины трубопроводов.</w:t>
      </w:r>
    </w:p>
    <w:p w14:paraId="5C861771" w14:textId="77777777" w:rsidR="00000000" w:rsidRDefault="00000000">
      <w:pPr>
        <w:pStyle w:val="FORMATTEXT"/>
        <w:ind w:firstLine="568"/>
        <w:jc w:val="both"/>
      </w:pPr>
    </w:p>
    <w:p w14:paraId="1F3E2265" w14:textId="77777777" w:rsidR="00000000" w:rsidRDefault="00000000">
      <w:pPr>
        <w:pStyle w:val="FORMATTEXT"/>
        <w:ind w:firstLine="568"/>
        <w:jc w:val="both"/>
      </w:pPr>
      <w:r>
        <w:t>Тупиковые и кольцевые питающие трубопроводы должны быть оборудованы промывочными заглушками либо запорными устройствами с номинальным диаметром, соответствующим номинальному диаметру трубопровода.</w:t>
      </w:r>
    </w:p>
    <w:p w14:paraId="2DBA3617" w14:textId="77777777" w:rsidR="00000000" w:rsidRDefault="00000000">
      <w:pPr>
        <w:pStyle w:val="FORMATTEXT"/>
        <w:ind w:firstLine="568"/>
        <w:jc w:val="both"/>
      </w:pPr>
    </w:p>
    <w:p w14:paraId="5BB9C913" w14:textId="77777777" w:rsidR="00000000" w:rsidRDefault="00000000">
      <w:pPr>
        <w:pStyle w:val="FORMATTEXT"/>
        <w:ind w:firstLine="568"/>
        <w:jc w:val="both"/>
      </w:pPr>
      <w:r>
        <w:t>6.4.20. Параметры подачи ТРВ должны обеспечивать пожаротушение в условиях защищаемого помещения (объекта) с учетом затененных зон вероятного очага пожара и его класса.</w:t>
      </w:r>
    </w:p>
    <w:p w14:paraId="0163CB01" w14:textId="77777777" w:rsidR="00000000" w:rsidRDefault="00000000">
      <w:pPr>
        <w:pStyle w:val="FORMATTEXT"/>
        <w:ind w:firstLine="568"/>
        <w:jc w:val="both"/>
      </w:pPr>
    </w:p>
    <w:p w14:paraId="6C6F847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(Введен дополнительно,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"kodeks://link/d?nd=1315654158&amp;mark=000000000000000000000000000000000000000000000000008PU0M3"\o"’’Изменение № 1 к СП 485.1311500.2020 Системы противопожарной защиты. Установки пожаротушения ...’’</w:instrText>
      </w:r>
    </w:p>
    <w:p w14:paraId="0D3964F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DE2D1F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19DA4B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7C5762D" w14:textId="77777777" w:rsidR="00000000" w:rsidRDefault="00000000">
      <w:pPr>
        <w:pStyle w:val="FORMATTEXT"/>
        <w:ind w:firstLine="568"/>
        <w:jc w:val="both"/>
      </w:pPr>
    </w:p>
    <w:p w14:paraId="3D534077" w14:textId="77777777" w:rsidR="00000000" w:rsidRDefault="00000000">
      <w:pPr>
        <w:pStyle w:val="HEADERTEXT"/>
        <w:rPr>
          <w:b/>
          <w:bCs/>
        </w:rPr>
      </w:pPr>
    </w:p>
    <w:p w14:paraId="3DDCDDD6" w14:textId="77777777" w:rsidR="00000000" w:rsidRDefault="00000000">
      <w:pPr>
        <w:pStyle w:val="HEADERTEXT"/>
        <w:outlineLvl w:val="3"/>
        <w:rPr>
          <w:b/>
          <w:bCs/>
        </w:rPr>
      </w:pPr>
      <w:r>
        <w:rPr>
          <w:b/>
          <w:bCs/>
        </w:rPr>
        <w:t xml:space="preserve">      6.5 Спринклерные АУП с принудительным пуском </w:t>
      </w:r>
    </w:p>
    <w:p w14:paraId="5D3734F4" w14:textId="77777777" w:rsidR="00000000" w:rsidRDefault="00000000">
      <w:pPr>
        <w:pStyle w:val="FORMATTEXT"/>
        <w:ind w:firstLine="568"/>
        <w:jc w:val="both"/>
      </w:pPr>
      <w:r>
        <w:t>6.5.1 В дополнение к требованиям настоящего раздела при проектировании АУП-ПП следует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p>
    <w:p w14:paraId="29F76928" w14:textId="77777777" w:rsidR="00000000" w:rsidRDefault="00000000">
      <w:pPr>
        <w:pStyle w:val="FORMATTEXT"/>
        <w:ind w:firstLine="568"/>
        <w:jc w:val="both"/>
      </w:pPr>
    </w:p>
    <w:p w14:paraId="1389E852"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"kodeks://link/d?nd=1315654158&amp;mark=000000000000000000000000000000000000000000000000008Q00M4"\o"’’Изменение № 1 к СП 485.1311500.2020 Системы противопожарной защиты. Установки пожаротушения ...’’</w:instrText>
      </w:r>
    </w:p>
    <w:p w14:paraId="2CA23B8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6D2642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05A5D7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5C0FB92" w14:textId="77777777" w:rsidR="00000000" w:rsidRDefault="00000000">
      <w:pPr>
        <w:pStyle w:val="FORMATTEXT"/>
        <w:ind w:firstLine="568"/>
        <w:jc w:val="both"/>
      </w:pPr>
    </w:p>
    <w:p w14:paraId="277FD93F" w14:textId="77777777" w:rsidR="00000000" w:rsidRDefault="00000000">
      <w:pPr>
        <w:pStyle w:val="FORMATTEXT"/>
        <w:ind w:firstLine="568"/>
        <w:jc w:val="both"/>
      </w:pPr>
      <w:r>
        <w:t>6.5.2 Требования настоящего раздела распространяются на проектирование АУП-ПП для зданий, сооружений и помещений различного назначения (все группы помещений 1-7 в соответствии с приложением А) при высоте помещений не более 30 м.</w:t>
      </w:r>
    </w:p>
    <w:p w14:paraId="6EBE0B1E" w14:textId="77777777" w:rsidR="00000000" w:rsidRDefault="00000000">
      <w:pPr>
        <w:pStyle w:val="FORMATTEXT"/>
        <w:ind w:firstLine="568"/>
        <w:jc w:val="both"/>
      </w:pPr>
    </w:p>
    <w:p w14:paraId="0BBD77CF" w14:textId="77777777" w:rsidR="00000000" w:rsidRDefault="00000000">
      <w:pPr>
        <w:pStyle w:val="FORMATTEXT"/>
        <w:ind w:firstLine="568"/>
        <w:jc w:val="both"/>
      </w:pPr>
      <w:r>
        <w:t>6.5.3 АУП-ПП рекомендуется применять для защиты следующих объектов:</w:t>
      </w:r>
    </w:p>
    <w:p w14:paraId="7EAA080D" w14:textId="77777777" w:rsidR="00000000" w:rsidRDefault="00000000">
      <w:pPr>
        <w:pStyle w:val="FORMATTEXT"/>
        <w:ind w:firstLine="568"/>
        <w:jc w:val="both"/>
      </w:pPr>
    </w:p>
    <w:p w14:paraId="5C03E257" w14:textId="77777777" w:rsidR="00000000" w:rsidRDefault="00000000">
      <w:pPr>
        <w:pStyle w:val="FORMATTEXT"/>
        <w:ind w:firstLine="568"/>
        <w:jc w:val="both"/>
      </w:pPr>
      <w:r>
        <w:t>автоматизированных и механизированных автостоянок, в том числе многоярусных;</w:t>
      </w:r>
    </w:p>
    <w:p w14:paraId="1C0F1B1E" w14:textId="77777777" w:rsidR="00000000" w:rsidRDefault="00000000">
      <w:pPr>
        <w:pStyle w:val="FORMATTEXT"/>
        <w:ind w:firstLine="568"/>
        <w:jc w:val="both"/>
      </w:pPr>
    </w:p>
    <w:p w14:paraId="0A901CE0" w14:textId="77777777" w:rsidR="00000000" w:rsidRDefault="00000000">
      <w:pPr>
        <w:pStyle w:val="FORMATTEXT"/>
        <w:ind w:firstLine="568"/>
        <w:jc w:val="both"/>
      </w:pPr>
      <w:r>
        <w:t>зданий, помещений с массовым пребыванием людей;</w:t>
      </w:r>
    </w:p>
    <w:p w14:paraId="55B08215" w14:textId="77777777" w:rsidR="00000000" w:rsidRDefault="00000000">
      <w:pPr>
        <w:pStyle w:val="FORMATTEXT"/>
        <w:ind w:firstLine="568"/>
        <w:jc w:val="both"/>
      </w:pPr>
    </w:p>
    <w:p w14:paraId="6F7B4F1F" w14:textId="77777777" w:rsidR="00000000" w:rsidRDefault="00000000">
      <w:pPr>
        <w:pStyle w:val="FORMATTEXT"/>
        <w:ind w:firstLine="568"/>
        <w:jc w:val="both"/>
      </w:pPr>
      <w:r>
        <w:t>жилых (высотой более 75 м) и административных (высотой более 50 м) зданий;</w:t>
      </w:r>
    </w:p>
    <w:p w14:paraId="68973CE3" w14:textId="77777777" w:rsidR="00000000" w:rsidRDefault="00000000">
      <w:pPr>
        <w:pStyle w:val="FORMATTEXT"/>
        <w:ind w:firstLine="568"/>
        <w:jc w:val="both"/>
      </w:pPr>
    </w:p>
    <w:p w14:paraId="0D07CE93" w14:textId="77777777" w:rsidR="00000000" w:rsidRDefault="00000000">
      <w:pPr>
        <w:pStyle w:val="FORMATTEXT"/>
        <w:ind w:firstLine="568"/>
        <w:jc w:val="both"/>
      </w:pPr>
      <w:r>
        <w:t>производственных зданий с высотой помещений до 30 м;</w:t>
      </w:r>
    </w:p>
    <w:p w14:paraId="7F8C8569" w14:textId="77777777" w:rsidR="00000000" w:rsidRDefault="00000000">
      <w:pPr>
        <w:pStyle w:val="FORMATTEXT"/>
        <w:ind w:firstLine="568"/>
        <w:jc w:val="both"/>
      </w:pPr>
    </w:p>
    <w:p w14:paraId="4CE70D32" w14:textId="77777777" w:rsidR="00000000" w:rsidRDefault="00000000">
      <w:pPr>
        <w:pStyle w:val="FORMATTEXT"/>
        <w:ind w:firstLine="568"/>
        <w:jc w:val="both"/>
      </w:pPr>
      <w:r>
        <w:t>помещений с высокой концентрацией материальных ценностей;</w:t>
      </w:r>
    </w:p>
    <w:p w14:paraId="56F22156" w14:textId="77777777" w:rsidR="00000000" w:rsidRDefault="00000000">
      <w:pPr>
        <w:pStyle w:val="FORMATTEXT"/>
        <w:ind w:firstLine="568"/>
        <w:jc w:val="both"/>
      </w:pPr>
    </w:p>
    <w:p w14:paraId="21F5C8D8" w14:textId="77777777" w:rsidR="00000000" w:rsidRDefault="00000000">
      <w:pPr>
        <w:pStyle w:val="FORMATTEXT"/>
        <w:ind w:firstLine="568"/>
        <w:jc w:val="both"/>
      </w:pPr>
      <w:r>
        <w:t>зданий исторического и культурного наследия, высокой общественной значимости;</w:t>
      </w:r>
    </w:p>
    <w:p w14:paraId="6D26CFD2" w14:textId="77777777" w:rsidR="00000000" w:rsidRDefault="00000000">
      <w:pPr>
        <w:pStyle w:val="FORMATTEXT"/>
        <w:ind w:firstLine="568"/>
        <w:jc w:val="both"/>
      </w:pPr>
    </w:p>
    <w:p w14:paraId="04FFA4D4" w14:textId="77777777" w:rsidR="00000000" w:rsidRDefault="00000000">
      <w:pPr>
        <w:pStyle w:val="FORMATTEXT"/>
        <w:ind w:firstLine="568"/>
        <w:jc w:val="both"/>
      </w:pPr>
      <w:r>
        <w:t>объектов, относящихся к уникальным и социально значимым и т.п.</w:t>
      </w:r>
    </w:p>
    <w:p w14:paraId="5E62FE1B" w14:textId="77777777" w:rsidR="00000000" w:rsidRDefault="00000000">
      <w:pPr>
        <w:pStyle w:val="FORMATTEXT"/>
        <w:ind w:firstLine="568"/>
        <w:jc w:val="both"/>
      </w:pPr>
    </w:p>
    <w:p w14:paraId="16BB2847" w14:textId="77777777" w:rsidR="00000000" w:rsidRDefault="00000000">
      <w:pPr>
        <w:pStyle w:val="FORMATTEXT"/>
        <w:ind w:firstLine="568"/>
        <w:jc w:val="both"/>
      </w:pPr>
      <w:r>
        <w:t>6.5.4 Оросители СО-ПП или СО-КПП могут быть сопряжены с автоматическими сателлитными пожарными извещателями.</w:t>
      </w:r>
    </w:p>
    <w:p w14:paraId="2504F6CC" w14:textId="77777777" w:rsidR="00000000" w:rsidRDefault="00000000">
      <w:pPr>
        <w:pStyle w:val="FORMATTEXT"/>
        <w:ind w:firstLine="568"/>
        <w:jc w:val="both"/>
      </w:pPr>
    </w:p>
    <w:p w14:paraId="4A7CC321" w14:textId="77777777" w:rsidR="00000000" w:rsidRDefault="00000000">
      <w:pPr>
        <w:pStyle w:val="FORMATTEXT"/>
        <w:ind w:firstLine="568"/>
        <w:jc w:val="both"/>
      </w:pPr>
      <w:r>
        <w:t>6.5.5 Принудительный пуск СО-ПП или СО-КПП может осуществляться по совокупности сигналов от:</w:t>
      </w:r>
    </w:p>
    <w:p w14:paraId="2F56ACB8" w14:textId="77777777" w:rsidR="00000000" w:rsidRDefault="00000000">
      <w:pPr>
        <w:pStyle w:val="FORMATTEXT"/>
        <w:ind w:firstLine="568"/>
        <w:jc w:val="both"/>
      </w:pPr>
    </w:p>
    <w:p w14:paraId="2B2CDF9E" w14:textId="77777777" w:rsidR="00000000" w:rsidRDefault="00000000">
      <w:pPr>
        <w:pStyle w:val="FORMATTEXT"/>
        <w:ind w:firstLine="568"/>
        <w:jc w:val="both"/>
      </w:pPr>
      <w:r>
        <w:t>сработавшего спринклерного оросителя с контролем пуска и сигнализатора потока жидкости;</w:t>
      </w:r>
    </w:p>
    <w:p w14:paraId="738B82E4" w14:textId="77777777" w:rsidR="00000000" w:rsidRDefault="00000000">
      <w:pPr>
        <w:pStyle w:val="FORMATTEXT"/>
        <w:ind w:firstLine="568"/>
        <w:jc w:val="both"/>
      </w:pPr>
    </w:p>
    <w:p w14:paraId="4A296481" w14:textId="77777777" w:rsidR="00000000" w:rsidRDefault="00000000">
      <w:pPr>
        <w:pStyle w:val="FORMATTEXT"/>
        <w:ind w:firstLine="568"/>
        <w:jc w:val="both"/>
      </w:pPr>
      <w:r>
        <w:t>сработавшего спринклерного оросителя с контролем пуска и адресного пожарного извещателя системы пожарной сигнализации;</w:t>
      </w:r>
    </w:p>
    <w:p w14:paraId="3101967C" w14:textId="77777777" w:rsidR="00000000" w:rsidRDefault="00000000">
      <w:pPr>
        <w:pStyle w:val="FORMATTEXT"/>
        <w:ind w:firstLine="568"/>
        <w:jc w:val="both"/>
      </w:pPr>
    </w:p>
    <w:p w14:paraId="24F6E2EC" w14:textId="77777777" w:rsidR="00000000" w:rsidRDefault="00000000">
      <w:pPr>
        <w:pStyle w:val="FORMATTEXT"/>
        <w:ind w:firstLine="568"/>
        <w:jc w:val="both"/>
      </w:pPr>
      <w:r>
        <w:t>двух автоматических сателлитных пожарных извещателей,</w:t>
      </w:r>
    </w:p>
    <w:p w14:paraId="2E6C4357" w14:textId="77777777" w:rsidR="00000000" w:rsidRDefault="00000000">
      <w:pPr>
        <w:pStyle w:val="FORMATTEXT"/>
        <w:ind w:firstLine="568"/>
        <w:jc w:val="both"/>
      </w:pPr>
    </w:p>
    <w:p w14:paraId="0A601EA6" w14:textId="77777777" w:rsidR="00000000" w:rsidRDefault="00000000">
      <w:pPr>
        <w:pStyle w:val="FORMATTEXT"/>
        <w:ind w:firstLine="568"/>
        <w:jc w:val="both"/>
      </w:pPr>
      <w:r>
        <w:t>а также по команде оператора с пульта управления.</w:t>
      </w:r>
    </w:p>
    <w:p w14:paraId="24848911" w14:textId="77777777" w:rsidR="00000000" w:rsidRDefault="00000000">
      <w:pPr>
        <w:pStyle w:val="FORMATTEXT"/>
        <w:ind w:firstLine="568"/>
        <w:jc w:val="both"/>
      </w:pPr>
    </w:p>
    <w:p w14:paraId="0B8B24F3" w14:textId="77777777" w:rsidR="00000000" w:rsidRDefault="00000000">
      <w:pPr>
        <w:pStyle w:val="FORMATTEXT"/>
        <w:ind w:firstLine="568"/>
        <w:jc w:val="both"/>
      </w:pPr>
      <w:r>
        <w:t>6.5.6 В зависимости от конструктивных и функциональных особенностей объекта может быть предусмотрена индивидуальная или групповая активация СО-ПП:</w:t>
      </w:r>
    </w:p>
    <w:p w14:paraId="74153499" w14:textId="77777777" w:rsidR="00000000" w:rsidRDefault="00000000">
      <w:pPr>
        <w:pStyle w:val="FORMATTEXT"/>
        <w:ind w:firstLine="568"/>
        <w:jc w:val="both"/>
      </w:pPr>
    </w:p>
    <w:p w14:paraId="6C8FC5DE" w14:textId="77777777" w:rsidR="00000000" w:rsidRDefault="00000000">
      <w:pPr>
        <w:pStyle w:val="FORMATTEXT"/>
        <w:ind w:firstLine="568"/>
        <w:jc w:val="both"/>
      </w:pPr>
      <w:r>
        <w:t>обеспечивающих орошение локальной зоны, внутри которой находится очаг пожара;</w:t>
      </w:r>
    </w:p>
    <w:p w14:paraId="62A6D241" w14:textId="77777777" w:rsidR="00000000" w:rsidRDefault="00000000">
      <w:pPr>
        <w:pStyle w:val="FORMATTEXT"/>
        <w:ind w:firstLine="568"/>
        <w:jc w:val="both"/>
      </w:pPr>
    </w:p>
    <w:p w14:paraId="34DCE427" w14:textId="77777777" w:rsidR="00000000" w:rsidRDefault="00000000">
      <w:pPr>
        <w:pStyle w:val="FORMATTEXT"/>
        <w:ind w:firstLine="568"/>
        <w:jc w:val="both"/>
      </w:pPr>
      <w:r>
        <w:t>осуществляющих орошение по периметру зоны, внутри которой находится очаг пожара;</w:t>
      </w:r>
    </w:p>
    <w:p w14:paraId="19296C29" w14:textId="77777777" w:rsidR="00000000" w:rsidRDefault="00000000">
      <w:pPr>
        <w:pStyle w:val="FORMATTEXT"/>
        <w:ind w:firstLine="568"/>
        <w:jc w:val="both"/>
      </w:pPr>
    </w:p>
    <w:p w14:paraId="65271904" w14:textId="77777777" w:rsidR="00000000" w:rsidRDefault="00000000">
      <w:pPr>
        <w:pStyle w:val="FORMATTEXT"/>
        <w:ind w:firstLine="568"/>
        <w:jc w:val="both"/>
      </w:pPr>
      <w:r>
        <w:t>формирующих водяные завесы над технологическими проемами;</w:t>
      </w:r>
    </w:p>
    <w:p w14:paraId="27F78A2B" w14:textId="77777777" w:rsidR="00000000" w:rsidRDefault="00000000">
      <w:pPr>
        <w:pStyle w:val="FORMATTEXT"/>
        <w:ind w:firstLine="568"/>
        <w:jc w:val="both"/>
      </w:pPr>
    </w:p>
    <w:p w14:paraId="5E7C53AF" w14:textId="77777777" w:rsidR="00000000" w:rsidRDefault="00000000">
      <w:pPr>
        <w:pStyle w:val="FORMATTEXT"/>
        <w:ind w:firstLine="568"/>
        <w:jc w:val="both"/>
      </w:pPr>
      <w:r>
        <w:t>препятствующих распространению пожара вдоль коридоров или через оконные проемы;</w:t>
      </w:r>
    </w:p>
    <w:p w14:paraId="62A34606" w14:textId="77777777" w:rsidR="00000000" w:rsidRDefault="00000000">
      <w:pPr>
        <w:pStyle w:val="FORMATTEXT"/>
        <w:ind w:firstLine="568"/>
        <w:jc w:val="both"/>
      </w:pPr>
    </w:p>
    <w:p w14:paraId="2CC25223" w14:textId="77777777" w:rsidR="00000000" w:rsidRDefault="00000000">
      <w:pPr>
        <w:pStyle w:val="FORMATTEXT"/>
        <w:ind w:firstLine="568"/>
        <w:jc w:val="both"/>
      </w:pPr>
      <w:r>
        <w:t>осуществляющих охлаждение технологического оборудования и/или строительных конструкций.</w:t>
      </w:r>
    </w:p>
    <w:p w14:paraId="35D5C927" w14:textId="77777777" w:rsidR="00000000" w:rsidRDefault="00000000">
      <w:pPr>
        <w:pStyle w:val="FORMATTEXT"/>
        <w:ind w:firstLine="568"/>
        <w:jc w:val="both"/>
      </w:pPr>
    </w:p>
    <w:p w14:paraId="6592BF19" w14:textId="77777777" w:rsidR="00000000" w:rsidRDefault="00000000">
      <w:pPr>
        <w:pStyle w:val="FORMATTEXT"/>
        <w:ind w:firstLine="568"/>
        <w:jc w:val="both"/>
      </w:pPr>
      <w:r>
        <w:t>6.5.7 При использовании в АУП-ПП оросителей СО-ПП, первый из которых активируется от воздействия тепловых потоков пожара, гидравлические параметры и продолжительность подачи ОТВ принимают по таблицам 6.1-6.3, а при использовании распылителей с принудительным пуском - согласно таблице 6.4.</w:t>
      </w:r>
    </w:p>
    <w:p w14:paraId="49BA0B6E" w14:textId="77777777" w:rsidR="00000000" w:rsidRDefault="00000000">
      <w:pPr>
        <w:pStyle w:val="FORMATTEXT"/>
        <w:ind w:firstLine="568"/>
        <w:jc w:val="both"/>
      </w:pPr>
    </w:p>
    <w:p w14:paraId="015563A4"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"kodeks://link/d?nd=1315654158&amp;mark=000000000000000000000000000000000000000000000000008Q20M5"\o"’’Изменение № 1 к СП 485.1311500.2020 Системы противопожарной защиты. Установки пожаротушения ...’’</w:instrText>
      </w:r>
    </w:p>
    <w:p w14:paraId="43DC348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1D8612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5151F3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65B6469" w14:textId="77777777" w:rsidR="00000000" w:rsidRDefault="00000000">
      <w:pPr>
        <w:pStyle w:val="FORMATTEXT"/>
        <w:ind w:firstLine="568"/>
        <w:jc w:val="both"/>
      </w:pPr>
    </w:p>
    <w:p w14:paraId="5B27EB68" w14:textId="77777777" w:rsidR="00000000" w:rsidRDefault="00000000">
      <w:pPr>
        <w:pStyle w:val="FORMATTEXT"/>
        <w:ind w:firstLine="568"/>
        <w:jc w:val="both"/>
      </w:pPr>
      <w:r>
        <w:lastRenderedPageBreak/>
        <w:t>6.5.8 При применении СО-ПП, оснащенных автоматическими сателлитными пожарными извещателями или активируемых по сигналу от автоматических пожарных извещателей, контролирующих признаки пожара в зонах орошения СО-ПП:</w:t>
      </w:r>
    </w:p>
    <w:p w14:paraId="257ED7C3" w14:textId="77777777" w:rsidR="00000000" w:rsidRDefault="00000000">
      <w:pPr>
        <w:pStyle w:val="FORMATTEXT"/>
        <w:ind w:firstLine="568"/>
        <w:jc w:val="both"/>
      </w:pPr>
    </w:p>
    <w:p w14:paraId="0E282BA9" w14:textId="77777777" w:rsidR="00000000" w:rsidRDefault="00000000">
      <w:pPr>
        <w:pStyle w:val="FORMATTEXT"/>
        <w:ind w:firstLine="568"/>
        <w:jc w:val="both"/>
      </w:pPr>
      <w:r>
        <w:t>для всех групп помещений высотой более 10 м и до 30 м включительно значения параметров интенсивности орошения, расхода ОТВ и минимальной площади, орошаемой при срабатывании АУП, следует принимать как для помещений высотой 10 м;</w:t>
      </w:r>
    </w:p>
    <w:p w14:paraId="361FA160" w14:textId="77777777" w:rsidR="00000000" w:rsidRDefault="00000000">
      <w:pPr>
        <w:pStyle w:val="FORMATTEXT"/>
        <w:ind w:firstLine="568"/>
        <w:jc w:val="both"/>
      </w:pPr>
    </w:p>
    <w:p w14:paraId="767EB571" w14:textId="77777777" w:rsidR="00000000" w:rsidRDefault="00000000">
      <w:pPr>
        <w:pStyle w:val="FORMATTEXT"/>
        <w:ind w:firstLine="568"/>
        <w:jc w:val="both"/>
      </w:pPr>
      <w:r>
        <w:t>для складов с высотой складирования до 5,5 м включительно и высотой помещения более 10 м расход и интенсивность орошения групп помещений 5-6 по приложению А принимают как для высоты помещения 10 м.</w:t>
      </w:r>
    </w:p>
    <w:p w14:paraId="76039A85" w14:textId="77777777" w:rsidR="00000000" w:rsidRDefault="00000000">
      <w:pPr>
        <w:pStyle w:val="FORMATTEXT"/>
        <w:ind w:firstLine="568"/>
        <w:jc w:val="both"/>
      </w:pPr>
    </w:p>
    <w:p w14:paraId="034BE4D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"kodeks://link/d?nd=1315654158&amp;mark=000000000000000000000000000000000000000000000000008Q40M6"\o"’’Изменение № 1 к СП 485.1311500.2020 Системы противопожарной защиты. Установки пожаротушения ...’’</w:instrText>
      </w:r>
    </w:p>
    <w:p w14:paraId="1197D89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95BE3D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54032D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AEBB22F" w14:textId="77777777" w:rsidR="00000000" w:rsidRDefault="00000000">
      <w:pPr>
        <w:pStyle w:val="FORMATTEXT"/>
        <w:ind w:firstLine="568"/>
        <w:jc w:val="both"/>
      </w:pPr>
    </w:p>
    <w:p w14:paraId="2F1F7883" w14:textId="77777777" w:rsidR="00000000" w:rsidRDefault="00000000">
      <w:pPr>
        <w:pStyle w:val="FORMATTEXT"/>
        <w:ind w:firstLine="568"/>
        <w:jc w:val="both"/>
      </w:pPr>
      <w:r>
        <w:t>6.5.9 Автоматические сателлитные пожарные извещатели следует размещать таким образом, чтобы расстояние между центром зоны обнаружения контролируемого признака пожара и центром зоны орошения СО-ПП, сопряженного с данным извещателем, не превышало 0,5 м.</w:t>
      </w:r>
    </w:p>
    <w:p w14:paraId="655EFF59" w14:textId="77777777" w:rsidR="00000000" w:rsidRDefault="00000000">
      <w:pPr>
        <w:pStyle w:val="FORMATTEXT"/>
        <w:ind w:firstLine="568"/>
        <w:jc w:val="both"/>
      </w:pPr>
    </w:p>
    <w:p w14:paraId="0876D74C" w14:textId="77777777" w:rsidR="00000000" w:rsidRDefault="00000000">
      <w:pPr>
        <w:pStyle w:val="FORMATTEXT"/>
        <w:ind w:firstLine="568"/>
        <w:jc w:val="both"/>
      </w:pPr>
      <w:r>
        <w:t>Сателлитные извещатели допускается устанавливать с использованием приспособлений и конструкций с креплением непосредственно к трубопроводу пожаротушения для обеспечения необходимой близости к СО-ПП. При этом должны быть обеспечены их устойчивое положение, ориентация в пространстве. Расстояние от верхней точки перекрытия до чувствительного элемента теплового сателлитного извещателя и высота установки извещателя в месте его установки определяется требованиями, аналогичными предъявляемым к тепловому замку оросителя.</w:t>
      </w:r>
    </w:p>
    <w:p w14:paraId="522E298B" w14:textId="77777777" w:rsidR="00000000" w:rsidRDefault="00000000">
      <w:pPr>
        <w:pStyle w:val="FORMATTEXT"/>
        <w:ind w:firstLine="568"/>
        <w:jc w:val="both"/>
      </w:pPr>
    </w:p>
    <w:p w14:paraId="4FFC9668" w14:textId="77777777" w:rsidR="00000000" w:rsidRDefault="00000000">
      <w:pPr>
        <w:pStyle w:val="FORMATTEXT"/>
        <w:ind w:firstLine="568"/>
        <w:jc w:val="both"/>
      </w:pPr>
      <w:r>
        <w:t>6.5.10 Допускается монтажное расположение СО-ПП, при котором его ось образует угол с вертикалью, при условии, что защищаемое помещение полностью попадает в зону орошения с интенсивностью не менее нормативной.</w:t>
      </w:r>
    </w:p>
    <w:p w14:paraId="2822F69D" w14:textId="77777777" w:rsidR="00000000" w:rsidRDefault="00000000">
      <w:pPr>
        <w:pStyle w:val="FORMATTEXT"/>
        <w:ind w:firstLine="568"/>
        <w:jc w:val="both"/>
      </w:pPr>
    </w:p>
    <w:p w14:paraId="605BAEEA" w14:textId="77777777" w:rsidR="00000000" w:rsidRDefault="00000000">
      <w:pPr>
        <w:pStyle w:val="FORMATTEXT"/>
        <w:ind w:firstLine="568"/>
        <w:jc w:val="both"/>
      </w:pPr>
      <w:r>
        <w:t xml:space="preserve">6.5.11 Линии контроля и управления оросителя с контролем пуска, СО-ПП с контролем пуска и СО-ПП, активируемого по сигналу сателлитного пожарного извещателя или по сигналу от автоматического пожарного извещателя, контролирующего признак пожара в зоне орошения СО-ПП, прокладываемые под покрытием (перекрытием) защищаемых помещений и по трубопроводам, допускается прокладывать кабелями и проводами, к которым не предъявляются требования по огнестойкости в соответствии с </w:t>
      </w:r>
      <w:r>
        <w:fldChar w:fldCharType="begin"/>
      </w:r>
      <w:r>
        <w:instrText xml:space="preserve"> HYPERLINK "kodeks://link/d?nd=1200101754"\o"’’ГОСТ 31565-2012 Кабельные изделия. Требования пожарной безопасности (с Поправкой)’’</w:instrText>
      </w:r>
    </w:p>
    <w:p w14:paraId="38522498" w14:textId="77777777" w:rsidR="00000000" w:rsidRDefault="00000000">
      <w:pPr>
        <w:pStyle w:val="FORMATTEXT"/>
        <w:ind w:firstLine="568"/>
        <w:jc w:val="both"/>
      </w:pPr>
      <w:r>
        <w:instrText>’’</w:instrText>
      </w:r>
    </w:p>
    <w:p w14:paraId="4252B00A" w14:textId="77777777" w:rsidR="00000000" w:rsidRDefault="00000000">
      <w:pPr>
        <w:pStyle w:val="FORMATTEXT"/>
        <w:ind w:firstLine="568"/>
        <w:jc w:val="both"/>
      </w:pPr>
      <w:r>
        <w:instrText>(утв. приказом Росстандарта от 22.11.2012 N 1097-ст)</w:instrText>
      </w:r>
    </w:p>
    <w:p w14:paraId="79383AC8" w14:textId="77777777" w:rsidR="00000000" w:rsidRDefault="00000000">
      <w:pPr>
        <w:pStyle w:val="FORMATTEXT"/>
        <w:ind w:firstLine="568"/>
        <w:jc w:val="both"/>
      </w:pPr>
      <w:r>
        <w:instrText>Применяется с 01.01.2014 ...</w:instrText>
      </w:r>
    </w:p>
    <w:p w14:paraId="7D3411F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31565</w:t>
      </w:r>
      <w:r>
        <w:fldChar w:fldCharType="end"/>
      </w:r>
      <w:r>
        <w:t>. При этом должна обеспечиваться защита электрических проводов и кабелей от механических, климатических и электромагнитных воздействий.</w:t>
      </w:r>
    </w:p>
    <w:p w14:paraId="51A27F75" w14:textId="77777777" w:rsidR="00000000" w:rsidRDefault="00000000">
      <w:pPr>
        <w:pStyle w:val="FORMATTEXT"/>
        <w:ind w:firstLine="568"/>
        <w:jc w:val="both"/>
      </w:pPr>
    </w:p>
    <w:p w14:paraId="62008B09" w14:textId="77777777" w:rsidR="00000000" w:rsidRDefault="00000000">
      <w:pPr>
        <w:pStyle w:val="FORMATTEXT"/>
        <w:ind w:firstLine="568"/>
        <w:jc w:val="both"/>
      </w:pPr>
      <w:r>
        <w:t>6.5.12 Гидравлический расчет АУП-ПП с учетом принятого алгоритма срабатывания и количества активируемых оросителей проводят согласно приложению Б.</w:t>
      </w:r>
    </w:p>
    <w:p w14:paraId="49E2C8D0" w14:textId="77777777" w:rsidR="00000000" w:rsidRDefault="00000000">
      <w:pPr>
        <w:pStyle w:val="FORMATTEXT"/>
        <w:ind w:firstLine="568"/>
        <w:jc w:val="both"/>
      </w:pPr>
    </w:p>
    <w:p w14:paraId="1C3EA6A9" w14:textId="77777777" w:rsidR="00000000" w:rsidRDefault="00000000">
      <w:pPr>
        <w:pStyle w:val="HEADERTEXT"/>
        <w:rPr>
          <w:b/>
          <w:bCs/>
        </w:rPr>
      </w:pPr>
    </w:p>
    <w:p w14:paraId="2A8C65BB" w14:textId="77777777" w:rsidR="00000000" w:rsidRDefault="00000000">
      <w:pPr>
        <w:pStyle w:val="HEADERTEXT"/>
        <w:outlineLvl w:val="3"/>
        <w:rPr>
          <w:b/>
          <w:bCs/>
        </w:rPr>
      </w:pPr>
      <w:r>
        <w:rPr>
          <w:b/>
          <w:bCs/>
        </w:rPr>
        <w:t xml:space="preserve">      6.6 Установки пожаротушения спринклерно-дренчерные </w:t>
      </w:r>
    </w:p>
    <w:p w14:paraId="67278395" w14:textId="77777777" w:rsidR="00000000" w:rsidRDefault="00000000">
      <w:pPr>
        <w:pStyle w:val="FORMATTEXT"/>
        <w:ind w:firstLine="568"/>
        <w:jc w:val="both"/>
      </w:pPr>
      <w:r>
        <w:t>6.6.1 Требования настоящего раздела распространяются на проектирование АУП-СД для зданий, сооружений и помещений различного назначения (все группы помещений 1-5 в соответствии с приложением А).</w:t>
      </w:r>
    </w:p>
    <w:p w14:paraId="71EFE45C" w14:textId="77777777" w:rsidR="00000000" w:rsidRDefault="00000000">
      <w:pPr>
        <w:pStyle w:val="FORMATTEXT"/>
        <w:ind w:firstLine="568"/>
        <w:jc w:val="both"/>
      </w:pPr>
    </w:p>
    <w:p w14:paraId="1B189995" w14:textId="0736C442" w:rsidR="00000000" w:rsidRDefault="00000000">
      <w:pPr>
        <w:pStyle w:val="FORMATTEXT"/>
        <w:ind w:firstLine="568"/>
        <w:jc w:val="both"/>
      </w:pPr>
      <w:r>
        <w:t xml:space="preserve">6.6.2 АУП-СД подразделяются на </w:t>
      </w:r>
      <w:r w:rsidR="001C5C73">
        <w:rPr>
          <w:noProof/>
          <w:position w:val="-10"/>
        </w:rPr>
        <w:drawing>
          <wp:inline distT="0" distB="0" distL="0" distR="0" wp14:anchorId="7AE8E77F" wp14:editId="3FC86E28">
            <wp:extent cx="830580" cy="220980"/>
            <wp:effectExtent l="0" t="0" r="0" b="0"/>
            <wp:docPr id="24"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580" cy="220980"/>
                    </a:xfrm>
                    <a:prstGeom prst="rect">
                      <a:avLst/>
                    </a:prstGeom>
                    <a:noFill/>
                    <a:ln>
                      <a:noFill/>
                    </a:ln>
                  </pic:spPr>
                </pic:pic>
              </a:graphicData>
            </a:graphic>
          </wp:inline>
        </w:drawing>
      </w:r>
      <w:r>
        <w:t xml:space="preserve">и </w:t>
      </w:r>
      <w:r w:rsidR="001C5C73">
        <w:rPr>
          <w:noProof/>
          <w:position w:val="-11"/>
        </w:rPr>
        <w:drawing>
          <wp:inline distT="0" distB="0" distL="0" distR="0" wp14:anchorId="5405FCEE" wp14:editId="5D635AFC">
            <wp:extent cx="937260" cy="228600"/>
            <wp:effectExtent l="0" t="0" r="0" b="0"/>
            <wp:docPr id="25"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r>
        <w:t>.</w:t>
      </w:r>
    </w:p>
    <w:p w14:paraId="19C89BDC" w14:textId="77777777" w:rsidR="00000000" w:rsidRDefault="00000000">
      <w:pPr>
        <w:pStyle w:val="FORMATTEXT"/>
        <w:ind w:firstLine="568"/>
        <w:jc w:val="both"/>
      </w:pPr>
    </w:p>
    <w:p w14:paraId="400FF946" w14:textId="77777777" w:rsidR="00000000" w:rsidRDefault="00000000">
      <w:pPr>
        <w:pStyle w:val="FORMATTEXT"/>
        <w:ind w:firstLine="568"/>
        <w:jc w:val="both"/>
      </w:pPr>
      <w:r>
        <w:t>6.6.3 Выбор вида АУП-СД обусловлен их быстродействием срабатывания, минимизацией ущерба от последствий ложных или несанкционированных срабатываний:</w:t>
      </w:r>
    </w:p>
    <w:p w14:paraId="3FDACEAB" w14:textId="77777777" w:rsidR="00000000" w:rsidRDefault="00000000">
      <w:pPr>
        <w:pStyle w:val="FORMATTEXT"/>
        <w:ind w:firstLine="568"/>
        <w:jc w:val="both"/>
      </w:pPr>
    </w:p>
    <w:p w14:paraId="4837409A" w14:textId="1EDB5A4E" w:rsidR="00000000" w:rsidRDefault="001C5C73">
      <w:pPr>
        <w:pStyle w:val="FORMATTEXT"/>
        <w:ind w:firstLine="568"/>
        <w:jc w:val="both"/>
      </w:pPr>
      <w:r>
        <w:rPr>
          <w:noProof/>
          <w:position w:val="-10"/>
        </w:rPr>
        <w:drawing>
          <wp:inline distT="0" distB="0" distL="0" distR="0" wp14:anchorId="04C511CD" wp14:editId="509C7FB0">
            <wp:extent cx="830580" cy="220980"/>
            <wp:effectExtent l="0" t="0" r="0" b="0"/>
            <wp:docPr id="26"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0580" cy="220980"/>
                    </a:xfrm>
                    <a:prstGeom prst="rect">
                      <a:avLst/>
                    </a:prstGeom>
                    <a:noFill/>
                    <a:ln>
                      <a:noFill/>
                    </a:ln>
                  </pic:spPr>
                </pic:pic>
              </a:graphicData>
            </a:graphic>
          </wp:inline>
        </w:drawing>
      </w:r>
      <w:r w:rsidR="00000000">
        <w:t>- для помещений, в которых требуется повышенное быстродействие АУП и допустимы незначительные проливы ОТВ в случае повреждения или ложного срабатывания спринклерных оросителей;</w:t>
      </w:r>
    </w:p>
    <w:p w14:paraId="0AB61C8E" w14:textId="77777777" w:rsidR="00000000" w:rsidRDefault="00000000">
      <w:pPr>
        <w:pStyle w:val="FORMATTEXT"/>
        <w:ind w:firstLine="568"/>
        <w:jc w:val="both"/>
      </w:pPr>
    </w:p>
    <w:p w14:paraId="07722771" w14:textId="14D24F2A" w:rsidR="00000000" w:rsidRDefault="001C5C73">
      <w:pPr>
        <w:pStyle w:val="FORMATTEXT"/>
        <w:ind w:firstLine="568"/>
        <w:jc w:val="both"/>
      </w:pPr>
      <w:r>
        <w:rPr>
          <w:noProof/>
          <w:position w:val="-11"/>
        </w:rPr>
        <w:drawing>
          <wp:inline distT="0" distB="0" distL="0" distR="0" wp14:anchorId="1748A910" wp14:editId="003F3B4B">
            <wp:extent cx="1104900" cy="228600"/>
            <wp:effectExtent l="0" t="0" r="0" b="0"/>
            <wp:docPr id="27"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00000000">
        <w:t>- для помещений с положительными и отрицательными температурами, в которых нежелательны проливы ОТВ в случае повреждения или ложного срабатывания спринклерных оросителей;</w:t>
      </w:r>
    </w:p>
    <w:p w14:paraId="415FC1D7" w14:textId="77777777" w:rsidR="00000000" w:rsidRDefault="00000000">
      <w:pPr>
        <w:pStyle w:val="FORMATTEXT"/>
        <w:ind w:firstLine="568"/>
        <w:jc w:val="both"/>
      </w:pPr>
    </w:p>
    <w:p w14:paraId="119C19E5" w14:textId="4B85D431" w:rsidR="00000000" w:rsidRDefault="001C5C73">
      <w:pPr>
        <w:pStyle w:val="FORMATTEXT"/>
        <w:ind w:firstLine="568"/>
        <w:jc w:val="both"/>
      </w:pPr>
      <w:r>
        <w:rPr>
          <w:noProof/>
          <w:position w:val="-11"/>
        </w:rPr>
        <w:drawing>
          <wp:inline distT="0" distB="0" distL="0" distR="0" wp14:anchorId="598A7825" wp14:editId="0D889341">
            <wp:extent cx="1089660" cy="228600"/>
            <wp:effectExtent l="0" t="0" r="0" b="0"/>
            <wp:docPr id="28"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9660" cy="228600"/>
                    </a:xfrm>
                    <a:prstGeom prst="rect">
                      <a:avLst/>
                    </a:prstGeom>
                    <a:noFill/>
                    <a:ln>
                      <a:noFill/>
                    </a:ln>
                  </pic:spPr>
                </pic:pic>
              </a:graphicData>
            </a:graphic>
          </wp:inline>
        </w:drawing>
      </w:r>
      <w:r w:rsidR="00000000">
        <w:t>- для помещений с положительными и отрицательными температурами, в которых требуется исключить подачу ОТВ в систему трубопроводов из-за ложных срабатываний автоматических пожарных извещателей, а также проливы ОТВ из-за повреждения или ложного срабатывания спринклерных оросителей.</w:t>
      </w:r>
    </w:p>
    <w:p w14:paraId="2C9A0FEE" w14:textId="77777777" w:rsidR="00000000" w:rsidRDefault="00000000">
      <w:pPr>
        <w:pStyle w:val="FORMATTEXT"/>
        <w:ind w:firstLine="568"/>
        <w:jc w:val="both"/>
      </w:pPr>
    </w:p>
    <w:p w14:paraId="2D61D79B" w14:textId="77777777" w:rsidR="00000000" w:rsidRDefault="00000000">
      <w:pPr>
        <w:pStyle w:val="FORMATTEXT"/>
        <w:ind w:firstLine="568"/>
        <w:jc w:val="both"/>
      </w:pPr>
      <w:r>
        <w:t xml:space="preserve">6.6.4 Спринклерные оросители всех видов спринклерно-дренчерных АУП, эксплуатирующиеся при температурах 5°С и выше, можно устанавливать в любом монтажном положении (вертикально розетками вверх или вниз либо горизонтально); спринклерные оросители этих установок, эксплуатирующиеся при </w:t>
      </w:r>
      <w:r>
        <w:lastRenderedPageBreak/>
        <w:t>температурах ниже 5°С, должны устанавливаться только вертикально розетками вверх или горизонтально.</w:t>
      </w:r>
    </w:p>
    <w:p w14:paraId="1D992D5A" w14:textId="77777777" w:rsidR="00000000" w:rsidRDefault="00000000">
      <w:pPr>
        <w:pStyle w:val="FORMATTEXT"/>
        <w:ind w:firstLine="568"/>
        <w:jc w:val="both"/>
      </w:pPr>
    </w:p>
    <w:p w14:paraId="186D9995" w14:textId="77777777" w:rsidR="00000000" w:rsidRDefault="00000000">
      <w:pPr>
        <w:pStyle w:val="FORMATTEXT"/>
        <w:ind w:firstLine="568"/>
        <w:jc w:val="both"/>
      </w:pPr>
      <w:r>
        <w:t>6.6.5 Гидравлический расчет распределительных сетей спринклерно-дренчерных АУП-СД проводят согласно приложению Б.</w:t>
      </w:r>
    </w:p>
    <w:p w14:paraId="3FA9B256" w14:textId="77777777" w:rsidR="00000000" w:rsidRDefault="00000000">
      <w:pPr>
        <w:pStyle w:val="FORMATTEXT"/>
        <w:ind w:firstLine="568"/>
        <w:jc w:val="both"/>
      </w:pPr>
    </w:p>
    <w:p w14:paraId="6C2B5279" w14:textId="511B1543" w:rsidR="00000000" w:rsidRDefault="00000000">
      <w:pPr>
        <w:pStyle w:val="FORMATTEXT"/>
        <w:ind w:firstLine="568"/>
        <w:jc w:val="both"/>
      </w:pPr>
      <w:r>
        <w:t xml:space="preserve">6.6.6 При определении времени срабатывания </w:t>
      </w:r>
      <w:r w:rsidR="001C5C73">
        <w:rPr>
          <w:noProof/>
          <w:position w:val="-11"/>
        </w:rPr>
        <w:drawing>
          <wp:inline distT="0" distB="0" distL="0" distR="0" wp14:anchorId="302FF929" wp14:editId="5EF3FC18">
            <wp:extent cx="1089660" cy="228600"/>
            <wp:effectExtent l="0" t="0" r="0" b="0"/>
            <wp:docPr id="29"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9660" cy="228600"/>
                    </a:xfrm>
                    <a:prstGeom prst="rect">
                      <a:avLst/>
                    </a:prstGeom>
                    <a:noFill/>
                    <a:ln>
                      <a:noFill/>
                    </a:ln>
                  </pic:spPr>
                </pic:pic>
              </a:graphicData>
            </a:graphic>
          </wp:inline>
        </w:drawing>
      </w:r>
      <w:r>
        <w:t>необходимо учитывать время снижения пневматического давления в системе трубопроводов (при вскрытии оросителя или открытии клапана пожарного крана) до уровня срабатывания используемых устройств контроля давления и выдачи ими сигналов по соответствующим каналам.</w:t>
      </w:r>
    </w:p>
    <w:p w14:paraId="5507E5DD" w14:textId="77777777" w:rsidR="00000000" w:rsidRDefault="00000000">
      <w:pPr>
        <w:pStyle w:val="FORMATTEXT"/>
        <w:ind w:firstLine="568"/>
        <w:jc w:val="both"/>
      </w:pPr>
    </w:p>
    <w:p w14:paraId="2B0A3D82" w14:textId="44934EB8" w:rsidR="00000000" w:rsidRDefault="00000000">
      <w:pPr>
        <w:pStyle w:val="FORMATTEXT"/>
        <w:ind w:firstLine="568"/>
        <w:jc w:val="both"/>
      </w:pPr>
      <w:r>
        <w:t xml:space="preserve">6.6.7 При проектировании </w:t>
      </w:r>
      <w:r w:rsidR="001C5C73">
        <w:rPr>
          <w:noProof/>
          <w:position w:val="-11"/>
        </w:rPr>
        <w:drawing>
          <wp:inline distT="0" distB="0" distL="0" distR="0" wp14:anchorId="3B766BF1" wp14:editId="1C6E0A71">
            <wp:extent cx="914400" cy="228600"/>
            <wp:effectExtent l="0" t="0" r="0" b="0"/>
            <wp:docPr id="30"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необходимо учитывать требования, изложенные в 6.2, 6.3.1, 6.3.3-6.3.5.</w:t>
      </w:r>
    </w:p>
    <w:p w14:paraId="42E65F1F" w14:textId="77777777" w:rsidR="00000000" w:rsidRDefault="00000000">
      <w:pPr>
        <w:pStyle w:val="FORMATTEXT"/>
        <w:ind w:firstLine="568"/>
        <w:jc w:val="both"/>
      </w:pPr>
    </w:p>
    <w:p w14:paraId="1ADBF943" w14:textId="62AD5094" w:rsidR="00000000" w:rsidRDefault="00000000">
      <w:pPr>
        <w:pStyle w:val="FORMATTEXT"/>
        <w:ind w:firstLine="568"/>
        <w:jc w:val="both"/>
      </w:pPr>
      <w:r>
        <w:t xml:space="preserve">6.6.8 В </w:t>
      </w:r>
      <w:r w:rsidR="001C5C73">
        <w:rPr>
          <w:noProof/>
          <w:position w:val="-11"/>
        </w:rPr>
        <w:drawing>
          <wp:inline distT="0" distB="0" distL="0" distR="0" wp14:anchorId="4917D26B" wp14:editId="755F437F">
            <wp:extent cx="1104900" cy="228600"/>
            <wp:effectExtent l="0" t="0" r="0" b="0"/>
            <wp:docPr id="31"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сигнал на отключение компрессора или на прекращение подачи воздуха от иных источников пневматического давления должен подаваться при срабатывании автоматического (либо ручного) пожарного извещателя или при срабатывании спринклерного оросителя.</w:t>
      </w:r>
    </w:p>
    <w:p w14:paraId="03F64062" w14:textId="77777777" w:rsidR="00000000" w:rsidRDefault="00000000">
      <w:pPr>
        <w:pStyle w:val="FORMATTEXT"/>
        <w:ind w:firstLine="568"/>
        <w:jc w:val="both"/>
      </w:pPr>
    </w:p>
    <w:p w14:paraId="19109631" w14:textId="53EEA455" w:rsidR="00000000" w:rsidRDefault="00000000">
      <w:pPr>
        <w:pStyle w:val="FORMATTEXT"/>
        <w:ind w:firstLine="568"/>
        <w:jc w:val="both"/>
      </w:pPr>
      <w:r>
        <w:t xml:space="preserve">В </w:t>
      </w:r>
      <w:r w:rsidR="001C5C73">
        <w:rPr>
          <w:noProof/>
          <w:position w:val="-11"/>
        </w:rPr>
        <w:drawing>
          <wp:inline distT="0" distB="0" distL="0" distR="0" wp14:anchorId="31F032DB" wp14:editId="1211E799">
            <wp:extent cx="1089660" cy="228600"/>
            <wp:effectExtent l="0" t="0" r="0" b="0"/>
            <wp:docPr id="32"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9660" cy="228600"/>
                    </a:xfrm>
                    <a:prstGeom prst="rect">
                      <a:avLst/>
                    </a:prstGeom>
                    <a:noFill/>
                    <a:ln>
                      <a:noFill/>
                    </a:ln>
                  </pic:spPr>
                </pic:pic>
              </a:graphicData>
            </a:graphic>
          </wp:inline>
        </w:drawing>
      </w:r>
      <w:r>
        <w:t>сигнал на отключение компрессора или на прекращение подачи воздуха от иных источников пневматического давления должен подаваться при совместном срабатывании автоматического (или ручного) пожарного извещателя и спринклерного оросителя.</w:t>
      </w:r>
    </w:p>
    <w:p w14:paraId="2C5E9E2F" w14:textId="77777777" w:rsidR="00000000" w:rsidRDefault="00000000">
      <w:pPr>
        <w:pStyle w:val="FORMATTEXT"/>
        <w:ind w:firstLine="568"/>
        <w:jc w:val="both"/>
      </w:pPr>
    </w:p>
    <w:p w14:paraId="44E73662" w14:textId="77777777" w:rsidR="00000000" w:rsidRDefault="00000000">
      <w:pPr>
        <w:pStyle w:val="FORMATTEXT"/>
        <w:ind w:firstLine="568"/>
        <w:jc w:val="both"/>
      </w:pPr>
      <w:r>
        <w:t xml:space="preserve">6.6.9 При использовании в АУП-СД автоматических тепловых извещателей их температура срабатывания и коэффициент тепловой инерционности должны быть не более температуры срабатывания и коэффициента тепловой инерционности термочувствительного элемента используемых спринклерных оросителей (коэффициент тепловой инерционности указывается производителем оросителя или автоматического теплового извещателя по </w:t>
      </w:r>
      <w:r>
        <w:fldChar w:fldCharType="begin"/>
      </w:r>
      <w:r>
        <w:instrText xml:space="preserve"> HYPERLINK "kodeks://link/d?nd=1200030317"\o"’’ГОСТ Р 51043-2002 Установки водяного и пенного пожаротушения автоматические ...’’</w:instrText>
      </w:r>
    </w:p>
    <w:p w14:paraId="751E281D" w14:textId="77777777" w:rsidR="00000000" w:rsidRDefault="00000000">
      <w:pPr>
        <w:pStyle w:val="FORMATTEXT"/>
        <w:ind w:firstLine="568"/>
        <w:jc w:val="both"/>
      </w:pPr>
      <w:r>
        <w:instrText>(утв. постановлением Госстандарта России от 25.07.2002 N 287-ст)</w:instrText>
      </w:r>
    </w:p>
    <w:p w14:paraId="20F5CA90" w14:textId="77777777" w:rsidR="00000000" w:rsidRDefault="00000000">
      <w:pPr>
        <w:pStyle w:val="FORMATTEXT"/>
        <w:ind w:firstLine="568"/>
        <w:jc w:val="both"/>
      </w:pPr>
      <w:r>
        <w:instrText>Применяется с ...</w:instrText>
      </w:r>
    </w:p>
    <w:p w14:paraId="1068AAB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51043</w:t>
      </w:r>
      <w:r>
        <w:fldChar w:fldCharType="end"/>
      </w:r>
      <w:r>
        <w:t>). Другие виды автоматических извещателей должны быть менее инерционны, чем инерционность термочувствительного элемента используемых спринклерных оросителей.</w:t>
      </w:r>
    </w:p>
    <w:p w14:paraId="1A68FA81" w14:textId="77777777" w:rsidR="00000000" w:rsidRDefault="00000000">
      <w:pPr>
        <w:pStyle w:val="FORMATTEXT"/>
        <w:ind w:firstLine="568"/>
        <w:jc w:val="both"/>
      </w:pPr>
    </w:p>
    <w:p w14:paraId="485EF52A" w14:textId="77777777" w:rsidR="00000000" w:rsidRDefault="00000000">
      <w:pPr>
        <w:pStyle w:val="HEADERTEXT"/>
        <w:rPr>
          <w:b/>
          <w:bCs/>
        </w:rPr>
      </w:pPr>
    </w:p>
    <w:p w14:paraId="7DF01EFA" w14:textId="77777777" w:rsidR="00000000" w:rsidRDefault="00000000">
      <w:pPr>
        <w:pStyle w:val="HEADERTEXT"/>
        <w:outlineLvl w:val="3"/>
        <w:rPr>
          <w:b/>
          <w:bCs/>
        </w:rPr>
      </w:pPr>
      <w:r>
        <w:rPr>
          <w:b/>
          <w:bCs/>
        </w:rPr>
        <w:t xml:space="preserve">      6.7 Требования к трубопроводам </w:t>
      </w:r>
    </w:p>
    <w:p w14:paraId="7FE14B09" w14:textId="77777777" w:rsidR="00000000" w:rsidRDefault="00000000">
      <w:pPr>
        <w:pStyle w:val="FORMATTEXT"/>
        <w:ind w:firstLine="568"/>
        <w:jc w:val="both"/>
      </w:pPr>
      <w:r>
        <w:rPr>
          <w:b/>
          <w:bCs/>
        </w:rPr>
        <w:t>6.7.1 Общие требования к металлическим и неметаллическим трубопроводам</w:t>
      </w:r>
    </w:p>
    <w:p w14:paraId="01089FF8" w14:textId="77777777" w:rsidR="00000000" w:rsidRDefault="00000000">
      <w:pPr>
        <w:pStyle w:val="FORMATTEXT"/>
        <w:ind w:firstLine="568"/>
        <w:jc w:val="both"/>
      </w:pPr>
    </w:p>
    <w:p w14:paraId="42ED9EC5" w14:textId="77777777" w:rsidR="00000000" w:rsidRDefault="00000000">
      <w:pPr>
        <w:pStyle w:val="FORMATTEXT"/>
        <w:ind w:firstLine="568"/>
        <w:jc w:val="both"/>
      </w:pPr>
      <w:r>
        <w:t>6.7.1.1 Трубопроводная сеть должна проектироваться таким образом, чтобы обеспечивать:</w:t>
      </w:r>
    </w:p>
    <w:p w14:paraId="30F0D5D1" w14:textId="77777777" w:rsidR="00000000" w:rsidRDefault="00000000">
      <w:pPr>
        <w:pStyle w:val="FORMATTEXT"/>
        <w:ind w:firstLine="568"/>
        <w:jc w:val="both"/>
      </w:pPr>
    </w:p>
    <w:p w14:paraId="22478799" w14:textId="77777777" w:rsidR="00000000" w:rsidRDefault="00000000">
      <w:pPr>
        <w:pStyle w:val="FORMATTEXT"/>
        <w:ind w:firstLine="568"/>
        <w:jc w:val="both"/>
      </w:pPr>
      <w:r>
        <w:t>заданные параметры по расходу и давлению;</w:t>
      </w:r>
    </w:p>
    <w:p w14:paraId="2D29B5CD" w14:textId="77777777" w:rsidR="00000000" w:rsidRDefault="00000000">
      <w:pPr>
        <w:pStyle w:val="FORMATTEXT"/>
        <w:ind w:firstLine="568"/>
        <w:jc w:val="both"/>
      </w:pPr>
    </w:p>
    <w:p w14:paraId="34303C4F" w14:textId="77777777" w:rsidR="00000000" w:rsidRDefault="00000000">
      <w:pPr>
        <w:pStyle w:val="FORMATTEXT"/>
        <w:ind w:firstLine="568"/>
        <w:jc w:val="both"/>
      </w:pPr>
      <w:r>
        <w:t>выполнение необходимых видов работ по контролю и испытанию трубопроводов;</w:t>
      </w:r>
    </w:p>
    <w:p w14:paraId="39867D70" w14:textId="77777777" w:rsidR="00000000" w:rsidRDefault="00000000">
      <w:pPr>
        <w:pStyle w:val="FORMATTEXT"/>
        <w:ind w:firstLine="568"/>
        <w:jc w:val="both"/>
      </w:pPr>
    </w:p>
    <w:p w14:paraId="77870A40" w14:textId="77777777" w:rsidR="00000000" w:rsidRDefault="00000000">
      <w:pPr>
        <w:pStyle w:val="FORMATTEXT"/>
        <w:ind w:firstLine="568"/>
        <w:jc w:val="both"/>
      </w:pPr>
      <w:r>
        <w:t>осмотр, промывку и продувку трубопроводов;</w:t>
      </w:r>
    </w:p>
    <w:p w14:paraId="12A12DEB" w14:textId="77777777" w:rsidR="00000000" w:rsidRDefault="00000000">
      <w:pPr>
        <w:pStyle w:val="FORMATTEXT"/>
        <w:ind w:firstLine="568"/>
        <w:jc w:val="both"/>
      </w:pPr>
    </w:p>
    <w:p w14:paraId="4C6B3CCE" w14:textId="77777777" w:rsidR="00000000" w:rsidRDefault="00000000">
      <w:pPr>
        <w:pStyle w:val="FORMATTEXT"/>
        <w:ind w:firstLine="568"/>
        <w:jc w:val="both"/>
      </w:pPr>
      <w:r>
        <w:t>защиту трубопроводов от статического электричества и токов растекания.</w:t>
      </w:r>
    </w:p>
    <w:p w14:paraId="490879A9" w14:textId="77777777" w:rsidR="00000000" w:rsidRDefault="00000000">
      <w:pPr>
        <w:pStyle w:val="FORMATTEXT"/>
        <w:ind w:firstLine="568"/>
        <w:jc w:val="both"/>
      </w:pPr>
    </w:p>
    <w:p w14:paraId="65302587" w14:textId="77777777" w:rsidR="00000000" w:rsidRDefault="00000000">
      <w:pPr>
        <w:pStyle w:val="FORMATTEXT"/>
        <w:ind w:firstLine="568"/>
        <w:jc w:val="both"/>
      </w:pPr>
      <w:r>
        <w:t>6.7.1.2 Трубопроводы установок водяного пожаротушения, ВПВ, производственного и хозяйственно-питьевого водопроводов до пожарных насосных установок могут быть общими.</w:t>
      </w:r>
    </w:p>
    <w:p w14:paraId="031CA3C8" w14:textId="77777777" w:rsidR="00000000" w:rsidRDefault="00000000">
      <w:pPr>
        <w:pStyle w:val="FORMATTEXT"/>
        <w:ind w:firstLine="568"/>
        <w:jc w:val="both"/>
      </w:pPr>
    </w:p>
    <w:p w14:paraId="7CC3ED2B" w14:textId="77777777" w:rsidR="00000000" w:rsidRDefault="00000000">
      <w:pPr>
        <w:pStyle w:val="FORMATTEXT"/>
        <w:ind w:firstLine="568"/>
        <w:jc w:val="both"/>
      </w:pPr>
      <w:r>
        <w:t xml:space="preserve">6.7.1.3. Трубопроводы установок пожаротушения, прокладываемые за пределами защищаемого здания, объекта (наружные сети пожаротушения), допускается проектировать как из металлических, так и из неметаллических труб. Надземная (наземная) прокладка трубопроводов установок пожаротушения из неметаллических труб допускается вне взрывоопасных и пожароопасных зон. При этом, в случае необходимости, должны быть предусмотрены мероприятия, исключающие замерзание трубопроводов, прокладываемых вне защищаемого здания, объекта. </w:t>
      </w:r>
    </w:p>
    <w:p w14:paraId="036E8FB3" w14:textId="77777777" w:rsidR="00000000" w:rsidRDefault="00000000">
      <w:pPr>
        <w:pStyle w:val="FORMATTEXT"/>
        <w:ind w:firstLine="568"/>
        <w:jc w:val="both"/>
      </w:pPr>
      <w:r>
        <w:t xml:space="preserve">Не допускается надземная (наземная) прокладка не защищенных от теплового воздействия (вторичных проявлений опасных факторов пожара и других опасных факторов) неметаллических трубопроводов установок пожаротушения в границах резервуарных парков, технологических зон с наличием взрыво-, пожароопасных процессов, на совмещенных эстакадах с трубопроводами, транспортирующими взрыво-, пожароопасные среды. </w:t>
      </w:r>
    </w:p>
    <w:p w14:paraId="438B80FF" w14:textId="77777777" w:rsidR="00000000" w:rsidRDefault="00000000">
      <w:pPr>
        <w:pStyle w:val="FORMATTEXT"/>
        <w:ind w:firstLine="568"/>
        <w:jc w:val="both"/>
      </w:pPr>
      <w:r>
        <w:t>Примечание - Под термином "неметаллические трубопроводы" или "неметаллические трубы" подразумеваются трубопроводы или трубы, выполненные из полимеров, композиционных материалов, металлопластика и т.п.     </w:t>
      </w:r>
    </w:p>
    <w:p w14:paraId="59E08E9A" w14:textId="77777777" w:rsidR="00000000" w:rsidRDefault="00000000">
      <w:pPr>
        <w:pStyle w:val="FORMATTEXT"/>
        <w:ind w:firstLine="568"/>
        <w:jc w:val="both"/>
      </w:pPr>
    </w:p>
    <w:p w14:paraId="16CB8D3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"kodeks://link/d?nd=1315654158&amp;mark=000000000000000000000000000000000000000000000000008OK0LL"\o"’’Изменение № 1 к СП 485.1311500.2020 Системы противопожарной защиты. Установки пожаротушения ...’’</w:instrText>
      </w:r>
    </w:p>
    <w:p w14:paraId="19F5B76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28988E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156501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74AC54B" w14:textId="77777777" w:rsidR="00000000" w:rsidRDefault="00000000">
      <w:pPr>
        <w:pStyle w:val="FORMATTEXT"/>
        <w:ind w:firstLine="568"/>
        <w:jc w:val="both"/>
      </w:pPr>
    </w:p>
    <w:p w14:paraId="2A7F974E" w14:textId="77777777" w:rsidR="00000000" w:rsidRDefault="00000000">
      <w:pPr>
        <w:pStyle w:val="FORMATTEXT"/>
        <w:ind w:firstLine="568"/>
        <w:jc w:val="both"/>
      </w:pPr>
      <w:r>
        <w:t xml:space="preserve">6.7.1.4 Внутренние и наружные подводящие трубопроводы допускается проектировать тупиковыми для </w:t>
      </w:r>
      <w:r>
        <w:lastRenderedPageBreak/>
        <w:t>трех и менее узлов управления; при этом общая длина наружного и внутреннего тупикового трубопровода, подводящего воду к насосной установке, не должна превышать 200 м.</w:t>
      </w:r>
    </w:p>
    <w:p w14:paraId="7BDC42A1" w14:textId="77777777" w:rsidR="00000000" w:rsidRDefault="00000000">
      <w:pPr>
        <w:pStyle w:val="FORMATTEXT"/>
        <w:ind w:firstLine="568"/>
        <w:jc w:val="both"/>
      </w:pPr>
    </w:p>
    <w:p w14:paraId="4BF51CA3" w14:textId="77777777" w:rsidR="00000000" w:rsidRDefault="00000000">
      <w:pPr>
        <w:pStyle w:val="FORMATTEXT"/>
        <w:ind w:firstLine="568"/>
        <w:jc w:val="both"/>
      </w:pPr>
      <w:r>
        <w:t>6.7.1.5 Если к интерьеру помещений предъявляются повышенные требования, то трубопроводы могут прокладываться скрыто; скрытую прокладку труб следует проектировать в соответствии с указаниями, приведенными в соответствующей документации на эти трубы.</w:t>
      </w:r>
    </w:p>
    <w:p w14:paraId="155886B0" w14:textId="77777777" w:rsidR="00000000" w:rsidRDefault="00000000">
      <w:pPr>
        <w:pStyle w:val="FORMATTEXT"/>
        <w:ind w:firstLine="568"/>
        <w:jc w:val="both"/>
      </w:pPr>
    </w:p>
    <w:p w14:paraId="0033CFE1"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6.7.1.6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"kodeks://link/d?nd=1315654158&amp;mark=000000000000000000000000000000000000000000000000008OO0LM"\o"’’Изменение № 1 к СП 485.1311500.2020 Системы противопожарной защиты. Установки пожаротушения ...’’</w:instrText>
      </w:r>
    </w:p>
    <w:p w14:paraId="5EBA983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76E800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531583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111219F" w14:textId="77777777" w:rsidR="00000000" w:rsidRDefault="00000000">
      <w:pPr>
        <w:pStyle w:val="FORMATTEXT"/>
        <w:ind w:firstLine="568"/>
        <w:jc w:val="both"/>
      </w:pPr>
    </w:p>
    <w:p w14:paraId="3943B817" w14:textId="77777777" w:rsidR="00000000" w:rsidRDefault="00000000">
      <w:pPr>
        <w:pStyle w:val="FORMATTEXT"/>
        <w:ind w:firstLine="568"/>
        <w:jc w:val="both"/>
      </w:pPr>
      <w:r>
        <w:t>6.7.1.7 Соединения трубопроводов должны располагаться вне стен, перегородок, перекрытий и других строительных конструкций зданий.</w:t>
      </w:r>
    </w:p>
    <w:p w14:paraId="75FA1069" w14:textId="77777777" w:rsidR="00000000" w:rsidRDefault="00000000">
      <w:pPr>
        <w:pStyle w:val="FORMATTEXT"/>
        <w:ind w:firstLine="568"/>
        <w:jc w:val="both"/>
      </w:pPr>
    </w:p>
    <w:p w14:paraId="155485FB" w14:textId="77777777" w:rsidR="00000000" w:rsidRDefault="00000000">
      <w:pPr>
        <w:pStyle w:val="FORMATTEXT"/>
        <w:ind w:firstLine="568"/>
        <w:jc w:val="both"/>
      </w:pPr>
      <w:r>
        <w:t>6.7.1.8 При прокладке трубопроводов за несъемными подвесными потолками, в закрытых штробах и в других аналогичных случаях монтаж стальных труб следует производить, как правило, на сварке. В исключительных случаях при аргументированном обосновании допускается применение бессварных разъемных соединений с устройством ревизионных люков.</w:t>
      </w:r>
    </w:p>
    <w:p w14:paraId="66A4AF25" w14:textId="77777777" w:rsidR="00000000" w:rsidRDefault="00000000">
      <w:pPr>
        <w:pStyle w:val="FORMATTEXT"/>
        <w:ind w:firstLine="568"/>
        <w:jc w:val="both"/>
      </w:pPr>
    </w:p>
    <w:p w14:paraId="56E00AC9" w14:textId="77777777" w:rsidR="00000000" w:rsidRDefault="00000000">
      <w:pPr>
        <w:pStyle w:val="FORMATTEXT"/>
        <w:ind w:firstLine="568"/>
        <w:jc w:val="both"/>
      </w:pPr>
      <w:r>
        <w:t>6.7.1.9 Трубопроводы должны надежно крепиться к конструкциям здания посредством держателей, выполненных из негорючих материалов.</w:t>
      </w:r>
    </w:p>
    <w:p w14:paraId="6C0AB3E2" w14:textId="77777777" w:rsidR="00000000" w:rsidRDefault="00000000">
      <w:pPr>
        <w:pStyle w:val="FORMATTEXT"/>
        <w:ind w:firstLine="568"/>
        <w:jc w:val="both"/>
      </w:pPr>
    </w:p>
    <w:p w14:paraId="71A3D06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"kodeks://link/d?nd=1315654158&amp;mark=000000000000000000000000000000000000000000000000008OS0LN"\o"’’Изменение № 1 к СП 485.1311500.2020 Системы противопожарной защиты. Установки пожаротушения ...’’</w:instrText>
      </w:r>
    </w:p>
    <w:p w14:paraId="347EB71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C42C5B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8A71D6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E209778" w14:textId="77777777" w:rsidR="00000000" w:rsidRDefault="00000000">
      <w:pPr>
        <w:pStyle w:val="FORMATTEXT"/>
        <w:ind w:firstLine="568"/>
        <w:jc w:val="both"/>
      </w:pPr>
    </w:p>
    <w:p w14:paraId="335FAB44" w14:textId="77777777" w:rsidR="00000000" w:rsidRDefault="00000000">
      <w:pPr>
        <w:pStyle w:val="FORMATTEXT"/>
        <w:ind w:firstLine="568"/>
        <w:jc w:val="both"/>
      </w:pPr>
      <w:r>
        <w:t>6.7.1.10 Для трубопроводов следует применять подвижные опоры, подвески, кронштейны или хомуты, допускающие перемещение труб в осевом направлении, и жесткие опоры, подвески, кронштейны или хомуты, не допускающие таких перемещений. Выбор типа и расположение подвижных и неподвижных опор (их сочетание) должны быть определены в проекте из условия обеспечения компенсации деформаций (удлинений) трубопроводов при изменении температуры окружающей среды.</w:t>
      </w:r>
    </w:p>
    <w:p w14:paraId="783A0CEB" w14:textId="77777777" w:rsidR="00000000" w:rsidRDefault="00000000">
      <w:pPr>
        <w:pStyle w:val="FORMATTEXT"/>
        <w:ind w:firstLine="568"/>
        <w:jc w:val="both"/>
      </w:pPr>
    </w:p>
    <w:p w14:paraId="660E7C92" w14:textId="77777777" w:rsidR="00000000" w:rsidRDefault="00000000">
      <w:pPr>
        <w:pStyle w:val="FORMATTEXT"/>
        <w:ind w:firstLine="568"/>
        <w:jc w:val="both"/>
      </w:pPr>
      <w:r>
        <w:t xml:space="preserve">6.7.1.11 В помещениях с повышенной влажностью и помещениях с химически активной средой конструкции держателей трубопроводов должны быть выполнены из стальных профилей толщиной не менее 1,5 мм согласно требованиям </w:t>
      </w:r>
      <w:hyperlink r:id="rId46" w:tooltip="Нет информации" w:history="1">
        <w:r>
          <w:rPr>
            <w:color w:val="0000AA"/>
            <w:u w:val="single"/>
          </w:rPr>
          <w:t>ГОСТ 11474</w:t>
        </w:r>
      </w:hyperlink>
      <w:r>
        <w:t xml:space="preserve"> и окрашены защитной краской.</w:t>
      </w:r>
    </w:p>
    <w:p w14:paraId="54CDC7C7" w14:textId="77777777" w:rsidR="00000000" w:rsidRDefault="00000000">
      <w:pPr>
        <w:pStyle w:val="FORMATTEXT"/>
        <w:ind w:firstLine="568"/>
        <w:jc w:val="both"/>
      </w:pPr>
    </w:p>
    <w:p w14:paraId="7575F5DB" w14:textId="77777777" w:rsidR="00000000" w:rsidRDefault="00000000">
      <w:pPr>
        <w:pStyle w:val="FORMATTEXT"/>
        <w:ind w:firstLine="568"/>
        <w:jc w:val="both"/>
      </w:pPr>
      <w:r>
        <w:t>6.7.1.12 Трубопроводы допускается крепить к конструкциям технологического оборудования в зданиях только в порядке исключения; при этом нагрузка на конструкции этого оборудования должна приниматься не менее чем двойная расчетная для элементов крепления.</w:t>
      </w:r>
    </w:p>
    <w:p w14:paraId="4965C739" w14:textId="77777777" w:rsidR="00000000" w:rsidRDefault="00000000">
      <w:pPr>
        <w:pStyle w:val="FORMATTEXT"/>
        <w:ind w:firstLine="568"/>
        <w:jc w:val="both"/>
      </w:pPr>
    </w:p>
    <w:p w14:paraId="6098A880" w14:textId="77777777" w:rsidR="00000000" w:rsidRDefault="00000000">
      <w:pPr>
        <w:pStyle w:val="FORMATTEXT"/>
        <w:ind w:firstLine="568"/>
        <w:jc w:val="both"/>
      </w:pPr>
      <w:r>
        <w:t>6.7.1.13 Трубопроводы должны крепиться держателями непосредственно к конструкциям здания, при этом не допускается использование трубопроводов для опор под другие конструкции, подвески или для крепления какого-либо оборудования (если иное не оговорено в данном своде правил).</w:t>
      </w:r>
    </w:p>
    <w:p w14:paraId="5B852BB0" w14:textId="77777777" w:rsidR="00000000" w:rsidRDefault="00000000">
      <w:pPr>
        <w:pStyle w:val="FORMATTEXT"/>
        <w:ind w:firstLine="568"/>
        <w:jc w:val="both"/>
      </w:pPr>
    </w:p>
    <w:p w14:paraId="1EE9DC13" w14:textId="77777777" w:rsidR="00000000" w:rsidRDefault="00000000">
      <w:pPr>
        <w:pStyle w:val="FORMATTEXT"/>
        <w:ind w:firstLine="568"/>
        <w:jc w:val="both"/>
      </w:pPr>
      <w:r>
        <w:t>Примечание - В спринклерных АУП, оснащенных сателлитными пожарными извещателями, СО-ПП и/или оросителями с контролем пуска, допускается прокладка проводов и кабелей по трубопроводам пожаротушения таким образом, чтобы исключить возможные повреждения, связанные с наличием конденсата.</w:t>
      </w:r>
    </w:p>
    <w:p w14:paraId="0CAC9647" w14:textId="77777777" w:rsidR="00000000" w:rsidRDefault="00000000">
      <w:pPr>
        <w:pStyle w:val="FORMATTEXT"/>
        <w:ind w:firstLine="568"/>
        <w:jc w:val="both"/>
      </w:pPr>
    </w:p>
    <w:p w14:paraId="540DDF4F" w14:textId="77777777" w:rsidR="00000000" w:rsidRDefault="00000000">
      <w:pPr>
        <w:pStyle w:val="FORMATTEXT"/>
        <w:ind w:firstLine="568"/>
        <w:jc w:val="both"/>
      </w:pPr>
      <w:r>
        <w:t>6.7.1.14 Присоединение производственного и санитарно-технического оборудования к подводящим, питающим и распределительным трубопроводам АУП не допускается.</w:t>
      </w:r>
    </w:p>
    <w:p w14:paraId="333CB869" w14:textId="77777777" w:rsidR="00000000" w:rsidRDefault="00000000">
      <w:pPr>
        <w:pStyle w:val="FORMATTEXT"/>
        <w:ind w:firstLine="568"/>
        <w:jc w:val="both"/>
      </w:pPr>
    </w:p>
    <w:p w14:paraId="3B7B5E66" w14:textId="77777777" w:rsidR="00000000" w:rsidRDefault="00000000">
      <w:pPr>
        <w:pStyle w:val="FORMATTEXT"/>
        <w:ind w:firstLine="568"/>
        <w:jc w:val="both"/>
      </w:pPr>
      <w:r>
        <w:t>6.7.1.15 Тупиковые, кольцевые и подводящие трубопроводы АУП должны быть оборудованы промывочными заглушками, или фланцами, либо запорными устройствами (промывочными кранами) с номинальным диаметром не менее DN 50. Если диаметр этих трубопроводов меньше DN 50, то диаметр промывочных заглушек либо запорных устройств должен соответствовать номинальному диаметру трубопровода. В тупиковых трубопроводах промывочный кран или заглушка устанавливаются в конце участка, в кольцевых или закольцованных - в наиболее удаленном месте от ввода (вводов).</w:t>
      </w:r>
    </w:p>
    <w:p w14:paraId="06E1491F" w14:textId="77777777" w:rsidR="00000000" w:rsidRDefault="00000000">
      <w:pPr>
        <w:pStyle w:val="FORMATTEXT"/>
        <w:ind w:firstLine="568"/>
        <w:jc w:val="both"/>
      </w:pPr>
    </w:p>
    <w:p w14:paraId="0BBEEA7B" w14:textId="77777777" w:rsidR="00000000" w:rsidRDefault="00000000">
      <w:pPr>
        <w:pStyle w:val="FORMATTEXT"/>
        <w:ind w:firstLine="568"/>
        <w:jc w:val="both"/>
      </w:pPr>
      <w:r>
        <w:t>6.7.1.16 Монтаж запорных устройств на питающих трубопроводах допускается:</w:t>
      </w:r>
    </w:p>
    <w:p w14:paraId="36361759" w14:textId="77777777" w:rsidR="00000000" w:rsidRDefault="00000000">
      <w:pPr>
        <w:pStyle w:val="FORMATTEXT"/>
        <w:ind w:firstLine="568"/>
        <w:jc w:val="both"/>
      </w:pPr>
    </w:p>
    <w:p w14:paraId="542A80AE" w14:textId="77777777" w:rsidR="00000000" w:rsidRDefault="00000000">
      <w:pPr>
        <w:pStyle w:val="FORMATTEXT"/>
        <w:ind w:firstLine="568"/>
        <w:jc w:val="both"/>
      </w:pPr>
      <w:r>
        <w:t>в узле управления после спринклерного сигнального клапана;</w:t>
      </w:r>
    </w:p>
    <w:p w14:paraId="7D977AC2" w14:textId="77777777" w:rsidR="00000000" w:rsidRDefault="00000000">
      <w:pPr>
        <w:pStyle w:val="FORMATTEXT"/>
        <w:ind w:firstLine="568"/>
        <w:jc w:val="both"/>
      </w:pPr>
    </w:p>
    <w:p w14:paraId="374D65BB" w14:textId="77777777" w:rsidR="00000000" w:rsidRDefault="00000000">
      <w:pPr>
        <w:pStyle w:val="FORMATTEXT"/>
        <w:ind w:firstLine="568"/>
        <w:jc w:val="both"/>
      </w:pPr>
      <w:r>
        <w:t>перед каждым направлением спринклерной распределительной сети (перед сигнализатором потока жидкости).</w:t>
      </w:r>
    </w:p>
    <w:p w14:paraId="2F447726" w14:textId="77777777" w:rsidR="00000000" w:rsidRDefault="00000000">
      <w:pPr>
        <w:pStyle w:val="FORMATTEXT"/>
        <w:ind w:firstLine="568"/>
        <w:jc w:val="both"/>
      </w:pPr>
    </w:p>
    <w:p w14:paraId="709BB9D4"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"kodeks://link/d?nd=1315654158&amp;mark=000000000000000000000000000000000000000000000000008P00LO"\o"’’Изменение № 1 к СП 485.1311500.2020 Системы противопожарной защиты. Установки пожаротушения ...’’</w:instrText>
      </w:r>
    </w:p>
    <w:p w14:paraId="2134EFB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6DD9A3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E71520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C646C32" w14:textId="77777777" w:rsidR="00000000" w:rsidRDefault="00000000">
      <w:pPr>
        <w:pStyle w:val="FORMATTEXT"/>
        <w:ind w:firstLine="568"/>
        <w:jc w:val="both"/>
      </w:pPr>
    </w:p>
    <w:p w14:paraId="1397A70A" w14:textId="77777777" w:rsidR="00000000" w:rsidRDefault="00000000">
      <w:pPr>
        <w:pStyle w:val="FORMATTEXT"/>
        <w:ind w:firstLine="568"/>
        <w:jc w:val="both"/>
      </w:pPr>
      <w:r>
        <w:t>6.7.1.17 Монтаж кранов допускается в следующих случаях:</w:t>
      </w:r>
    </w:p>
    <w:p w14:paraId="3BEFDB30" w14:textId="77777777" w:rsidR="00000000" w:rsidRDefault="00000000">
      <w:pPr>
        <w:pStyle w:val="FORMATTEXT"/>
        <w:ind w:firstLine="568"/>
        <w:jc w:val="both"/>
      </w:pPr>
    </w:p>
    <w:p w14:paraId="7BB88EE2" w14:textId="77777777" w:rsidR="00000000" w:rsidRDefault="00000000">
      <w:pPr>
        <w:pStyle w:val="FORMATTEXT"/>
        <w:ind w:firstLine="568"/>
        <w:jc w:val="both"/>
      </w:pPr>
      <w:r>
        <w:t xml:space="preserve">в верхних точках сети трубопроводов АУП - для выпуска воздуха из каждой обособленной </w:t>
      </w:r>
      <w:r>
        <w:lastRenderedPageBreak/>
        <w:t>распределительной сети;</w:t>
      </w:r>
    </w:p>
    <w:p w14:paraId="724E7B1F" w14:textId="77777777" w:rsidR="00000000" w:rsidRDefault="00000000">
      <w:pPr>
        <w:pStyle w:val="FORMATTEXT"/>
        <w:ind w:firstLine="568"/>
        <w:jc w:val="both"/>
      </w:pPr>
    </w:p>
    <w:p w14:paraId="47D63A64" w14:textId="77777777" w:rsidR="00000000" w:rsidRDefault="00000000">
      <w:pPr>
        <w:pStyle w:val="FORMATTEXT"/>
        <w:ind w:firstLine="568"/>
        <w:jc w:val="both"/>
      </w:pPr>
      <w:r>
        <w:t>для контроля давления перед диктующим оросителем;</w:t>
      </w:r>
    </w:p>
    <w:p w14:paraId="008AD7FD" w14:textId="77777777" w:rsidR="00000000" w:rsidRDefault="00000000">
      <w:pPr>
        <w:pStyle w:val="FORMATTEXT"/>
        <w:ind w:firstLine="568"/>
        <w:jc w:val="both"/>
      </w:pPr>
    </w:p>
    <w:p w14:paraId="698CA73A" w14:textId="77777777" w:rsidR="00000000" w:rsidRDefault="00000000">
      <w:pPr>
        <w:pStyle w:val="FORMATTEXT"/>
        <w:ind w:firstLine="568"/>
        <w:jc w:val="both"/>
      </w:pPr>
      <w:r>
        <w:t>перед манометром.</w:t>
      </w:r>
    </w:p>
    <w:p w14:paraId="53F83D41" w14:textId="77777777" w:rsidR="00000000" w:rsidRDefault="00000000">
      <w:pPr>
        <w:pStyle w:val="FORMATTEXT"/>
        <w:ind w:firstLine="568"/>
        <w:jc w:val="both"/>
      </w:pPr>
    </w:p>
    <w:p w14:paraId="7552BC1B" w14:textId="77777777" w:rsidR="00000000" w:rsidRDefault="00000000">
      <w:pPr>
        <w:pStyle w:val="FORMATTEXT"/>
        <w:ind w:firstLine="568"/>
        <w:jc w:val="both"/>
      </w:pPr>
      <w:r>
        <w:t>6.7.1.18 В верхних точках сети трубопроводов и иных местах, где может скапливаться воздух, для выпуска воздуха могут быть использованы ручные краны или автоматические воздухоотводчики.</w:t>
      </w:r>
    </w:p>
    <w:p w14:paraId="02073B51" w14:textId="77777777" w:rsidR="00000000" w:rsidRDefault="00000000">
      <w:pPr>
        <w:pStyle w:val="FORMATTEXT"/>
        <w:ind w:firstLine="568"/>
        <w:jc w:val="both"/>
      </w:pPr>
    </w:p>
    <w:p w14:paraId="6A7B4E4B" w14:textId="77777777" w:rsidR="00000000" w:rsidRDefault="00000000">
      <w:pPr>
        <w:pStyle w:val="FORMATTEXT"/>
        <w:ind w:firstLine="568"/>
        <w:jc w:val="both"/>
      </w:pPr>
      <w:r>
        <w:t>Если трубопроводы имеют изгибы (обходы потолочных балок и т.д.), из которых вода не может удаляться самостоятельно, то для этих участков могут быть (в случае необходимости) предусмотрены отдельные устройства для выпуска воды (дренажные краны).</w:t>
      </w:r>
    </w:p>
    <w:p w14:paraId="1777721C" w14:textId="77777777" w:rsidR="00000000" w:rsidRDefault="00000000">
      <w:pPr>
        <w:pStyle w:val="FORMATTEXT"/>
        <w:ind w:firstLine="568"/>
        <w:jc w:val="both"/>
      </w:pPr>
    </w:p>
    <w:p w14:paraId="5C616500" w14:textId="77777777" w:rsidR="00000000" w:rsidRDefault="00000000">
      <w:pPr>
        <w:pStyle w:val="FORMATTEXT"/>
        <w:ind w:firstLine="568"/>
        <w:jc w:val="both"/>
      </w:pPr>
      <w:r>
        <w:t>6.7.1.19 Питающие и распределительные трубопроводы дренчерных, спринклерных воздухозаполненных и спринклерно-дренчерных воздухозаполненных АУП должны быть смонтированы таким образом, чтобы после срабатывания установки пожаротушения или после проведения гидравлических испытаний ОТВ самотеком удалялось из этих трубопроводов и была обеспечена просушка их внутренней полости путем продувки воздухом.</w:t>
      </w:r>
    </w:p>
    <w:p w14:paraId="1F6CA01F" w14:textId="77777777" w:rsidR="00000000" w:rsidRDefault="00000000">
      <w:pPr>
        <w:pStyle w:val="FORMATTEXT"/>
        <w:ind w:firstLine="568"/>
        <w:jc w:val="both"/>
      </w:pPr>
    </w:p>
    <w:p w14:paraId="2547870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"kodeks://link/d?nd=1315654158&amp;mark=000000000000000000000000000000000000000000000000008P40LP"\o"’’Изменение № 1 к СП 485.1311500.2020 Системы противопожарной защиты. Установки пожаротушения ...’’</w:instrText>
      </w:r>
    </w:p>
    <w:p w14:paraId="4414C3A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BA1E36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C9D160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1629B8D" w14:textId="77777777" w:rsidR="00000000" w:rsidRDefault="00000000">
      <w:pPr>
        <w:pStyle w:val="FORMATTEXT"/>
        <w:ind w:firstLine="568"/>
        <w:jc w:val="both"/>
      </w:pPr>
    </w:p>
    <w:p w14:paraId="6EF652F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6.7.1.20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"kodeks://link/d?nd=1315654158&amp;mark=000000000000000000000000000000000000000000000000008P80LQ"\o"’’Изменение № 1 к СП 485.1311500.2020 Системы противопожарной защиты. Установки пожаротушения ...’’</w:instrText>
      </w:r>
    </w:p>
    <w:p w14:paraId="7ADA2A3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E937C3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B1229C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2D93CD7" w14:textId="77777777" w:rsidR="00000000" w:rsidRDefault="00000000">
      <w:pPr>
        <w:pStyle w:val="FORMATTEXT"/>
        <w:ind w:firstLine="568"/>
        <w:jc w:val="both"/>
      </w:pPr>
    </w:p>
    <w:p w14:paraId="02FFC885" w14:textId="77777777" w:rsidR="00000000" w:rsidRDefault="00000000">
      <w:pPr>
        <w:pStyle w:val="FORMATTEXT"/>
        <w:ind w:firstLine="568"/>
        <w:jc w:val="both"/>
      </w:pPr>
      <w:r>
        <w:t>6.7.1.21 Трубопроводы дренчерных, спринклерных воздухозаполненных и спринклерно-дренчерных воздухозаполненных АУП должны прокладываться без перекосов, с уклоном в сторону спуска воды, равным не менее:</w:t>
      </w:r>
    </w:p>
    <w:p w14:paraId="29BC4393" w14:textId="77777777" w:rsidR="00000000" w:rsidRDefault="00000000">
      <w:pPr>
        <w:pStyle w:val="FORMATTEXT"/>
        <w:ind w:firstLine="568"/>
        <w:jc w:val="both"/>
      </w:pPr>
    </w:p>
    <w:p w14:paraId="36792D28" w14:textId="77777777" w:rsidR="00000000" w:rsidRDefault="00000000">
      <w:pPr>
        <w:pStyle w:val="FORMATTEXT"/>
        <w:ind w:firstLine="568"/>
        <w:jc w:val="both"/>
      </w:pPr>
      <w:r>
        <w:t>0,01 для труб с номинальным диаметром менее DN 50;</w:t>
      </w:r>
    </w:p>
    <w:p w14:paraId="61C61E56" w14:textId="77777777" w:rsidR="00000000" w:rsidRDefault="00000000">
      <w:pPr>
        <w:pStyle w:val="FORMATTEXT"/>
        <w:ind w:firstLine="568"/>
        <w:jc w:val="both"/>
      </w:pPr>
    </w:p>
    <w:p w14:paraId="0886BC09" w14:textId="77777777" w:rsidR="00000000" w:rsidRDefault="00000000">
      <w:pPr>
        <w:pStyle w:val="FORMATTEXT"/>
        <w:ind w:firstLine="568"/>
        <w:jc w:val="both"/>
      </w:pPr>
      <w:r>
        <w:t>0,005 для труб с номинальным диаметром DN 50 и более.</w:t>
      </w:r>
    </w:p>
    <w:p w14:paraId="33E8633C" w14:textId="77777777" w:rsidR="00000000" w:rsidRDefault="00000000">
      <w:pPr>
        <w:pStyle w:val="FORMATTEXT"/>
        <w:ind w:firstLine="568"/>
        <w:jc w:val="both"/>
      </w:pPr>
    </w:p>
    <w:p w14:paraId="7533D6F3"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"kodeks://link/d?nd=1315654158&amp;mark=000000000000000000000000000000000000000000000000008PC0LR"\o"’’Изменение № 1 к СП 485.1311500.2020 Системы противопожарной защиты. Установки пожаротушения ...’’</w:instrText>
      </w:r>
    </w:p>
    <w:p w14:paraId="60CA268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6350BC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C12432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3A7629F" w14:textId="77777777" w:rsidR="00000000" w:rsidRDefault="00000000">
      <w:pPr>
        <w:pStyle w:val="FORMATTEXT"/>
        <w:ind w:firstLine="568"/>
        <w:jc w:val="both"/>
      </w:pPr>
    </w:p>
    <w:p w14:paraId="277F48CD" w14:textId="77777777" w:rsidR="00000000" w:rsidRDefault="00000000">
      <w:pPr>
        <w:pStyle w:val="FORMATTEXT"/>
        <w:ind w:firstLine="568"/>
        <w:jc w:val="both"/>
      </w:pPr>
      <w:r>
        <w:t>6.7.1.22 Входные трубопроводы к пожарным насосам для исключения скапливания в них воздуха должны иметь несоосные переходы, выполненные согласно рисунку 6.1.</w:t>
      </w:r>
    </w:p>
    <w:p w14:paraId="5918AE8C" w14:textId="77777777" w:rsidR="00000000" w:rsidRDefault="00000000">
      <w:pPr>
        <w:pStyle w:val="FORMATTEXT"/>
        <w:ind w:firstLine="568"/>
        <w:jc w:val="both"/>
      </w:pPr>
    </w:p>
    <w:p w14:paraId="22ED150A" w14:textId="77777777" w:rsidR="00000000" w:rsidRDefault="00000000">
      <w:pPr>
        <w:pStyle w:val="FORMATTEXT"/>
        <w:ind w:firstLine="568"/>
        <w:jc w:val="both"/>
      </w:pPr>
    </w:p>
    <w:p w14:paraId="7C4CF4D9" w14:textId="77777777" w:rsidR="00000000" w:rsidRDefault="00000000">
      <w:pPr>
        <w:pStyle w:val="FORMATTEXT"/>
        <w:ind w:firstLine="568"/>
        <w:jc w:val="both"/>
      </w:pPr>
    </w:p>
    <w:p w14:paraId="2F5A2F54"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000000" w14:paraId="0DBF08A1"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31D68527" w14:textId="2DDB850C"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29"/>
                <w:sz w:val="20"/>
                <w:szCs w:val="20"/>
              </w:rPr>
              <w:drawing>
                <wp:inline distT="0" distB="0" distL="0" distR="0" wp14:anchorId="66DBC92F" wp14:editId="0B07307B">
                  <wp:extent cx="3436620" cy="693420"/>
                  <wp:effectExtent l="0" t="0" r="0" b="0"/>
                  <wp:docPr id="33"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6620" cy="693420"/>
                          </a:xfrm>
                          <a:prstGeom prst="rect">
                            <a:avLst/>
                          </a:prstGeom>
                          <a:noFill/>
                          <a:ln>
                            <a:noFill/>
                          </a:ln>
                        </pic:spPr>
                      </pic:pic>
                    </a:graphicData>
                  </a:graphic>
                </wp:inline>
              </w:drawing>
            </w:r>
          </w:p>
        </w:tc>
      </w:tr>
    </w:tbl>
    <w:p w14:paraId="74BACBB2"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D25693F" w14:textId="2F073EAD" w:rsidR="00000000" w:rsidRDefault="00000000">
      <w:pPr>
        <w:pStyle w:val="FORMATTEXT"/>
        <w:jc w:val="center"/>
      </w:pPr>
      <w:r>
        <w:t>     </w:t>
      </w:r>
      <w:r w:rsidR="001C5C73">
        <w:rPr>
          <w:noProof/>
          <w:position w:val="-8"/>
        </w:rPr>
        <w:drawing>
          <wp:inline distT="0" distB="0" distL="0" distR="0" wp14:anchorId="18C1F0CF" wp14:editId="442A8A44">
            <wp:extent cx="144780" cy="175260"/>
            <wp:effectExtent l="0" t="0" r="0" b="0"/>
            <wp:docPr id="34"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t xml:space="preserve"> - межосевое расстояние </w:t>
      </w:r>
    </w:p>
    <w:p w14:paraId="5F4359D8" w14:textId="77777777" w:rsidR="00000000" w:rsidRDefault="00000000">
      <w:pPr>
        <w:pStyle w:val="FORMATTEXT"/>
        <w:jc w:val="center"/>
      </w:pPr>
      <w:r>
        <w:t xml:space="preserve">     Рисунок 6.1 -Устройство несоосного перехода труб </w:t>
      </w:r>
    </w:p>
    <w:p w14:paraId="35DAAA02" w14:textId="77777777" w:rsidR="00000000" w:rsidRDefault="00000000">
      <w:pPr>
        <w:pStyle w:val="FORMATTEXT"/>
        <w:ind w:firstLine="568"/>
        <w:jc w:val="both"/>
      </w:pPr>
      <w:r>
        <w:t>6.7.1.23 Расстояние между трубопроводом и стенами строительных конструкций должно составлять не менее 2 см; трубопроводы, прокладываемые по стенам зданий, следует располагать на 0,5 м выше оконных проемов.</w:t>
      </w:r>
    </w:p>
    <w:p w14:paraId="20B8CFD7" w14:textId="77777777" w:rsidR="00000000" w:rsidRDefault="00000000">
      <w:pPr>
        <w:pStyle w:val="FORMATTEXT"/>
        <w:ind w:firstLine="568"/>
        <w:jc w:val="both"/>
      </w:pPr>
    </w:p>
    <w:p w14:paraId="6D0A3F06" w14:textId="77777777" w:rsidR="00000000" w:rsidRDefault="00000000">
      <w:pPr>
        <w:pStyle w:val="FORMATTEXT"/>
        <w:ind w:firstLine="568"/>
        <w:jc w:val="both"/>
      </w:pPr>
      <w:r>
        <w:t>6.7.1.24 При совместной прокладке нескольких трубопроводов различного диаметра расстояние между креплениями должно быть принято по наименьшему диаметру.</w:t>
      </w:r>
    </w:p>
    <w:p w14:paraId="3D20B3CE" w14:textId="77777777" w:rsidR="00000000" w:rsidRDefault="00000000">
      <w:pPr>
        <w:pStyle w:val="FORMATTEXT"/>
        <w:ind w:firstLine="568"/>
        <w:jc w:val="both"/>
      </w:pPr>
    </w:p>
    <w:p w14:paraId="2A9EAB99" w14:textId="77777777" w:rsidR="00000000" w:rsidRDefault="00000000">
      <w:pPr>
        <w:pStyle w:val="FORMATTEXT"/>
        <w:ind w:firstLine="568"/>
        <w:jc w:val="both"/>
      </w:pPr>
      <w:r>
        <w:t xml:space="preserve">6.7.1.25 Крепление трубопроводов и оборудования при их монтаже следует осуществлять в соответствии с требованиями </w:t>
      </w:r>
      <w:r>
        <w:fldChar w:fldCharType="begin"/>
      </w:r>
      <w:r>
        <w:instrText xml:space="preserve"> HYPERLINK "kodeks://link/d?nd=5200025&amp;mark=000000000000000000000000000000000000000000000000007D20K3"\o"’’СНиП 3.05.05-84 Технологическое оборудование и технологические трубопроводы’’</w:instrText>
      </w:r>
    </w:p>
    <w:p w14:paraId="2429C42E" w14:textId="77777777" w:rsidR="00000000" w:rsidRDefault="00000000">
      <w:pPr>
        <w:pStyle w:val="FORMATTEXT"/>
        <w:ind w:firstLine="568"/>
        <w:jc w:val="both"/>
      </w:pPr>
      <w:r>
        <w:instrText>(утв. постановлением Госстроя СССР от 07.05.1984 N 72)</w:instrText>
      </w:r>
    </w:p>
    <w:p w14:paraId="7157EA01" w14:textId="77777777" w:rsidR="00000000" w:rsidRDefault="00000000">
      <w:pPr>
        <w:pStyle w:val="FORMATTEXT"/>
        <w:ind w:firstLine="568"/>
        <w:jc w:val="both"/>
      </w:pPr>
      <w:r>
        <w:instrText>Применяется с 01.01.1985 взамен ...</w:instrText>
      </w:r>
    </w:p>
    <w:p w14:paraId="54B92BA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75.13330</w:t>
      </w:r>
      <w:r>
        <w:fldChar w:fldCharType="end"/>
      </w:r>
      <w:r>
        <w:t>.</w:t>
      </w:r>
    </w:p>
    <w:p w14:paraId="5ECBEF0B" w14:textId="77777777" w:rsidR="00000000" w:rsidRDefault="00000000">
      <w:pPr>
        <w:pStyle w:val="FORMATTEXT"/>
        <w:ind w:firstLine="568"/>
        <w:jc w:val="both"/>
      </w:pPr>
    </w:p>
    <w:p w14:paraId="509E693D" w14:textId="77777777" w:rsidR="00000000" w:rsidRDefault="00000000">
      <w:pPr>
        <w:pStyle w:val="FORMATTEXT"/>
        <w:ind w:firstLine="568"/>
        <w:jc w:val="both"/>
      </w:pPr>
      <w:r>
        <w:t>6.7.1.26 Расстояние от держателя до последнего оросителя на распределительном трубопроводе для труб номинального диаметра DN 25 и менее должно составлять не более 0,9 м, а свыше DN 25 - не более 1,2 м.</w:t>
      </w:r>
    </w:p>
    <w:p w14:paraId="683826BE" w14:textId="77777777" w:rsidR="00000000" w:rsidRDefault="00000000">
      <w:pPr>
        <w:pStyle w:val="FORMATTEXT"/>
        <w:ind w:firstLine="568"/>
        <w:jc w:val="both"/>
      </w:pPr>
    </w:p>
    <w:p w14:paraId="4D334234" w14:textId="77777777" w:rsidR="00000000" w:rsidRDefault="00000000">
      <w:pPr>
        <w:pStyle w:val="FORMATTEXT"/>
        <w:ind w:firstLine="568"/>
        <w:jc w:val="both"/>
      </w:pPr>
      <w:r>
        <w:t>6.7.1.27 Отводы на распределительных трубопроводах длиной более 0,9 м должны крепиться дополнительными держателями; расстояние от держателя до оросителя на отводе должно составлять:</w:t>
      </w:r>
    </w:p>
    <w:p w14:paraId="427FB668" w14:textId="77777777" w:rsidR="00000000" w:rsidRDefault="00000000">
      <w:pPr>
        <w:pStyle w:val="FORMATTEXT"/>
        <w:ind w:firstLine="568"/>
        <w:jc w:val="both"/>
      </w:pPr>
    </w:p>
    <w:p w14:paraId="388594BD" w14:textId="77777777" w:rsidR="00000000" w:rsidRDefault="00000000">
      <w:pPr>
        <w:pStyle w:val="FORMATTEXT"/>
        <w:ind w:firstLine="568"/>
        <w:jc w:val="both"/>
      </w:pPr>
      <w:r>
        <w:t>для труб номинального диаметра DN 25 и менее - от 0,15 до 0,20 м включительно;</w:t>
      </w:r>
    </w:p>
    <w:p w14:paraId="77A7F225" w14:textId="77777777" w:rsidR="00000000" w:rsidRDefault="00000000">
      <w:pPr>
        <w:pStyle w:val="FORMATTEXT"/>
        <w:ind w:firstLine="568"/>
        <w:jc w:val="both"/>
      </w:pPr>
    </w:p>
    <w:p w14:paraId="01016D55" w14:textId="77777777" w:rsidR="00000000" w:rsidRDefault="00000000">
      <w:pPr>
        <w:pStyle w:val="FORMATTEXT"/>
        <w:ind w:firstLine="568"/>
        <w:jc w:val="both"/>
      </w:pPr>
      <w:r>
        <w:t>для труб номинального диаметра более DN 25 - от 0,20 до 0,30 м включительно.</w:t>
      </w:r>
    </w:p>
    <w:p w14:paraId="2ECBFAF8" w14:textId="77777777" w:rsidR="00000000" w:rsidRDefault="00000000">
      <w:pPr>
        <w:pStyle w:val="FORMATTEXT"/>
        <w:ind w:firstLine="568"/>
        <w:jc w:val="both"/>
      </w:pPr>
    </w:p>
    <w:p w14:paraId="6267D28F" w14:textId="77777777" w:rsidR="00000000" w:rsidRDefault="00000000">
      <w:pPr>
        <w:pStyle w:val="FORMATTEXT"/>
        <w:ind w:firstLine="568"/>
        <w:jc w:val="both"/>
      </w:pPr>
      <w:r>
        <w:t>6.7.1.28 Соединения труб любого типа не должны располагаться на компенсаторах, на изогнутых участках, в местах крепления на опорных конструкциях.</w:t>
      </w:r>
    </w:p>
    <w:p w14:paraId="4405B4D1" w14:textId="77777777" w:rsidR="00000000" w:rsidRDefault="00000000">
      <w:pPr>
        <w:pStyle w:val="FORMATTEXT"/>
        <w:ind w:firstLine="568"/>
        <w:jc w:val="both"/>
      </w:pPr>
    </w:p>
    <w:p w14:paraId="29F697A2" w14:textId="77777777" w:rsidR="00000000" w:rsidRDefault="00000000">
      <w:pPr>
        <w:pStyle w:val="FORMATTEXT"/>
        <w:ind w:firstLine="568"/>
        <w:jc w:val="both"/>
      </w:pPr>
      <w:r>
        <w:t>6.7.1.29 Трубопроводы допускается присоединять только к закрепленному на опорах оборудованию. Неподвижные опоры прикрепляются к опорным конструкциям после соединения трубопроводов с оборудованием. При установке опор и опорных конструкций под трубопроводы, прокладываемые внутри помещения, отклонение положения трубопроводов от запроектированного в плане должно находиться в пределах ±5 мм.</w:t>
      </w:r>
    </w:p>
    <w:p w14:paraId="7423F64B" w14:textId="77777777" w:rsidR="00000000" w:rsidRDefault="00000000">
      <w:pPr>
        <w:pStyle w:val="FORMATTEXT"/>
        <w:ind w:firstLine="568"/>
        <w:jc w:val="both"/>
      </w:pPr>
    </w:p>
    <w:p w14:paraId="22AC9049" w14:textId="77777777" w:rsidR="00000000" w:rsidRDefault="00000000">
      <w:pPr>
        <w:pStyle w:val="FORMATTEXT"/>
        <w:ind w:firstLine="568"/>
        <w:jc w:val="both"/>
      </w:pPr>
      <w:r>
        <w:t>6.7.1.30 Для сбора воды при проверке работоспособности АУП или АУП, совмещенной с ВПВ, либо при использовании их для тушения пожара при необходимости должны быть предусмотрены соответствующие дренажные трубопроводы; слив воды может осуществляться в существующую канализацию.</w:t>
      </w:r>
    </w:p>
    <w:p w14:paraId="51280FDE" w14:textId="77777777" w:rsidR="00000000" w:rsidRDefault="00000000">
      <w:pPr>
        <w:pStyle w:val="FORMATTEXT"/>
        <w:ind w:firstLine="568"/>
        <w:jc w:val="both"/>
      </w:pPr>
    </w:p>
    <w:p w14:paraId="08F59F34" w14:textId="77777777" w:rsidR="00000000" w:rsidRDefault="00000000">
      <w:pPr>
        <w:pStyle w:val="FORMATTEXT"/>
        <w:ind w:firstLine="568"/>
        <w:jc w:val="both"/>
      </w:pPr>
      <w:r>
        <w:t>6.7.1.31 Сварные стыки трубопроводов не должны располагаться на опорах трубопроводов; сварной стык следует располагать не ближе 500 мм от края опоры; соединения труб должны располагаться на расстоянии не менее 200 мм от мест опор или крепления.</w:t>
      </w:r>
    </w:p>
    <w:p w14:paraId="51E9426A" w14:textId="77777777" w:rsidR="00000000" w:rsidRDefault="00000000">
      <w:pPr>
        <w:pStyle w:val="FORMATTEXT"/>
        <w:ind w:firstLine="568"/>
        <w:jc w:val="both"/>
      </w:pPr>
    </w:p>
    <w:p w14:paraId="7CA5C302" w14:textId="77777777" w:rsidR="00000000" w:rsidRDefault="00000000">
      <w:pPr>
        <w:pStyle w:val="FORMATTEXT"/>
        <w:ind w:firstLine="568"/>
        <w:jc w:val="both"/>
      </w:pPr>
      <w:r>
        <w:t>6.7.1.32 Для изменения направления трубопроводов должны применяться стандартизированные или нормализованные соединения труб.</w:t>
      </w:r>
    </w:p>
    <w:p w14:paraId="7E371025" w14:textId="77777777" w:rsidR="00000000" w:rsidRDefault="00000000">
      <w:pPr>
        <w:pStyle w:val="FORMATTEXT"/>
        <w:ind w:firstLine="568"/>
        <w:jc w:val="both"/>
      </w:pPr>
    </w:p>
    <w:p w14:paraId="2173555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6.7.1.33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"kodeks://link/d?nd=1315654158&amp;mark=000000000000000000000000000000000000000000000000008PG0LS"\o"’’Изменение № 1 к СП 485.1311500.2020 Системы противопожарной защиты. Установки пожаротушения ...’’</w:instrText>
      </w:r>
    </w:p>
    <w:p w14:paraId="609E258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E13737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B4206A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F07289C" w14:textId="77777777" w:rsidR="00000000" w:rsidRDefault="00000000">
      <w:pPr>
        <w:pStyle w:val="FORMATTEXT"/>
        <w:ind w:firstLine="568"/>
        <w:jc w:val="both"/>
      </w:pPr>
    </w:p>
    <w:p w14:paraId="00ADDBFE" w14:textId="77777777" w:rsidR="00000000" w:rsidRDefault="00000000">
      <w:pPr>
        <w:pStyle w:val="FORMATTEXT"/>
        <w:ind w:firstLine="568"/>
        <w:jc w:val="both"/>
      </w:pPr>
      <w:r>
        <w:t xml:space="preserve">6.7.1.34 Устройство проходки труб в пересекаемых ими строительных конструкциях должно соответствовать требованиям </w:t>
      </w:r>
      <w:r>
        <w:fldChar w:fldCharType="begin"/>
      </w:r>
      <w:r>
        <w:instrText xml:space="preserve"> HYPERLINK "kodeks://link/d?nd=565248963&amp;mark=000000000000000000000000000000000000000000000000007D20K3"\o"’’СП 2.13130.2020 Системы противопожарной защиты. Обеспечение огнестойкости объектов ...’’</w:instrText>
      </w:r>
    </w:p>
    <w:p w14:paraId="28DD415E" w14:textId="77777777" w:rsidR="00000000" w:rsidRDefault="00000000">
      <w:pPr>
        <w:pStyle w:val="FORMATTEXT"/>
        <w:ind w:firstLine="568"/>
        <w:jc w:val="both"/>
      </w:pPr>
      <w:r>
        <w:instrText>(утв. приказом МЧС России от 12.03.2020 N 151)</w:instrText>
      </w:r>
    </w:p>
    <w:p w14:paraId="4B217F6D" w14:textId="77777777" w:rsidR="00000000" w:rsidRDefault="00000000">
      <w:pPr>
        <w:pStyle w:val="FORMATTEXT"/>
        <w:ind w:firstLine="568"/>
        <w:jc w:val="both"/>
      </w:pPr>
      <w:r>
        <w:instrText>Применяется с 12.09.2020 взамен СП ...</w:instrText>
      </w:r>
    </w:p>
    <w:p w14:paraId="5F225A7D"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СП 2.13130</w:t>
      </w:r>
      <w:r>
        <w:fldChar w:fldCharType="end"/>
      </w:r>
      <w:r>
        <w:t xml:space="preserve"> и быть выполнено из материалов, обеспечивающих нормируемый предел огнестойкости ограждающих конструкций.</w:t>
      </w:r>
    </w:p>
    <w:p w14:paraId="43F6667F" w14:textId="77777777" w:rsidR="00000000" w:rsidRDefault="00000000">
      <w:pPr>
        <w:pStyle w:val="FORMATTEXT"/>
        <w:ind w:firstLine="568"/>
        <w:jc w:val="both"/>
      </w:pPr>
    </w:p>
    <w:p w14:paraId="5EC6DDF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"kodeks://link/d?nd=1315654158&amp;mark=000000000000000000000000000000000000000000000000008PK0LT"\o"’’Изменение № 1 к СП 485.1311500.2020 Системы противопожарной защиты. Установки пожаротушения ...’’</w:instrText>
      </w:r>
    </w:p>
    <w:p w14:paraId="0E3F3A8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AB5446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70E0AD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0C1E73E" w14:textId="77777777" w:rsidR="00000000" w:rsidRDefault="00000000">
      <w:pPr>
        <w:pStyle w:val="FORMATTEXT"/>
        <w:ind w:firstLine="568"/>
        <w:jc w:val="both"/>
      </w:pPr>
    </w:p>
    <w:p w14:paraId="69D0FDE7" w14:textId="77777777" w:rsidR="00000000" w:rsidRDefault="00000000">
      <w:pPr>
        <w:pStyle w:val="FORMATTEXT"/>
        <w:ind w:firstLine="568"/>
        <w:jc w:val="both"/>
      </w:pPr>
      <w:r>
        <w:t>6.7.1.35 В случае прокладки трубопроводов через гильзы и пазы конструкций здания расстояние между опорными точками должно составлять не более 6 м без дополнительных креплений.</w:t>
      </w:r>
    </w:p>
    <w:p w14:paraId="11A97298" w14:textId="77777777" w:rsidR="00000000" w:rsidRDefault="00000000">
      <w:pPr>
        <w:pStyle w:val="FORMATTEXT"/>
        <w:ind w:firstLine="568"/>
        <w:jc w:val="both"/>
      </w:pPr>
    </w:p>
    <w:p w14:paraId="2C9DE55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6.7.1.36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"kodeks://link/d?nd=1315654158&amp;mark=000000000000000000000000000000000000000000000000008PM0LU"\o"’’Изменение № 1 к СП 485.1311500.2020 Системы противопожарной защиты. Установки пожаротушения ...’’</w:instrText>
      </w:r>
    </w:p>
    <w:p w14:paraId="4075312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AEC3FA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45294E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F273469" w14:textId="77777777" w:rsidR="00000000" w:rsidRDefault="00000000">
      <w:pPr>
        <w:pStyle w:val="FORMATTEXT"/>
        <w:ind w:firstLine="568"/>
        <w:jc w:val="both"/>
      </w:pPr>
    </w:p>
    <w:p w14:paraId="4E129FD2" w14:textId="77777777" w:rsidR="00000000" w:rsidRDefault="00000000">
      <w:pPr>
        <w:pStyle w:val="FORMATTEXT"/>
        <w:ind w:firstLine="568"/>
        <w:jc w:val="both"/>
      </w:pPr>
      <w:r>
        <w:t>6.7.1.37 Диаметр труб, фасонных частей и арматуры во входных и напорных трубопроводах АУП и АУП, совмещенной с ВПВ, следует принимать с учетом рекомендуемых скоростей движения воды: для всасывающих трубопроводов при положительном давлении на входе насоса не более 2,8 м/с, а при уровне воды в пожарном резервуаре ниже оси насоса - не более 1,5 м/с; для напорных трубопроводов - до 10 м/с включительно.</w:t>
      </w:r>
    </w:p>
    <w:p w14:paraId="3B8A28E9" w14:textId="77777777" w:rsidR="00000000" w:rsidRDefault="00000000">
      <w:pPr>
        <w:pStyle w:val="FORMATTEXT"/>
        <w:ind w:firstLine="568"/>
        <w:jc w:val="both"/>
      </w:pPr>
    </w:p>
    <w:p w14:paraId="3E504285" w14:textId="77777777" w:rsidR="00000000" w:rsidRDefault="00000000">
      <w:pPr>
        <w:pStyle w:val="FORMATTEXT"/>
        <w:ind w:firstLine="568"/>
        <w:jc w:val="both"/>
      </w:pPr>
      <w:r>
        <w:t xml:space="preserve">6.7.1.38 Трубопроводы должны быть испытаны гидростатическим или манометрическим методом в соответствии с требованиями </w:t>
      </w:r>
      <w:r>
        <w:fldChar w:fldCharType="begin"/>
      </w:r>
      <w:r>
        <w:instrText xml:space="preserve"> HYPERLINK "kodeks://link/d?nd=5200025&amp;mark=000000000000000000000000000000000000000000000000007D20K3"\o"’’СНиП 3.05.05-84 Технологическое оборудование и технологические трубопроводы’’</w:instrText>
      </w:r>
    </w:p>
    <w:p w14:paraId="2814B3EC" w14:textId="77777777" w:rsidR="00000000" w:rsidRDefault="00000000">
      <w:pPr>
        <w:pStyle w:val="FORMATTEXT"/>
        <w:ind w:firstLine="568"/>
        <w:jc w:val="both"/>
      </w:pPr>
      <w:r>
        <w:instrText>(утв. постановлением Госстроя СССР от 07.05.1984 N 72)</w:instrText>
      </w:r>
    </w:p>
    <w:p w14:paraId="3D4722C7" w14:textId="77777777" w:rsidR="00000000" w:rsidRDefault="00000000">
      <w:pPr>
        <w:pStyle w:val="FORMATTEXT"/>
        <w:ind w:firstLine="568"/>
        <w:jc w:val="both"/>
      </w:pPr>
      <w:r>
        <w:instrText>Применяется с 01.01.1985 взамен ...</w:instrText>
      </w:r>
    </w:p>
    <w:p w14:paraId="6D0DEF0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75.13330</w:t>
      </w:r>
      <w:r>
        <w:fldChar w:fldCharType="end"/>
      </w:r>
      <w:r>
        <w:t>.</w:t>
      </w:r>
    </w:p>
    <w:p w14:paraId="4A98BFDB" w14:textId="77777777" w:rsidR="00000000" w:rsidRDefault="00000000">
      <w:pPr>
        <w:pStyle w:val="FORMATTEXT"/>
        <w:ind w:firstLine="568"/>
        <w:jc w:val="both"/>
      </w:pPr>
    </w:p>
    <w:p w14:paraId="61051165" w14:textId="77777777" w:rsidR="00000000" w:rsidRDefault="00000000">
      <w:pPr>
        <w:pStyle w:val="FORMATTEXT"/>
        <w:ind w:firstLine="568"/>
        <w:jc w:val="both"/>
      </w:pPr>
      <w:r>
        <w:t>6.7.1.39 Трубы, фасонные изделия и фитинги, а также соединения трубопроводов между собой и с гидравлической арматурой должны при температуре 20°С:</w:t>
      </w:r>
    </w:p>
    <w:p w14:paraId="1A792B8E" w14:textId="77777777" w:rsidR="00000000" w:rsidRDefault="00000000">
      <w:pPr>
        <w:pStyle w:val="FORMATTEXT"/>
        <w:ind w:firstLine="568"/>
        <w:jc w:val="both"/>
      </w:pPr>
    </w:p>
    <w:p w14:paraId="3588B496" w14:textId="76650A4E" w:rsidR="00000000" w:rsidRDefault="00000000">
      <w:pPr>
        <w:pStyle w:val="FORMATTEXT"/>
        <w:ind w:firstLine="568"/>
        <w:jc w:val="both"/>
      </w:pPr>
      <w:r>
        <w:t xml:space="preserve">выдерживать пробное давление воды, превышающее рабочее давление </w:t>
      </w:r>
      <w:r w:rsidR="001C5C73">
        <w:rPr>
          <w:noProof/>
          <w:position w:val="-11"/>
        </w:rPr>
        <w:drawing>
          <wp:inline distT="0" distB="0" distL="0" distR="0" wp14:anchorId="633FFBC8" wp14:editId="5960ECB0">
            <wp:extent cx="297180" cy="236220"/>
            <wp:effectExtent l="0" t="0" r="0" b="0"/>
            <wp:docPr id="35"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в трубопроводной сети в 1,5 раза при рабочем давлении до 1,2 МПа включительно (но не менее 1 МПа) и в 1,25 раза при рабочем давлении свыше 1,2 МПа (но не менее 1,2 МПа);</w:t>
      </w:r>
    </w:p>
    <w:p w14:paraId="5884BBB4" w14:textId="77777777" w:rsidR="00000000" w:rsidRDefault="00000000">
      <w:pPr>
        <w:pStyle w:val="FORMATTEXT"/>
        <w:ind w:firstLine="568"/>
        <w:jc w:val="both"/>
      </w:pPr>
    </w:p>
    <w:p w14:paraId="7721C0BA" w14:textId="4AC6C3B6" w:rsidR="00000000" w:rsidRDefault="00000000">
      <w:pPr>
        <w:pStyle w:val="FORMATTEXT"/>
        <w:ind w:firstLine="568"/>
        <w:jc w:val="both"/>
      </w:pPr>
      <w:r>
        <w:t xml:space="preserve">обеспечивать герметичность при </w:t>
      </w:r>
      <w:r w:rsidR="001C5C73">
        <w:rPr>
          <w:noProof/>
          <w:position w:val="-11"/>
        </w:rPr>
        <w:drawing>
          <wp:inline distT="0" distB="0" distL="0" distR="0" wp14:anchorId="28AB058B" wp14:editId="778880EC">
            <wp:extent cx="601980" cy="236220"/>
            <wp:effectExtent l="0" t="0" r="0" b="0"/>
            <wp:docPr id="36"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980" cy="236220"/>
                    </a:xfrm>
                    <a:prstGeom prst="rect">
                      <a:avLst/>
                    </a:prstGeom>
                    <a:noFill/>
                    <a:ln>
                      <a:noFill/>
                    </a:ln>
                  </pic:spPr>
                </pic:pic>
              </a:graphicData>
            </a:graphic>
          </wp:inline>
        </w:drawing>
      </w:r>
      <w:r>
        <w:t>, но не менее 1 МПа.</w:t>
      </w:r>
    </w:p>
    <w:p w14:paraId="64EBA5B1" w14:textId="77777777" w:rsidR="00000000" w:rsidRDefault="00000000">
      <w:pPr>
        <w:pStyle w:val="FORMATTEXT"/>
        <w:ind w:firstLine="568"/>
        <w:jc w:val="both"/>
      </w:pPr>
    </w:p>
    <w:p w14:paraId="3F405689" w14:textId="77777777" w:rsidR="00000000" w:rsidRDefault="00000000">
      <w:pPr>
        <w:pStyle w:val="FORMATTEXT"/>
        <w:ind w:firstLine="568"/>
        <w:jc w:val="both"/>
      </w:pPr>
      <w:r>
        <w:t>6.7.1.40 В помещениях с повышенной влажностью воздуха при температуре ниже 5°С, а также при прокладке вблизи наружных ворот и дверей трубопроводы должны быть теплоизолированы.</w:t>
      </w:r>
    </w:p>
    <w:p w14:paraId="22449A71" w14:textId="77777777" w:rsidR="00000000" w:rsidRDefault="00000000">
      <w:pPr>
        <w:pStyle w:val="FORMATTEXT"/>
        <w:ind w:firstLine="568"/>
        <w:jc w:val="both"/>
      </w:pPr>
    </w:p>
    <w:p w14:paraId="3CE59E45" w14:textId="77777777" w:rsidR="00000000" w:rsidRDefault="00000000">
      <w:pPr>
        <w:pStyle w:val="FORMATTEXT"/>
        <w:ind w:firstLine="568"/>
        <w:jc w:val="both"/>
      </w:pPr>
      <w:r>
        <w:t>6.7.1.41 Для использования трубопроводной сети водозаполненных АУП при температурах ниже 5°С в воду могут быть введены антифризные добавки либо трубы должны быть утеплены и (или) оснащены обогревом.</w:t>
      </w:r>
    </w:p>
    <w:p w14:paraId="4FF57FE7" w14:textId="77777777" w:rsidR="00000000" w:rsidRDefault="00000000">
      <w:pPr>
        <w:pStyle w:val="FORMATTEXT"/>
        <w:ind w:firstLine="568"/>
        <w:jc w:val="both"/>
      </w:pPr>
    </w:p>
    <w:p w14:paraId="18389BA9"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"kodeks://link/d?nd=1315654158&amp;mark=000000000000000000000000000000000000000000000000008PO0LV"\o"’’Изменение № 1 к СП 485.1311500.2020 Системы противопожарной защиты. Установки пожаротушения ...’’</w:instrText>
      </w:r>
    </w:p>
    <w:p w14:paraId="4EB8549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0923FE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5A993D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598CD82" w14:textId="77777777" w:rsidR="00000000" w:rsidRDefault="00000000">
      <w:pPr>
        <w:pStyle w:val="FORMATTEXT"/>
        <w:ind w:firstLine="568"/>
        <w:jc w:val="both"/>
      </w:pPr>
    </w:p>
    <w:p w14:paraId="3210D57C" w14:textId="77777777" w:rsidR="00000000" w:rsidRDefault="00000000">
      <w:pPr>
        <w:pStyle w:val="FORMATTEXT"/>
        <w:ind w:firstLine="568"/>
        <w:jc w:val="both"/>
      </w:pPr>
      <w:r>
        <w:t xml:space="preserve">6.7.1.42 Кольцевые подводящие трубопроводы (наружные и внутренние) следует разделять на ремонтные участки запорными устройствами (задвижками, дисковыми затворами и т.п.). Количество узлов </w:t>
      </w:r>
      <w:r>
        <w:lastRenderedPageBreak/>
        <w:t>управления на одном участке должно быть не более трех. При гидравлическом расчете трубопроводов выключение ремонтных участков кольцевых сетей не учитывается, при этом диаметр кольцевого трубопровода должен быть не менее диаметра подводящего трубопровода к узлам управления.</w:t>
      </w:r>
    </w:p>
    <w:p w14:paraId="4ADAC70B" w14:textId="77777777" w:rsidR="00000000" w:rsidRDefault="00000000">
      <w:pPr>
        <w:pStyle w:val="FORMATTEXT"/>
        <w:ind w:firstLine="568"/>
        <w:jc w:val="both"/>
      </w:pPr>
    </w:p>
    <w:p w14:paraId="4612D866" w14:textId="77777777" w:rsidR="00000000" w:rsidRDefault="00000000">
      <w:pPr>
        <w:pStyle w:val="FORMATTEXT"/>
        <w:ind w:firstLine="568"/>
        <w:jc w:val="both"/>
      </w:pPr>
      <w:r>
        <w:t>6.7.1.43 АУП с четырьмя и более узлами управления и/или более 12 пожарными кранами должна иметь два ввода. При этом подводящий трубопровод должен быть закольцован. В качестве второго ввода в секцию АУП-С может быть использована обводная линия у узла управления, соединяющая подводящий и питающий трубопроводы через запорное устройство с ручным приводом.</w:t>
      </w:r>
    </w:p>
    <w:p w14:paraId="5C048E01" w14:textId="77777777" w:rsidR="00000000" w:rsidRDefault="00000000">
      <w:pPr>
        <w:pStyle w:val="FORMATTEXT"/>
        <w:ind w:firstLine="568"/>
        <w:jc w:val="both"/>
      </w:pPr>
    </w:p>
    <w:p w14:paraId="35C8AB1C" w14:textId="77777777" w:rsidR="00000000" w:rsidRDefault="00000000">
      <w:pPr>
        <w:pStyle w:val="FORMATTEXT"/>
        <w:ind w:firstLine="568"/>
        <w:jc w:val="both"/>
      </w:pPr>
      <w:r>
        <w:t>6.7.1.44 Для АУП-С с четырьмя секциями и более второй выход на питающий трубопровод допускается осуществлять от смежной секции. Для этого на выходе между узлами управления смежных секций должно быть предусмотрено запорное устройство с ручным приводом.</w:t>
      </w:r>
    </w:p>
    <w:p w14:paraId="6E59167A" w14:textId="77777777" w:rsidR="00000000" w:rsidRDefault="00000000">
      <w:pPr>
        <w:pStyle w:val="FORMATTEXT"/>
        <w:ind w:firstLine="568"/>
        <w:jc w:val="both"/>
      </w:pPr>
    </w:p>
    <w:p w14:paraId="6AC04732" w14:textId="77777777" w:rsidR="00000000" w:rsidRDefault="00000000">
      <w:pPr>
        <w:pStyle w:val="FORMATTEXT"/>
        <w:ind w:firstLine="568"/>
        <w:jc w:val="both"/>
      </w:pPr>
      <w:r>
        <w:t xml:space="preserve">6.7.1.45. В ВПВ, совмещенном с АУП, ПК допускается присоединять: к водозаполненной спринклерной сети - к питающим и распределительным трубопроводам АУП или на их отводах, к воздухозаполненной спринклерной сети - к подводящим, питающим и распределительным трубопроводам АУП или на их отводах, к дренчерной АУП - к подводящим трубопроводам. Диаметр распределительных, питающих и подводящих трубопроводов АУП и АУП-ТРВ, к которым подсоединяются трубопроводы с пожарными кранами, должен быть не менее DN 65. При присоединении ПК к распределительным трубопроводам воздухозаполненной АУП необходимо обеспечить выполнение требований </w:t>
      </w:r>
      <w:r>
        <w:fldChar w:fldCharType="begin"/>
      </w:r>
      <w:r>
        <w:instrText xml:space="preserve"> HYPERLINK "kodeks://link/d?nd=566249684&amp;mark=000000000000000000000000000000000000000000000000007D20K3"\o"’’СП 10.13130.2020 Системы противопожарной защиты. Внутренний противопожарный ...’’</w:instrText>
      </w:r>
    </w:p>
    <w:p w14:paraId="6D78332F" w14:textId="77777777" w:rsidR="00000000" w:rsidRDefault="00000000">
      <w:pPr>
        <w:pStyle w:val="FORMATTEXT"/>
        <w:ind w:firstLine="568"/>
        <w:jc w:val="both"/>
      </w:pPr>
      <w:r>
        <w:instrText>(утв. приказом МЧС России от 27.07.2020 N 559)</w:instrText>
      </w:r>
    </w:p>
    <w:p w14:paraId="3750931A" w14:textId="77777777" w:rsidR="00000000" w:rsidRDefault="00000000">
      <w:pPr>
        <w:pStyle w:val="FORMATTEXT"/>
        <w:ind w:firstLine="568"/>
        <w:jc w:val="both"/>
      </w:pPr>
      <w:r>
        <w:instrText>Применяется с 27.01.2021 взамен СП ...</w:instrText>
      </w:r>
    </w:p>
    <w:p w14:paraId="29281E3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10.13130</w:t>
      </w:r>
      <w:r>
        <w:fldChar w:fldCharType="end"/>
      </w:r>
      <w:r>
        <w:t xml:space="preserve"> в части времени подачи воды. </w:t>
      </w:r>
    </w:p>
    <w:p w14:paraId="031B1E2A" w14:textId="77777777" w:rsidR="00000000" w:rsidRDefault="00000000">
      <w:pPr>
        <w:pStyle w:val="FORMATTEXT"/>
        <w:ind w:firstLine="568"/>
        <w:jc w:val="both"/>
      </w:pPr>
      <w:r>
        <w:t>Допускается присоединять пожарные краны к подводящим, питающим и распределительным трубопроводам водозаполненных спринклерных АУП и АУП-ТРВ, а также к подводящим трубопроводам воздухозаполненных спринклерных АУП и АУП-ТРВ. Диаметр распределительных, питающих и подводящих трубопроводов АУП и АУП-ТРВ, к которым подсоединяются трубопроводы с пожарными кранами, должен быть не менее DN 65.</w:t>
      </w:r>
    </w:p>
    <w:p w14:paraId="4260D500" w14:textId="77777777" w:rsidR="00000000" w:rsidRDefault="00000000">
      <w:pPr>
        <w:pStyle w:val="FORMATTEXT"/>
        <w:ind w:firstLine="568"/>
        <w:jc w:val="both"/>
      </w:pPr>
    </w:p>
    <w:p w14:paraId="17D82D22"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"kodeks://link/d?nd=1315654158&amp;mark=000000000000000000000000000000000000000000000000008PQ0M0"\o"’’Изменение № 1 к СП 485.1311500.2020 Системы противопожарной защиты. Установки пожаротушения ...’’</w:instrText>
      </w:r>
    </w:p>
    <w:p w14:paraId="5B482A7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A9140F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177012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D7312F3" w14:textId="77777777" w:rsidR="00000000" w:rsidRDefault="00000000">
      <w:pPr>
        <w:pStyle w:val="FORMATTEXT"/>
        <w:ind w:firstLine="568"/>
        <w:jc w:val="both"/>
      </w:pPr>
    </w:p>
    <w:p w14:paraId="02AAC474" w14:textId="77777777" w:rsidR="00000000" w:rsidRDefault="00000000">
      <w:pPr>
        <w:pStyle w:val="FORMATTEXT"/>
        <w:ind w:firstLine="568"/>
        <w:jc w:val="both"/>
      </w:pPr>
      <w:r>
        <w:t>6.7.1.46 Гидравлическое сопротивление неметаллических трубопроводов должно приниматься по технической документации предприятия-изготовителя, при этом необходимо учитывать, что номинальный диаметр пластмассовых труб указывается по наружному диаметру.</w:t>
      </w:r>
    </w:p>
    <w:p w14:paraId="6C3F5740" w14:textId="77777777" w:rsidR="00000000" w:rsidRDefault="00000000">
      <w:pPr>
        <w:pStyle w:val="FORMATTEXT"/>
        <w:ind w:firstLine="568"/>
        <w:jc w:val="both"/>
      </w:pPr>
    </w:p>
    <w:p w14:paraId="55032C89" w14:textId="77777777" w:rsidR="00000000" w:rsidRDefault="00000000">
      <w:pPr>
        <w:pStyle w:val="FORMATTEXT"/>
        <w:ind w:firstLine="568"/>
        <w:jc w:val="both"/>
      </w:pPr>
      <w:r>
        <w:rPr>
          <w:b/>
          <w:bCs/>
        </w:rPr>
        <w:t>6.7.2 Особенности проектирования металлических трубопроводов</w:t>
      </w:r>
    </w:p>
    <w:p w14:paraId="75D05F1B" w14:textId="77777777" w:rsidR="00000000" w:rsidRDefault="00000000">
      <w:pPr>
        <w:pStyle w:val="FORMATTEXT"/>
        <w:ind w:firstLine="568"/>
        <w:jc w:val="both"/>
      </w:pPr>
    </w:p>
    <w:p w14:paraId="55DD78C2" w14:textId="77777777" w:rsidR="00000000" w:rsidRDefault="00000000">
      <w:pPr>
        <w:pStyle w:val="FORMATTEXT"/>
        <w:ind w:firstLine="568"/>
        <w:jc w:val="both"/>
      </w:pPr>
      <w:r>
        <w:t xml:space="preserve">6.7.2.1. При проектировании трубопроводной сети необходимо использовать стальные электросварные прямошовные трубы в соответствии с </w:t>
      </w:r>
      <w:hyperlink r:id="rId51" w:tooltip="Нет информации" w:history="1">
        <w:r>
          <w:rPr>
            <w:color w:val="0000AA"/>
            <w:u w:val="single"/>
          </w:rPr>
          <w:t>ГОСТ 10704</w:t>
        </w:r>
      </w:hyperlink>
      <w:r>
        <w:t xml:space="preserve"> со сварными и фланцевыми соединениями, стальные водогазопроводные трубы в соответствии с </w:t>
      </w:r>
      <w:hyperlink r:id="rId52" w:tooltip="Нет информации" w:history="1">
        <w:r>
          <w:rPr>
            <w:color w:val="0000AA"/>
            <w:u w:val="single"/>
          </w:rPr>
          <w:t>ГОСТ 3262</w:t>
        </w:r>
      </w:hyperlink>
      <w:r>
        <w:t xml:space="preserve">, стальные бесшовные горячедеформированные трубы в соответствии с </w:t>
      </w:r>
      <w:hyperlink r:id="rId53" w:tooltip="Нет информации" w:history="1">
        <w:r>
          <w:rPr>
            <w:color w:val="0000AA"/>
            <w:u w:val="single"/>
          </w:rPr>
          <w:t>ГОСТ 8732</w:t>
        </w:r>
      </w:hyperlink>
      <w:r>
        <w:t xml:space="preserve"> и стальные бесшовные холоднодеформированные трубы в соответствии с </w:t>
      </w:r>
      <w:hyperlink r:id="rId54" w:tooltip="Нет информации" w:history="1">
        <w:r>
          <w:rPr>
            <w:color w:val="0000AA"/>
            <w:u w:val="single"/>
          </w:rPr>
          <w:t>ГОСТ 8734</w:t>
        </w:r>
      </w:hyperlink>
      <w:r>
        <w:t xml:space="preserve"> со сварными, фланцевыми, резьбовыми соединениями, а также трубопроводными разъемными муфтами в соответствии с </w:t>
      </w:r>
      <w:r>
        <w:fldChar w:fldCharType="begin"/>
      </w:r>
      <w:r>
        <w:instrText xml:space="preserve"> HYPERLINK "kodeks://link/d?nd=1200012986&amp;mark=000000000000000000000000000000000000000000000000007D20K3"\o"’’ГОСТ Р 51737-2001 Установки водяного и пенного пожаротушения автоматические. Муфты ...’’</w:instrText>
      </w:r>
    </w:p>
    <w:p w14:paraId="2C6E7E53" w14:textId="77777777" w:rsidR="00000000" w:rsidRDefault="00000000">
      <w:pPr>
        <w:pStyle w:val="FORMATTEXT"/>
        <w:ind w:firstLine="568"/>
        <w:jc w:val="both"/>
      </w:pPr>
      <w:r>
        <w:instrText>(утв. постановлением Госстандарта России от 18.04.2001 N 179-ст)</w:instrText>
      </w:r>
    </w:p>
    <w:p w14:paraId="25F0F372" w14:textId="77777777" w:rsidR="00000000" w:rsidRDefault="00000000">
      <w:pPr>
        <w:pStyle w:val="FORMATTEXT"/>
        <w:ind w:firstLine="568"/>
        <w:jc w:val="both"/>
      </w:pPr>
      <w:r>
        <w:instrText>Применяется с ...</w:instrText>
      </w:r>
    </w:p>
    <w:p w14:paraId="27B8263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51737</w:t>
      </w:r>
      <w:r>
        <w:fldChar w:fldCharType="end"/>
      </w:r>
      <w:r>
        <w:t xml:space="preserve">. Трубопроводы пенных АУП следует проектировать из оцинкованных стальных труб в соответствии с </w:t>
      </w:r>
      <w:hyperlink r:id="rId55" w:tooltip="Нет информации" w:history="1">
        <w:r>
          <w:rPr>
            <w:color w:val="0000AA"/>
            <w:u w:val="single"/>
          </w:rPr>
          <w:t>ГОСТ 3262</w:t>
        </w:r>
      </w:hyperlink>
      <w:r>
        <w:t xml:space="preserve">. Допускается применение внутреннего силикатно-эмалевого покрытия, прошедшего проверку на возможность пенообразователя (смачивателя) или раствора сохранять в них первоначальные свойства в течение всего срока службы установки. При этом должно обеспечиваться отсутствие контакта пенообразователя (смачивателя) или раствора с элементами арматуры, кроме арматуры, изготовленной из нержавеющей стали типа 12Х18Н9Т (AISI 321) или иного материала, аналогичного по коррозионной стойкости. </w:t>
      </w:r>
    </w:p>
    <w:p w14:paraId="5E9F08F6" w14:textId="77777777" w:rsidR="00000000" w:rsidRDefault="00000000">
      <w:pPr>
        <w:pStyle w:val="FORMATTEXT"/>
        <w:ind w:firstLine="568"/>
        <w:jc w:val="both"/>
      </w:pPr>
      <w:r>
        <w:t xml:space="preserve">Допускается применение других видов металлических трубопроводов, если их технические параметры не хуже технических параметров металлических труб в соответствии с </w:t>
      </w:r>
      <w:hyperlink r:id="rId56" w:tooltip="Нет информации" w:history="1">
        <w:r>
          <w:rPr>
            <w:color w:val="0000AA"/>
            <w:u w:val="single"/>
          </w:rPr>
          <w:t>ГОСТ 3262</w:t>
        </w:r>
      </w:hyperlink>
      <w:r>
        <w:t xml:space="preserve">, </w:t>
      </w:r>
      <w:hyperlink r:id="rId57" w:tooltip="Нет информации" w:history="1">
        <w:r>
          <w:rPr>
            <w:color w:val="0000AA"/>
            <w:u w:val="single"/>
          </w:rPr>
          <w:t>ГОСТ 8732</w:t>
        </w:r>
      </w:hyperlink>
      <w:r>
        <w:t xml:space="preserve">, </w:t>
      </w:r>
      <w:hyperlink r:id="rId58" w:tooltip="Нет информации" w:history="1">
        <w:r>
          <w:rPr>
            <w:color w:val="0000AA"/>
            <w:u w:val="single"/>
          </w:rPr>
          <w:t>ГОСТ 8734</w:t>
        </w:r>
      </w:hyperlink>
      <w:r>
        <w:t xml:space="preserve"> и </w:t>
      </w:r>
      <w:hyperlink r:id="rId59" w:tooltip="Нет информации" w:history="1">
        <w:r>
          <w:rPr>
            <w:color w:val="0000AA"/>
            <w:u w:val="single"/>
          </w:rPr>
          <w:t>ГОСТ 10704</w:t>
        </w:r>
      </w:hyperlink>
      <w:r>
        <w:t xml:space="preserve">. </w:t>
      </w:r>
    </w:p>
    <w:p w14:paraId="16279E4F" w14:textId="77777777" w:rsidR="00000000" w:rsidRDefault="00000000">
      <w:pPr>
        <w:pStyle w:val="FORMATTEXT"/>
        <w:ind w:firstLine="568"/>
        <w:jc w:val="both"/>
      </w:pPr>
      <w:r>
        <w:t xml:space="preserve">Допускается применение гибких металлических трубопроводов, а также различных видов соединений, прокладок и уплотняющих герметизирующих материалов. При проектировании таких соединений, прокладок, уплотняющих и герметизирующих материалов следует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 </w:t>
      </w:r>
    </w:p>
    <w:p w14:paraId="08F1077B" w14:textId="77777777" w:rsidR="00000000" w:rsidRDefault="00000000">
      <w:pPr>
        <w:pStyle w:val="FORMATTEXT"/>
        <w:jc w:val="both"/>
      </w:pPr>
      <w:r>
        <w:t xml:space="preserve">            </w:t>
      </w:r>
    </w:p>
    <w:p w14:paraId="21B8B7C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"kodeks://link/d?nd=1315654158&amp;mark=000000000000000000000000000000000000000000000000008PS0M1"\o"’’Изменение № 1 к СП 485.1311500.2020 Системы противопожарной защиты. Установки пожаротушения ...’’</w:instrText>
      </w:r>
    </w:p>
    <w:p w14:paraId="466FFD3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151838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F30223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49CA292" w14:textId="77777777" w:rsidR="00000000" w:rsidRDefault="00000000">
      <w:pPr>
        <w:pStyle w:val="FORMATTEXT"/>
        <w:ind w:firstLine="568"/>
        <w:jc w:val="both"/>
      </w:pPr>
    </w:p>
    <w:p w14:paraId="78157CAC" w14:textId="77777777" w:rsidR="00000000" w:rsidRDefault="00000000">
      <w:pPr>
        <w:pStyle w:val="FORMATTEXT"/>
        <w:ind w:firstLine="568"/>
        <w:jc w:val="both"/>
      </w:pPr>
      <w:r>
        <w:t>6.7.2.2 Уплотнения в соединениях и соединения между не заполненными водой трубами и трубопроводной арматурой должны пройти испытания на пожаростойкость и иметь сертификат соответствия.</w:t>
      </w:r>
    </w:p>
    <w:p w14:paraId="6B5CD72E" w14:textId="77777777" w:rsidR="00000000" w:rsidRDefault="00000000">
      <w:pPr>
        <w:pStyle w:val="FORMATTEXT"/>
        <w:ind w:firstLine="568"/>
        <w:jc w:val="both"/>
      </w:pPr>
    </w:p>
    <w:p w14:paraId="63B7F3EC" w14:textId="77777777" w:rsidR="00000000" w:rsidRDefault="00000000">
      <w:pPr>
        <w:pStyle w:val="FORMATTEXT"/>
        <w:ind w:firstLine="568"/>
        <w:jc w:val="both"/>
      </w:pPr>
      <w:r>
        <w:t xml:space="preserve">6.7.2.3 Вводные, подводящие, питающие и распределительные трубопроводы в производственных зданиях могут прокладываться открыто по фермам, колоннам, стенам и под перекрытиями, в подпольях, подвалах и технических этажах, в подпольных каналах первого этажа - вместе с трубопроводами отопления и горячего водоснабжения. Допускается прокладка в общих каналах с другими трубопроводами (например, </w:t>
      </w:r>
      <w:r>
        <w:lastRenderedPageBreak/>
        <w:t>отопления и горячего водоснабжения), кроме трубопроводов, предназначенных для легковоспламеняющихся, особо опасных легковоспламеняющихся, горючих или ядовитых жидкостей и газов.</w:t>
      </w:r>
    </w:p>
    <w:p w14:paraId="23159A73" w14:textId="77777777" w:rsidR="00000000" w:rsidRDefault="00000000">
      <w:pPr>
        <w:pStyle w:val="FORMATTEXT"/>
        <w:ind w:firstLine="568"/>
        <w:jc w:val="both"/>
      </w:pPr>
    </w:p>
    <w:p w14:paraId="0ED2EEF8" w14:textId="77777777" w:rsidR="00000000" w:rsidRDefault="00000000">
      <w:pPr>
        <w:pStyle w:val="FORMATTEXT"/>
        <w:ind w:firstLine="568"/>
        <w:jc w:val="both"/>
      </w:pPr>
      <w:r>
        <w:t>6.7.2.4 Для трубопроводов в насосных станциях, а также для всасывающих трубопроводов за пределами насосных станций должны, как правило, использоваться стальные трубы на сварке и с применением фланцевых соединений между трубами и гидравлической арматурой.</w:t>
      </w:r>
    </w:p>
    <w:p w14:paraId="4D26549E" w14:textId="77777777" w:rsidR="00000000" w:rsidRDefault="00000000">
      <w:pPr>
        <w:pStyle w:val="FORMATTEXT"/>
        <w:ind w:firstLine="568"/>
        <w:jc w:val="both"/>
      </w:pPr>
    </w:p>
    <w:p w14:paraId="528917E6" w14:textId="77777777" w:rsidR="00000000" w:rsidRDefault="00000000">
      <w:pPr>
        <w:pStyle w:val="FORMATTEXT"/>
        <w:ind w:firstLine="568"/>
        <w:jc w:val="both"/>
      </w:pPr>
      <w:r>
        <w:t>6.7.2.5 В помещениях категорий А и Б для соединения трубопроводов, а также в местах присоединения трубопроводов к гидравлической арматуре следует применять только разъемные соединения (резьбовые, фланцевые).</w:t>
      </w:r>
    </w:p>
    <w:p w14:paraId="7066BEF9" w14:textId="77777777" w:rsidR="00000000" w:rsidRDefault="00000000">
      <w:pPr>
        <w:pStyle w:val="FORMATTEXT"/>
        <w:ind w:firstLine="568"/>
        <w:jc w:val="both"/>
      </w:pPr>
    </w:p>
    <w:p w14:paraId="30B9504B" w14:textId="77777777" w:rsidR="00000000" w:rsidRDefault="00000000">
      <w:pPr>
        <w:pStyle w:val="FORMATTEXT"/>
        <w:ind w:firstLine="568"/>
        <w:jc w:val="both"/>
      </w:pPr>
      <w:r>
        <w:t>6.7.2.6 Трубопроводные разъемные муфты могут применяться для труб диаметром не более DN 200 включительно.</w:t>
      </w:r>
    </w:p>
    <w:p w14:paraId="504A0E35" w14:textId="77777777" w:rsidR="00000000" w:rsidRDefault="00000000">
      <w:pPr>
        <w:pStyle w:val="FORMATTEXT"/>
        <w:ind w:firstLine="568"/>
        <w:jc w:val="both"/>
      </w:pPr>
    </w:p>
    <w:p w14:paraId="440FF39A" w14:textId="77777777" w:rsidR="00000000" w:rsidRDefault="00000000">
      <w:pPr>
        <w:pStyle w:val="FORMATTEXT"/>
        <w:ind w:firstLine="568"/>
        <w:jc w:val="both"/>
      </w:pPr>
      <w:r>
        <w:t xml:space="preserve">6.7.2.7 Монтаж стальных трубопроводов следует осуществлять в соответствии с требованиями </w:t>
      </w:r>
      <w:r>
        <w:fldChar w:fldCharType="begin"/>
      </w:r>
      <w:r>
        <w:instrText xml:space="preserve"> HYPERLINK "kodeks://link/d?nd=5200025&amp;mark=000000000000000000000000000000000000000000000000007D20K3"\o"’’СНиП 3.05.05-84 Технологическое оборудование и технологические трубопроводы’’</w:instrText>
      </w:r>
    </w:p>
    <w:p w14:paraId="33012773" w14:textId="77777777" w:rsidR="00000000" w:rsidRDefault="00000000">
      <w:pPr>
        <w:pStyle w:val="FORMATTEXT"/>
        <w:ind w:firstLine="568"/>
        <w:jc w:val="both"/>
      </w:pPr>
      <w:r>
        <w:instrText>(утв. постановлением Госстроя СССР от 07.05.1984 N 72)</w:instrText>
      </w:r>
    </w:p>
    <w:p w14:paraId="4E532BB6" w14:textId="77777777" w:rsidR="00000000" w:rsidRDefault="00000000">
      <w:pPr>
        <w:pStyle w:val="FORMATTEXT"/>
        <w:ind w:firstLine="568"/>
        <w:jc w:val="both"/>
      </w:pPr>
      <w:r>
        <w:instrText>Применяется с 01.01.1985 взамен ...</w:instrText>
      </w:r>
    </w:p>
    <w:p w14:paraId="67C0C32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75.13330</w:t>
      </w:r>
      <w:r>
        <w:fldChar w:fldCharType="end"/>
      </w:r>
      <w:r>
        <w:t>.</w:t>
      </w:r>
    </w:p>
    <w:p w14:paraId="690B876E" w14:textId="77777777" w:rsidR="00000000" w:rsidRDefault="00000000">
      <w:pPr>
        <w:pStyle w:val="FORMATTEXT"/>
        <w:ind w:firstLine="568"/>
        <w:jc w:val="both"/>
      </w:pPr>
    </w:p>
    <w:p w14:paraId="7A57861C" w14:textId="77777777" w:rsidR="00000000" w:rsidRDefault="00000000">
      <w:pPr>
        <w:pStyle w:val="FORMATTEXT"/>
        <w:ind w:firstLine="568"/>
        <w:jc w:val="both"/>
      </w:pPr>
      <w:r>
        <w:t>6.7.2.8 Металлические трубопроводы не должны прокладываться вблизи сильных электрических полей.</w:t>
      </w:r>
    </w:p>
    <w:p w14:paraId="0AC0E9BE" w14:textId="77777777" w:rsidR="00000000" w:rsidRDefault="00000000">
      <w:pPr>
        <w:pStyle w:val="FORMATTEXT"/>
        <w:ind w:firstLine="568"/>
        <w:jc w:val="both"/>
      </w:pPr>
    </w:p>
    <w:p w14:paraId="25D3E462" w14:textId="77777777" w:rsidR="00000000" w:rsidRDefault="00000000">
      <w:pPr>
        <w:pStyle w:val="FORMATTEXT"/>
        <w:ind w:firstLine="568"/>
        <w:jc w:val="both"/>
      </w:pPr>
      <w:r>
        <w:t xml:space="preserve">6.7.2.9 Металлические трубопроводы установок, используемых для защиты оборудования под напряжением, должны быть заземлены. Знак и место заземления выполняются по </w:t>
      </w:r>
      <w:r>
        <w:fldChar w:fldCharType="begin"/>
      </w:r>
      <w:r>
        <w:instrText xml:space="preserve"> HYPERLINK "kodeks://link/d?nd=5200289"\o"’’ГОСТ 12.1.030-81 Система стандартов безопасности труда (ССБТ) ...’’</w:instrText>
      </w:r>
    </w:p>
    <w:p w14:paraId="4CED4C95" w14:textId="77777777" w:rsidR="00000000" w:rsidRDefault="00000000">
      <w:pPr>
        <w:pStyle w:val="FORMATTEXT"/>
        <w:ind w:firstLine="568"/>
        <w:jc w:val="both"/>
      </w:pPr>
      <w:r>
        <w:instrText>(утв. постановлением Госстандарта СССР от 15.05.1981 N 2404)</w:instrText>
      </w:r>
    </w:p>
    <w:p w14:paraId="469FC6D2" w14:textId="77777777" w:rsidR="00000000" w:rsidRDefault="00000000">
      <w:pPr>
        <w:pStyle w:val="FORMATTEXT"/>
        <w:ind w:firstLine="568"/>
        <w:jc w:val="both"/>
      </w:pPr>
      <w:r>
        <w:instrText>Применяется с 01.07.1982</w:instrText>
      </w:r>
    </w:p>
    <w:p w14:paraId="7A9B463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12.1.030</w:t>
      </w:r>
      <w:r>
        <w:fldChar w:fldCharType="end"/>
      </w:r>
      <w:r>
        <w:t xml:space="preserve"> и </w:t>
      </w:r>
      <w:r>
        <w:fldChar w:fldCharType="begin"/>
      </w:r>
      <w:r>
        <w:instrText xml:space="preserve"> HYPERLINK "kodeks://link/d?nd=1200003584"\o"’’ГОСТ 21130-75 Изделия электротехнические. Зажимы заземляющие и знаки заземления ...’’</w:instrText>
      </w:r>
    </w:p>
    <w:p w14:paraId="31E0D930" w14:textId="77777777" w:rsidR="00000000" w:rsidRDefault="00000000">
      <w:pPr>
        <w:pStyle w:val="FORMATTEXT"/>
        <w:ind w:firstLine="568"/>
        <w:jc w:val="both"/>
      </w:pPr>
      <w:r>
        <w:instrText>(утв. постановлением Госстандарта СССР от 10.09.1975 N 2367)</w:instrText>
      </w:r>
    </w:p>
    <w:p w14:paraId="19F8C501" w14:textId="77777777" w:rsidR="00000000" w:rsidRDefault="00000000">
      <w:pPr>
        <w:pStyle w:val="FORMATTEXT"/>
        <w:ind w:firstLine="568"/>
        <w:jc w:val="both"/>
      </w:pPr>
      <w:r>
        <w:instrText>Применяется с 01.07.1976</w:instrText>
      </w:r>
    </w:p>
    <w:p w14:paraId="77AA848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21130</w:t>
      </w:r>
      <w:r>
        <w:fldChar w:fldCharType="end"/>
      </w:r>
      <w:r>
        <w:t>.</w:t>
      </w:r>
    </w:p>
    <w:p w14:paraId="63AB7F6B" w14:textId="77777777" w:rsidR="00000000" w:rsidRDefault="00000000">
      <w:pPr>
        <w:pStyle w:val="FORMATTEXT"/>
        <w:ind w:firstLine="568"/>
        <w:jc w:val="both"/>
      </w:pPr>
    </w:p>
    <w:p w14:paraId="45440B41" w14:textId="77777777" w:rsidR="00000000" w:rsidRDefault="00000000">
      <w:pPr>
        <w:pStyle w:val="FORMATTEXT"/>
        <w:ind w:firstLine="568"/>
        <w:jc w:val="both"/>
      </w:pPr>
      <w:r>
        <w:t>6.7.2.10 Стальные трубопроводы следует присоединять в пределах одного производственного, складского помещения и т.п. к контуру заземления не менее чем в двух точках; трубопроводы, входящие в пожаро- и взрывоопасные помещения, должны быть заземлены перед вводом в помещения.</w:t>
      </w:r>
    </w:p>
    <w:p w14:paraId="5E709F38" w14:textId="77777777" w:rsidR="00000000" w:rsidRDefault="00000000">
      <w:pPr>
        <w:pStyle w:val="FORMATTEXT"/>
        <w:ind w:firstLine="568"/>
        <w:jc w:val="both"/>
      </w:pPr>
    </w:p>
    <w:p w14:paraId="219902AF" w14:textId="77777777" w:rsidR="00000000" w:rsidRDefault="00000000">
      <w:pPr>
        <w:pStyle w:val="FORMATTEXT"/>
        <w:ind w:firstLine="568"/>
        <w:jc w:val="both"/>
      </w:pPr>
      <w:r>
        <w:t>6.7.2.11 Расстояние между опорами (подвесками) стальных трубопроводов должно соответствовать указанному в таблице 6.7.1.</w:t>
      </w:r>
    </w:p>
    <w:p w14:paraId="0608B72A" w14:textId="77777777" w:rsidR="00000000" w:rsidRDefault="00000000">
      <w:pPr>
        <w:pStyle w:val="FORMATTEXT"/>
        <w:ind w:firstLine="568"/>
        <w:jc w:val="both"/>
      </w:pPr>
    </w:p>
    <w:p w14:paraId="17677398" w14:textId="77777777" w:rsidR="00000000" w:rsidRDefault="00000000">
      <w:pPr>
        <w:pStyle w:val="FORMATTEXT"/>
        <w:jc w:val="both"/>
      </w:pPr>
      <w:r>
        <w:t>Таблица 6.7.1 - Расстояние между опорами</w:t>
      </w:r>
    </w:p>
    <w:p w14:paraId="76CA3D92"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2400"/>
        <w:gridCol w:w="600"/>
        <w:gridCol w:w="750"/>
        <w:gridCol w:w="600"/>
        <w:gridCol w:w="750"/>
        <w:gridCol w:w="600"/>
        <w:gridCol w:w="750"/>
        <w:gridCol w:w="600"/>
        <w:gridCol w:w="750"/>
        <w:gridCol w:w="600"/>
        <w:gridCol w:w="750"/>
      </w:tblGrid>
      <w:tr w:rsidR="00000000" w14:paraId="1A7431D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90273" w14:textId="77777777" w:rsidR="00000000" w:rsidRDefault="00000000">
            <w:pPr>
              <w:pStyle w:val="FORMATTEXT"/>
              <w:rPr>
                <w:sz w:val="18"/>
                <w:szCs w:val="18"/>
              </w:rPr>
            </w:pPr>
            <w:r>
              <w:rPr>
                <w:sz w:val="18"/>
                <w:szCs w:val="18"/>
              </w:rPr>
              <w:t xml:space="preserve">Наружный диаметр трубопровода, мм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FCBB9" w14:textId="77777777" w:rsidR="00000000" w:rsidRDefault="00000000">
            <w:pPr>
              <w:pStyle w:val="FORMATTEXT"/>
              <w:jc w:val="center"/>
              <w:rPr>
                <w:sz w:val="18"/>
                <w:szCs w:val="18"/>
              </w:rPr>
            </w:pPr>
            <w:r>
              <w:rPr>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738CB" w14:textId="77777777" w:rsidR="00000000" w:rsidRDefault="00000000">
            <w:pPr>
              <w:pStyle w:val="FORMATTEXT"/>
              <w:jc w:val="center"/>
              <w:rPr>
                <w:sz w:val="18"/>
                <w:szCs w:val="18"/>
              </w:rPr>
            </w:pPr>
            <w:r>
              <w:rPr>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AB39D" w14:textId="77777777" w:rsidR="00000000" w:rsidRDefault="00000000">
            <w:pPr>
              <w:pStyle w:val="FORMATTEXT"/>
              <w:jc w:val="center"/>
              <w:rPr>
                <w:sz w:val="18"/>
                <w:szCs w:val="18"/>
              </w:rPr>
            </w:pPr>
            <w:r>
              <w:rPr>
                <w:sz w:val="18"/>
                <w:szCs w:val="18"/>
              </w:rPr>
              <w:t xml:space="preserve">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96F38" w14:textId="77777777" w:rsidR="00000000" w:rsidRDefault="00000000">
            <w:pPr>
              <w:pStyle w:val="FORMATTEXT"/>
              <w:jc w:val="center"/>
              <w:rPr>
                <w:sz w:val="18"/>
                <w:szCs w:val="18"/>
              </w:rPr>
            </w:pPr>
            <w:r>
              <w:rPr>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C8160" w14:textId="77777777" w:rsidR="00000000" w:rsidRDefault="00000000">
            <w:pPr>
              <w:pStyle w:val="FORMATTEXT"/>
              <w:jc w:val="center"/>
              <w:rPr>
                <w:sz w:val="18"/>
                <w:szCs w:val="18"/>
              </w:rPr>
            </w:pPr>
            <w:r>
              <w:rPr>
                <w:sz w:val="18"/>
                <w:szCs w:val="18"/>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C0508" w14:textId="77777777" w:rsidR="00000000" w:rsidRDefault="00000000">
            <w:pPr>
              <w:pStyle w:val="FORMATTEXT"/>
              <w:jc w:val="center"/>
              <w:rPr>
                <w:sz w:val="18"/>
                <w:szCs w:val="18"/>
              </w:rPr>
            </w:pPr>
            <w:r>
              <w:rPr>
                <w:sz w:val="18"/>
                <w:szCs w:val="18"/>
              </w:rPr>
              <w:t xml:space="preserve">57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9F6D8" w14:textId="77777777" w:rsidR="00000000" w:rsidRDefault="00000000">
            <w:pPr>
              <w:pStyle w:val="FORMATTEXT"/>
              <w:jc w:val="center"/>
              <w:rPr>
                <w:sz w:val="18"/>
                <w:szCs w:val="18"/>
              </w:rPr>
            </w:pPr>
            <w:r>
              <w:rPr>
                <w:sz w:val="18"/>
                <w:szCs w:val="18"/>
              </w:rPr>
              <w:t>76;</w:t>
            </w:r>
          </w:p>
          <w:p w14:paraId="1D7FAEE3" w14:textId="77777777" w:rsidR="00000000" w:rsidRDefault="00000000">
            <w:pPr>
              <w:pStyle w:val="FORMATTEXT"/>
              <w:jc w:val="center"/>
              <w:rPr>
                <w:sz w:val="18"/>
                <w:szCs w:val="18"/>
              </w:rPr>
            </w:pPr>
            <w:r>
              <w:rPr>
                <w:sz w:val="18"/>
                <w:szCs w:val="18"/>
              </w:rPr>
              <w:t>89;</w:t>
            </w:r>
          </w:p>
          <w:p w14:paraId="4664FC07" w14:textId="77777777" w:rsidR="00000000" w:rsidRDefault="00000000">
            <w:pPr>
              <w:pStyle w:val="FORMATTEXT"/>
              <w:jc w:val="center"/>
              <w:rPr>
                <w:sz w:val="18"/>
                <w:szCs w:val="18"/>
              </w:rPr>
            </w:pPr>
            <w:r>
              <w:rPr>
                <w:sz w:val="18"/>
                <w:szCs w:val="18"/>
              </w:rPr>
              <w:t>108;</w:t>
            </w:r>
          </w:p>
          <w:p w14:paraId="2B256FE9" w14:textId="77777777" w:rsidR="00000000" w:rsidRDefault="00000000">
            <w:pPr>
              <w:pStyle w:val="FORMATTEXT"/>
              <w:jc w:val="center"/>
              <w:rPr>
                <w:sz w:val="18"/>
                <w:szCs w:val="18"/>
              </w:rPr>
            </w:pPr>
            <w:r>
              <w:rPr>
                <w:sz w:val="18"/>
                <w:szCs w:val="18"/>
              </w:rPr>
              <w:t>114;</w:t>
            </w:r>
          </w:p>
          <w:p w14:paraId="56430F8A" w14:textId="77777777" w:rsidR="00000000" w:rsidRDefault="00000000">
            <w:pPr>
              <w:pStyle w:val="FORMATTEXT"/>
              <w:jc w:val="center"/>
              <w:rPr>
                <w:sz w:val="18"/>
                <w:szCs w:val="18"/>
              </w:rPr>
            </w:pPr>
            <w:r>
              <w:rPr>
                <w:sz w:val="18"/>
                <w:szCs w:val="18"/>
              </w:rPr>
              <w:t xml:space="preserve">133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80F6D" w14:textId="77777777" w:rsidR="00000000" w:rsidRDefault="00000000">
            <w:pPr>
              <w:pStyle w:val="FORMATTEXT"/>
              <w:jc w:val="center"/>
              <w:rPr>
                <w:sz w:val="18"/>
                <w:szCs w:val="18"/>
              </w:rPr>
            </w:pPr>
            <w:r>
              <w:rPr>
                <w:sz w:val="18"/>
                <w:szCs w:val="18"/>
              </w:rPr>
              <w:t xml:space="preserve">140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4B0D2" w14:textId="77777777" w:rsidR="00000000" w:rsidRDefault="00000000">
            <w:pPr>
              <w:pStyle w:val="FORMATTEXT"/>
              <w:jc w:val="center"/>
              <w:rPr>
                <w:sz w:val="18"/>
                <w:szCs w:val="18"/>
              </w:rPr>
            </w:pPr>
            <w:r>
              <w:rPr>
                <w:sz w:val="18"/>
                <w:szCs w:val="18"/>
              </w:rPr>
              <w:t xml:space="preserve">152; 159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05B87" w14:textId="77777777" w:rsidR="00000000" w:rsidRDefault="00000000">
            <w:pPr>
              <w:pStyle w:val="FORMATTEXT"/>
              <w:jc w:val="center"/>
              <w:rPr>
                <w:sz w:val="18"/>
                <w:szCs w:val="18"/>
              </w:rPr>
            </w:pPr>
            <w:r>
              <w:rPr>
                <w:sz w:val="18"/>
                <w:szCs w:val="18"/>
              </w:rPr>
              <w:t xml:space="preserve">219; 273; 325 </w:t>
            </w:r>
          </w:p>
        </w:tc>
      </w:tr>
      <w:tr w:rsidR="00000000" w14:paraId="1B67321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80EB7" w14:textId="77777777" w:rsidR="00000000" w:rsidRDefault="00000000">
            <w:pPr>
              <w:pStyle w:val="FORMATTEXT"/>
              <w:rPr>
                <w:sz w:val="18"/>
                <w:szCs w:val="18"/>
              </w:rPr>
            </w:pPr>
            <w:r>
              <w:rPr>
                <w:sz w:val="18"/>
                <w:szCs w:val="18"/>
              </w:rPr>
              <w:t xml:space="preserve">Расстояние между опорами, м, не более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982FC" w14:textId="77777777" w:rsidR="00000000" w:rsidRDefault="00000000">
            <w:pPr>
              <w:pStyle w:val="FORMATTEXT"/>
              <w:jc w:val="center"/>
              <w:rPr>
                <w:sz w:val="18"/>
                <w:szCs w:val="18"/>
              </w:rPr>
            </w:pPr>
            <w:r>
              <w:rPr>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2C4CE" w14:textId="77777777" w:rsidR="00000000" w:rsidRDefault="00000000">
            <w:pPr>
              <w:pStyle w:val="FORMATTEXT"/>
              <w:jc w:val="center"/>
              <w:rPr>
                <w:sz w:val="18"/>
                <w:szCs w:val="18"/>
              </w:rPr>
            </w:pPr>
            <w:r>
              <w:rPr>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4E2B5" w14:textId="77777777" w:rsidR="00000000" w:rsidRDefault="00000000">
            <w:pPr>
              <w:pStyle w:val="FORMATTEXT"/>
              <w:jc w:val="center"/>
              <w:rPr>
                <w:sz w:val="18"/>
                <w:szCs w:val="18"/>
              </w:rPr>
            </w:pPr>
            <w:r>
              <w:rPr>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A2BB8" w14:textId="77777777" w:rsidR="00000000" w:rsidRDefault="00000000">
            <w:pPr>
              <w:pStyle w:val="FORMATTEXT"/>
              <w:jc w:val="center"/>
              <w:rPr>
                <w:sz w:val="18"/>
                <w:szCs w:val="18"/>
              </w:rPr>
            </w:pPr>
            <w:r>
              <w:rPr>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C163F" w14:textId="77777777" w:rsidR="00000000" w:rsidRDefault="00000000">
            <w:pPr>
              <w:pStyle w:val="FORMATTEXT"/>
              <w:jc w:val="center"/>
              <w:rPr>
                <w:sz w:val="18"/>
                <w:szCs w:val="18"/>
              </w:rPr>
            </w:pPr>
            <w:r>
              <w:rPr>
                <w:sz w:val="18"/>
                <w:szCs w:val="18"/>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E5804" w14:textId="77777777" w:rsidR="00000000" w:rsidRDefault="00000000">
            <w:pPr>
              <w:pStyle w:val="FORMATTEXT"/>
              <w:jc w:val="center"/>
              <w:rPr>
                <w:sz w:val="18"/>
                <w:szCs w:val="18"/>
              </w:rPr>
            </w:pPr>
            <w:r>
              <w:rPr>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33EDC" w14:textId="77777777" w:rsidR="00000000" w:rsidRDefault="00000000">
            <w:pPr>
              <w:pStyle w:val="FORMATTEXT"/>
              <w:jc w:val="center"/>
              <w:rPr>
                <w:sz w:val="18"/>
                <w:szCs w:val="18"/>
              </w:rPr>
            </w:pPr>
            <w:r>
              <w:rPr>
                <w:sz w:val="18"/>
                <w:szCs w:val="18"/>
              </w:rPr>
              <w:t xml:space="preserve">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F5A9B" w14:textId="77777777" w:rsidR="00000000" w:rsidRDefault="00000000">
            <w:pPr>
              <w:pStyle w:val="FORMATTEXT"/>
              <w:jc w:val="center"/>
              <w:rPr>
                <w:sz w:val="18"/>
                <w:szCs w:val="18"/>
              </w:rPr>
            </w:pPr>
            <w:r>
              <w:rPr>
                <w:sz w:val="18"/>
                <w:szCs w:val="18"/>
              </w:rPr>
              <w:t xml:space="preserve">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3E09A" w14:textId="77777777" w:rsidR="00000000" w:rsidRDefault="00000000">
            <w:pPr>
              <w:pStyle w:val="FORMATTEXT"/>
              <w:jc w:val="center"/>
              <w:rPr>
                <w:sz w:val="18"/>
                <w:szCs w:val="18"/>
              </w:rPr>
            </w:pPr>
            <w:r>
              <w:rPr>
                <w:sz w:val="18"/>
                <w:szCs w:val="18"/>
              </w:rPr>
              <w:t xml:space="preserve">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C23D3" w14:textId="77777777" w:rsidR="00000000" w:rsidRDefault="00000000">
            <w:pPr>
              <w:pStyle w:val="FORMATTEXT"/>
              <w:jc w:val="center"/>
              <w:rPr>
                <w:sz w:val="18"/>
                <w:szCs w:val="18"/>
              </w:rPr>
            </w:pPr>
            <w:r>
              <w:rPr>
                <w:sz w:val="18"/>
                <w:szCs w:val="18"/>
              </w:rPr>
              <w:t xml:space="preserve">9 </w:t>
            </w:r>
          </w:p>
        </w:tc>
      </w:tr>
    </w:tbl>
    <w:p w14:paraId="60FA61EB"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008B56F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Таблица 6.7.1 (Измененная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"kodeks://link/d?nd=1315654158&amp;mark=000000000000000000000000000000000000000000000000008P80LP"\o"’’Изменение № 1 к СП 485.1311500.2020 Системы противопожарной защиты. Установки пожаротушения ...’’</w:instrText>
      </w:r>
    </w:p>
    <w:p w14:paraId="7C94902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A6B387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E62A5E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983FD0B" w14:textId="77777777" w:rsidR="00000000" w:rsidRDefault="00000000">
      <w:pPr>
        <w:pStyle w:val="FORMATTEXT"/>
        <w:ind w:firstLine="568"/>
        <w:jc w:val="both"/>
      </w:pPr>
    </w:p>
    <w:p w14:paraId="778F4C36" w14:textId="77777777" w:rsidR="00000000" w:rsidRDefault="00000000">
      <w:pPr>
        <w:pStyle w:val="FORMATTEXT"/>
        <w:ind w:firstLine="568"/>
        <w:jc w:val="both"/>
      </w:pPr>
      <w:r>
        <w:t>6.7.2.12 Скрытая прокладка стальных трубопроводов без доступа к стыковым соединениям не допускается.</w:t>
      </w:r>
    </w:p>
    <w:p w14:paraId="4F6B9CD1" w14:textId="77777777" w:rsidR="00000000" w:rsidRDefault="00000000">
      <w:pPr>
        <w:pStyle w:val="FORMATTEXT"/>
        <w:ind w:firstLine="568"/>
        <w:jc w:val="both"/>
      </w:pPr>
    </w:p>
    <w:p w14:paraId="6E6BD8A9" w14:textId="77777777" w:rsidR="00000000" w:rsidRDefault="00000000">
      <w:pPr>
        <w:pStyle w:val="FORMATTEXT"/>
        <w:ind w:firstLine="568"/>
        <w:jc w:val="both"/>
      </w:pPr>
      <w:r>
        <w:rPr>
          <w:b/>
          <w:bCs/>
        </w:rPr>
        <w:t>6.7.3 Особенности проектирования неметаллических трубопроводов</w:t>
      </w:r>
    </w:p>
    <w:p w14:paraId="3A63CA53" w14:textId="77777777" w:rsidR="00000000" w:rsidRDefault="00000000">
      <w:pPr>
        <w:pStyle w:val="FORMATTEXT"/>
        <w:ind w:firstLine="568"/>
        <w:jc w:val="both"/>
      </w:pPr>
    </w:p>
    <w:p w14:paraId="2155A09B" w14:textId="77777777" w:rsidR="00000000" w:rsidRDefault="00000000">
      <w:pPr>
        <w:pStyle w:val="FORMATTEXT"/>
        <w:ind w:firstLine="568"/>
        <w:jc w:val="both"/>
      </w:pPr>
      <w:r>
        <w:t>6.7.3.1 В дополнение к требованиям настоящего раздела при проектировании неметаллических трубопроводов и гибких металлических подводок (далее по тексту - неметаллических трубопроводов), следует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p>
    <w:p w14:paraId="6CFF149A" w14:textId="77777777" w:rsidR="00000000" w:rsidRDefault="00000000">
      <w:pPr>
        <w:pStyle w:val="FORMATTEXT"/>
        <w:ind w:firstLine="568"/>
        <w:jc w:val="both"/>
      </w:pPr>
    </w:p>
    <w:p w14:paraId="10C63DE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"kodeks://link/d?nd=1315654158&amp;mark=000000000000000000000000000000000000000000000000008PU0M2"\o"’’Изменение № 1 к СП 485.1311500.2020 Системы противопожарной защиты. Установки пожаротушения ...’’</w:instrText>
      </w:r>
    </w:p>
    <w:p w14:paraId="204268D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EBBEAD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A2D674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ADF6CC7" w14:textId="77777777" w:rsidR="00000000" w:rsidRDefault="00000000">
      <w:pPr>
        <w:pStyle w:val="FORMATTEXT"/>
        <w:ind w:firstLine="568"/>
        <w:jc w:val="both"/>
      </w:pPr>
    </w:p>
    <w:p w14:paraId="285CD673" w14:textId="77777777" w:rsidR="00000000" w:rsidRDefault="00000000">
      <w:pPr>
        <w:pStyle w:val="FORMATTEXT"/>
        <w:ind w:firstLine="568"/>
        <w:jc w:val="both"/>
      </w:pPr>
      <w:r>
        <w:t>6.7.3.2 Прокладка питающих неметаллических трубопроводов должна предусматриваться преимущественно скрытой: замоноличенной, в штробах, шахтах, коробах и каналах; допускаются другие способы защиты от воздействия высокотемпературных продуктов, образующихся при пожаре.</w:t>
      </w:r>
    </w:p>
    <w:p w14:paraId="0C9BD08C" w14:textId="77777777" w:rsidR="00000000" w:rsidRDefault="00000000">
      <w:pPr>
        <w:pStyle w:val="FORMATTEXT"/>
        <w:ind w:firstLine="568"/>
        <w:jc w:val="both"/>
      </w:pPr>
    </w:p>
    <w:p w14:paraId="509C4B5F" w14:textId="77777777" w:rsidR="00000000" w:rsidRDefault="00000000">
      <w:pPr>
        <w:pStyle w:val="FORMATTEXT"/>
        <w:ind w:firstLine="568"/>
        <w:jc w:val="both"/>
      </w:pPr>
      <w:r>
        <w:t>6.7.3.3 Огнестойкость коробов, каналов или штробов должна быть не ниже EI 30.</w:t>
      </w:r>
    </w:p>
    <w:p w14:paraId="1704646A" w14:textId="77777777" w:rsidR="00000000" w:rsidRDefault="00000000">
      <w:pPr>
        <w:pStyle w:val="FORMATTEXT"/>
        <w:ind w:firstLine="568"/>
        <w:jc w:val="both"/>
      </w:pPr>
    </w:p>
    <w:p w14:paraId="1E8CF560" w14:textId="77777777" w:rsidR="00000000" w:rsidRDefault="00000000">
      <w:pPr>
        <w:pStyle w:val="FORMATTEXT"/>
        <w:ind w:firstLine="568"/>
        <w:jc w:val="both"/>
      </w:pPr>
      <w:r>
        <w:t xml:space="preserve">6.7.3.4 Трубопроводы запрещается использовать в местах, где они могут быть подвергнуты опасному воздействию ультрафиолетового излучения, прямых солнечных лучей, а также механическому или </w:t>
      </w:r>
      <w:r>
        <w:lastRenderedPageBreak/>
        <w:t>химическому воздействию.</w:t>
      </w:r>
    </w:p>
    <w:p w14:paraId="20AE2690" w14:textId="77777777" w:rsidR="00000000" w:rsidRDefault="00000000">
      <w:pPr>
        <w:pStyle w:val="FORMATTEXT"/>
        <w:ind w:firstLine="568"/>
        <w:jc w:val="both"/>
      </w:pPr>
    </w:p>
    <w:p w14:paraId="540A2F1D" w14:textId="77777777" w:rsidR="00000000" w:rsidRDefault="00000000">
      <w:pPr>
        <w:pStyle w:val="FORMATTEXT"/>
        <w:ind w:firstLine="568"/>
        <w:jc w:val="both"/>
      </w:pPr>
      <w:r>
        <w:t>6.7.3.5 Трубопроводы следует прокладывать на опорах, подвесках, кронштейнах или хомутах, рекомендуемых разработчиком или изготовителем труб.</w:t>
      </w:r>
    </w:p>
    <w:p w14:paraId="25BE4C58" w14:textId="77777777" w:rsidR="00000000" w:rsidRDefault="00000000">
      <w:pPr>
        <w:pStyle w:val="FORMATTEXT"/>
        <w:ind w:firstLine="568"/>
        <w:jc w:val="both"/>
      </w:pPr>
    </w:p>
    <w:p w14:paraId="10839986" w14:textId="77777777" w:rsidR="00000000" w:rsidRDefault="00000000">
      <w:pPr>
        <w:pStyle w:val="FORMATTEXT"/>
        <w:ind w:firstLine="568"/>
        <w:jc w:val="both"/>
      </w:pPr>
      <w:r>
        <w:t>6.7.3.6 Крепление неметаллических трубопроводов и расстояние между опорами при горизонтальной или вертикальной их прокладке должно соответствовать требованиям, изложенным в технической документации на конкретный вид труб.</w:t>
      </w:r>
    </w:p>
    <w:p w14:paraId="23A55D15" w14:textId="77777777" w:rsidR="00000000" w:rsidRDefault="00000000">
      <w:pPr>
        <w:pStyle w:val="FORMATTEXT"/>
        <w:ind w:firstLine="568"/>
        <w:jc w:val="both"/>
      </w:pPr>
    </w:p>
    <w:p w14:paraId="19F0B956" w14:textId="77777777" w:rsidR="00000000" w:rsidRDefault="00000000">
      <w:pPr>
        <w:pStyle w:val="FORMATTEXT"/>
        <w:ind w:firstLine="568"/>
        <w:jc w:val="both"/>
      </w:pPr>
      <w:r>
        <w:t>6.7.3.7 Трубопроводы из неметаллических труб допускается прокладывать на опорах совместно с другими трубопроводами, имеющими на поверхности труб температуру, не превышающую допустимую температуру эксплуатации неметаллической трубы.</w:t>
      </w:r>
    </w:p>
    <w:p w14:paraId="4302CF64" w14:textId="77777777" w:rsidR="00000000" w:rsidRDefault="00000000">
      <w:pPr>
        <w:pStyle w:val="FORMATTEXT"/>
        <w:ind w:firstLine="568"/>
        <w:jc w:val="both"/>
      </w:pPr>
    </w:p>
    <w:p w14:paraId="5DDAFD2D" w14:textId="77777777" w:rsidR="00000000" w:rsidRDefault="00000000">
      <w:pPr>
        <w:pStyle w:val="FORMATTEXT"/>
        <w:ind w:firstLine="568"/>
        <w:jc w:val="both"/>
      </w:pPr>
      <w:r>
        <w:t>6.7.3.8 При использовании неметаллических труб около каждого оросителя должны быть установлены предназначенные для обеспечения неподвижной ориентации оросителя (на расстоянии не более 10 см) жесткие неподвижные опоры, подвески, кронштейны или хомуты.</w:t>
      </w:r>
    </w:p>
    <w:p w14:paraId="352F9CFC" w14:textId="77777777" w:rsidR="00000000" w:rsidRDefault="00000000">
      <w:pPr>
        <w:pStyle w:val="FORMATTEXT"/>
        <w:ind w:firstLine="568"/>
        <w:jc w:val="both"/>
      </w:pPr>
    </w:p>
    <w:p w14:paraId="7EA65020" w14:textId="77777777" w:rsidR="00000000" w:rsidRDefault="00000000">
      <w:pPr>
        <w:pStyle w:val="FORMATTEXT"/>
        <w:ind w:firstLine="568"/>
        <w:jc w:val="both"/>
      </w:pPr>
      <w:r>
        <w:t>6.7.3.9 Расстояние от держателя до последнего оросителя на распределительном трубопроводе, выполненном из неметаллических труб, максимальная длина отводов и допустимое расстояние от оросителя на отводе до держателя принимаются по технической документации разработчика или изготовителя этих труб.</w:t>
      </w:r>
    </w:p>
    <w:p w14:paraId="4D5CE0FF" w14:textId="77777777" w:rsidR="00000000" w:rsidRDefault="00000000">
      <w:pPr>
        <w:pStyle w:val="FORMATTEXT"/>
        <w:ind w:firstLine="568"/>
        <w:jc w:val="both"/>
      </w:pPr>
    </w:p>
    <w:p w14:paraId="7F307CC3" w14:textId="77777777" w:rsidR="00000000" w:rsidRDefault="00000000">
      <w:pPr>
        <w:pStyle w:val="FORMATTEXT"/>
        <w:ind w:firstLine="568"/>
        <w:jc w:val="both"/>
      </w:pPr>
      <w:r>
        <w:t>6.7.3.10 Расстояние в свету между пересекающимися неметаллическими трубами и стальными трубами отопления и горячего водоснабжения должно быть не менее 50 мм.</w:t>
      </w:r>
    </w:p>
    <w:p w14:paraId="022F34C9" w14:textId="77777777" w:rsidR="00000000" w:rsidRDefault="00000000">
      <w:pPr>
        <w:pStyle w:val="FORMATTEXT"/>
        <w:ind w:firstLine="568"/>
        <w:jc w:val="both"/>
      </w:pPr>
    </w:p>
    <w:p w14:paraId="6808C4E1" w14:textId="77777777" w:rsidR="00000000" w:rsidRDefault="00000000">
      <w:pPr>
        <w:pStyle w:val="FORMATTEXT"/>
        <w:ind w:firstLine="568"/>
        <w:jc w:val="both"/>
      </w:pPr>
      <w:r>
        <w:t>6.7.3.11 При совместной прокладке нескольких неметаллических трубопроводов различного диаметра расстояние между креплениями должно быть принято по наименьшему диаметру.</w:t>
      </w:r>
    </w:p>
    <w:p w14:paraId="3375DEFB" w14:textId="77777777" w:rsidR="00000000" w:rsidRDefault="00000000">
      <w:pPr>
        <w:pStyle w:val="FORMATTEXT"/>
        <w:ind w:firstLine="568"/>
        <w:jc w:val="both"/>
      </w:pPr>
    </w:p>
    <w:p w14:paraId="4BF81B99" w14:textId="77777777" w:rsidR="00000000" w:rsidRDefault="00000000">
      <w:pPr>
        <w:pStyle w:val="FORMATTEXT"/>
        <w:ind w:firstLine="568"/>
        <w:jc w:val="both"/>
      </w:pPr>
      <w:r>
        <w:t>6.7.3.12 При прокладке неметаллических трубопроводов вблизи труб отопления или горячего водоснабжения они должны прокладываться ниже с расстоянием в свету между ними не менее 0,1 м.</w:t>
      </w:r>
    </w:p>
    <w:p w14:paraId="0847A350" w14:textId="77777777" w:rsidR="00000000" w:rsidRDefault="00000000">
      <w:pPr>
        <w:pStyle w:val="FORMATTEXT"/>
        <w:ind w:firstLine="568"/>
        <w:jc w:val="both"/>
      </w:pPr>
    </w:p>
    <w:p w14:paraId="3F50E8AA" w14:textId="77777777" w:rsidR="00000000" w:rsidRDefault="00000000">
      <w:pPr>
        <w:pStyle w:val="FORMATTEXT"/>
        <w:ind w:firstLine="568"/>
        <w:jc w:val="both"/>
      </w:pPr>
      <w:r>
        <w:t>6.7.3.13 При необходимости прокладки неметаллических трубопроводов с другими трубопроводами, имеющими на поверхности температуру выше допустимой температуры неметаллической трубы, следует предусматривать защитные тепловые экраны, тепловую изоляцию или увеличение расстояний между трубопроводами.</w:t>
      </w:r>
    </w:p>
    <w:p w14:paraId="1DFA88DE" w14:textId="77777777" w:rsidR="00000000" w:rsidRDefault="00000000">
      <w:pPr>
        <w:pStyle w:val="FORMATTEXT"/>
        <w:ind w:firstLine="568"/>
        <w:jc w:val="both"/>
      </w:pPr>
    </w:p>
    <w:p w14:paraId="2F616E96" w14:textId="77777777" w:rsidR="00000000" w:rsidRDefault="00000000">
      <w:pPr>
        <w:pStyle w:val="FORMATTEXT"/>
        <w:ind w:firstLine="568"/>
        <w:jc w:val="both"/>
      </w:pPr>
      <w:r>
        <w:t xml:space="preserve">6.7.3.14 Компенсация деформаций (удлинений) трубопроводов при изменении температуры окружающей среды, а для трубопроводов из неметаллических (полимерных) материалов - в зависимости от давления должна обеспечиваться благодаря правильному сочетанию подвижных и неподвижных опор, подвесок, кронштейнов или хомутов, наличию температурных компенсаторов, предусмотренных в </w:t>
      </w:r>
      <w:r>
        <w:fldChar w:fldCharType="begin"/>
      </w:r>
      <w:r>
        <w:instrText xml:space="preserve"> HYPERLINK "kodeks://link/d?nd=1200007490&amp;mark=000000000000000000000000000000000000000000000000007D20K3"\o"’’СП 40-102-2000 Проектирование и монтаж трубопроводов систем водоснабжения и канализации из ...’’</w:instrText>
      </w:r>
    </w:p>
    <w:p w14:paraId="47DC4456" w14:textId="77777777" w:rsidR="00000000" w:rsidRDefault="00000000">
      <w:pPr>
        <w:pStyle w:val="FORMATTEXT"/>
        <w:ind w:firstLine="568"/>
        <w:jc w:val="both"/>
      </w:pPr>
      <w:r>
        <w:instrText>(утв. постановлением Госстроя России от 16.08.2000 N 80)</w:instrText>
      </w:r>
    </w:p>
    <w:p w14:paraId="68367AE5" w14:textId="77777777" w:rsidR="00000000" w:rsidRDefault="00000000">
      <w:pPr>
        <w:pStyle w:val="FORMATTEXT"/>
        <w:ind w:firstLine="568"/>
        <w:jc w:val="both"/>
      </w:pPr>
      <w:r>
        <w:instrText>Применяется с 01.09.2000 взамен СН 478-80</w:instrText>
      </w:r>
    </w:p>
    <w:p w14:paraId="0D15935D" w14:textId="77777777" w:rsidR="00000000" w:rsidRDefault="00000000">
      <w:pPr>
        <w:pStyle w:val="FORMATTEXT"/>
        <w:ind w:firstLine="568"/>
        <w:jc w:val="both"/>
      </w:pPr>
      <w:r>
        <w:instrText>Статус: Действующий документ (действ. c 01.09.2000)"</w:instrText>
      </w:r>
      <w:r>
        <w:fldChar w:fldCharType="separate"/>
      </w:r>
      <w:r>
        <w:rPr>
          <w:color w:val="0000AA"/>
          <w:u w:val="single"/>
        </w:rPr>
        <w:t>СП 40-102</w:t>
      </w:r>
      <w:r>
        <w:fldChar w:fldCharType="end"/>
      </w:r>
      <w:r>
        <w:t xml:space="preserve"> или иными техническими решениями, предлагаемыми разработчиком или изготовителем данного вида труб.</w:t>
      </w:r>
    </w:p>
    <w:p w14:paraId="0FC3070B" w14:textId="77777777" w:rsidR="00000000" w:rsidRDefault="00000000">
      <w:pPr>
        <w:pStyle w:val="FORMATTEXT"/>
        <w:ind w:firstLine="568"/>
        <w:jc w:val="both"/>
      </w:pPr>
    </w:p>
    <w:p w14:paraId="47F1E393" w14:textId="77777777" w:rsidR="00000000" w:rsidRDefault="00000000">
      <w:pPr>
        <w:pStyle w:val="FORMATTEXT"/>
        <w:ind w:firstLine="568"/>
        <w:jc w:val="both"/>
      </w:pPr>
      <w:r>
        <w:rPr>
          <w:b/>
          <w:bCs/>
        </w:rPr>
        <w:t>6.7.4 Окраска трубопроводов</w:t>
      </w:r>
    </w:p>
    <w:p w14:paraId="25B4492F" w14:textId="77777777" w:rsidR="00000000" w:rsidRDefault="00000000">
      <w:pPr>
        <w:pStyle w:val="FORMATTEXT"/>
        <w:ind w:firstLine="568"/>
        <w:jc w:val="both"/>
      </w:pPr>
    </w:p>
    <w:p w14:paraId="10684E31" w14:textId="77777777" w:rsidR="00000000" w:rsidRDefault="00000000">
      <w:pPr>
        <w:pStyle w:val="FORMATTEXT"/>
        <w:ind w:firstLine="568"/>
        <w:jc w:val="both"/>
      </w:pPr>
      <w:r>
        <w:t>6.7.4.1 На металлические трубопроводы, проложенные открытым способом, после проведения испытаний на прочность и герметичность должна быть нанесена защитная, а также опознавательная окраска или цифровое обозначение.</w:t>
      </w:r>
    </w:p>
    <w:p w14:paraId="0C8C7789" w14:textId="77777777" w:rsidR="00000000" w:rsidRDefault="00000000">
      <w:pPr>
        <w:pStyle w:val="FORMATTEXT"/>
        <w:ind w:firstLine="568"/>
        <w:jc w:val="both"/>
      </w:pPr>
    </w:p>
    <w:p w14:paraId="03D26C0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"kodeks://link/d?nd=1315654158&amp;mark=000000000000000000000000000000000000000000000000008Q00M3"\o"’’Изменение № 1 к СП 485.1311500.2020 Системы противопожарной защиты. Установки пожаротушения ...’’</w:instrText>
      </w:r>
    </w:p>
    <w:p w14:paraId="3A88322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5F8A63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F0D274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6A7C6F3" w14:textId="77777777" w:rsidR="00000000" w:rsidRDefault="00000000">
      <w:pPr>
        <w:pStyle w:val="FORMATTEXT"/>
        <w:ind w:firstLine="568"/>
        <w:jc w:val="both"/>
      </w:pPr>
    </w:p>
    <w:p w14:paraId="5D882620" w14:textId="77777777" w:rsidR="00000000" w:rsidRDefault="00000000">
      <w:pPr>
        <w:pStyle w:val="FORMATTEXT"/>
        <w:ind w:firstLine="568"/>
        <w:jc w:val="both"/>
      </w:pPr>
      <w:r>
        <w:t xml:space="preserve">6.7.4.2 Опознавательная окраска или цифровое обозначение металлических трубопроводов должны соответствовать </w:t>
      </w:r>
      <w:r>
        <w:fldChar w:fldCharType="begin"/>
      </w:r>
      <w:r>
        <w:instrText xml:space="preserve"> HYPERLINK "kodeks://link/d?nd=1200136061&amp;mark=000000000000000000000000000000000000000000000000007D20K3"\o"’’ГОСТ 12.4.026-2015 Система стандартов безопасности труда (ССБТ). Цвета сигнальные ...’’</w:instrText>
      </w:r>
    </w:p>
    <w:p w14:paraId="4B2B8F43" w14:textId="77777777" w:rsidR="00000000" w:rsidRDefault="00000000">
      <w:pPr>
        <w:pStyle w:val="FORMATTEXT"/>
        <w:ind w:firstLine="568"/>
        <w:jc w:val="both"/>
      </w:pPr>
      <w:r>
        <w:instrText>(утв. приказом Росстандарта от 10.06.2016 N 614-ст)</w:instrText>
      </w:r>
    </w:p>
    <w:p w14:paraId="6123DDEC" w14:textId="77777777" w:rsidR="00000000" w:rsidRDefault="00000000">
      <w:pPr>
        <w:pStyle w:val="FORMATTEXT"/>
        <w:ind w:firstLine="568"/>
        <w:jc w:val="both"/>
      </w:pPr>
      <w:r>
        <w:instrText>Применяется с 01.03.2017 ...</w:instrText>
      </w:r>
    </w:p>
    <w:p w14:paraId="380585B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12.4.026</w:t>
      </w:r>
      <w:r>
        <w:fldChar w:fldCharType="end"/>
      </w:r>
      <w:r>
        <w:t xml:space="preserve"> и </w:t>
      </w:r>
      <w:r>
        <w:fldChar w:fldCharType="begin"/>
      </w:r>
      <w:r>
        <w:instrText xml:space="preserve"> HYPERLINK "kodeks://link/d?nd=1310846585&amp;mark=0000000000000000000000000000000000000000000000000064S0IJ"\o"’’ГОСТ Р 71918-2024 Трубопроводы промышленных предприятий. Опознавательная окраска ...’’</w:instrText>
      </w:r>
    </w:p>
    <w:p w14:paraId="46E8B027" w14:textId="77777777" w:rsidR="00000000" w:rsidRDefault="00000000">
      <w:pPr>
        <w:pStyle w:val="FORMATTEXT"/>
        <w:ind w:firstLine="568"/>
        <w:jc w:val="both"/>
      </w:pPr>
      <w:r>
        <w:instrText>(утв. приказом Росстандарта от 26.12.2024 N 2026-ст)</w:instrText>
      </w:r>
    </w:p>
    <w:p w14:paraId="67BA91BF" w14:textId="77777777" w:rsidR="00000000" w:rsidRDefault="00000000">
      <w:pPr>
        <w:pStyle w:val="FORMATTEXT"/>
        <w:ind w:firstLine="568"/>
        <w:jc w:val="both"/>
      </w:pPr>
      <w:r>
        <w:instrText>Применяется с 01.03.2025 взамен ГОСТ 14202-69</w:instrText>
      </w:r>
    </w:p>
    <w:p w14:paraId="7B763475" w14:textId="77777777" w:rsidR="00000000" w:rsidRDefault="00000000">
      <w:pPr>
        <w:pStyle w:val="FORMATTEXT"/>
        <w:ind w:firstLine="568"/>
        <w:jc w:val="both"/>
      </w:pPr>
      <w:r>
        <w:instrText>Статус: Действующая редакция документа (действ. c 29.08.2025)"</w:instrText>
      </w:r>
      <w:r>
        <w:fldChar w:fldCharType="separate"/>
      </w:r>
      <w:r>
        <w:rPr>
          <w:color w:val="0000AA"/>
          <w:u w:val="single"/>
        </w:rPr>
        <w:t>ГОСТ Р 71918</w:t>
      </w:r>
      <w:r>
        <w:fldChar w:fldCharType="end"/>
      </w:r>
      <w:r>
        <w:t xml:space="preserve">: </w:t>
      </w:r>
    </w:p>
    <w:p w14:paraId="00C7782D" w14:textId="77777777" w:rsidR="00000000" w:rsidRDefault="00000000">
      <w:pPr>
        <w:pStyle w:val="FORMATTEXT"/>
        <w:ind w:firstLine="568"/>
        <w:jc w:val="both"/>
      </w:pPr>
      <w:r>
        <w:t xml:space="preserve">для водозаполненных трубопроводов спринклерной, дренчерной и спринклерно-дренчерной АУП и АУП-ТРВ, а также водозаполненных трубопроводов пожарных кранов - зеленый цвет или цифра "1"; </w:t>
      </w:r>
    </w:p>
    <w:p w14:paraId="7F59F9A3" w14:textId="16BC6570" w:rsidR="00000000" w:rsidRDefault="00000000">
      <w:pPr>
        <w:pStyle w:val="FORMATTEXT"/>
        <w:ind w:firstLine="568"/>
        <w:jc w:val="both"/>
      </w:pPr>
      <w:r>
        <w:t xml:space="preserve">для воздухозаполненных трубопроводов воздухозаполненной спринклерной установки и спринклерно-дренчерной </w:t>
      </w:r>
      <w:r w:rsidR="001C5C73">
        <w:rPr>
          <w:noProof/>
          <w:position w:val="-11"/>
        </w:rPr>
        <w:drawing>
          <wp:inline distT="0" distB="0" distL="0" distR="0" wp14:anchorId="44006FD3" wp14:editId="3F937355">
            <wp:extent cx="914400" cy="228600"/>
            <wp:effectExtent l="0" t="0" r="0" b="0"/>
            <wp:docPr id="37"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xml:space="preserve">- синий цвет или цифра "3"; </w:t>
      </w:r>
    </w:p>
    <w:p w14:paraId="39CAD143" w14:textId="77777777" w:rsidR="00000000" w:rsidRDefault="00000000">
      <w:pPr>
        <w:pStyle w:val="FORMATTEXT"/>
        <w:ind w:firstLine="568"/>
        <w:jc w:val="both"/>
      </w:pPr>
      <w:r>
        <w:t xml:space="preserve">для незаполненных трубопроводов дренчерной АУП и "сухотрубов" - голубой цвет или буквенно-цифровой код "3с"; </w:t>
      </w:r>
    </w:p>
    <w:p w14:paraId="34CABDB3" w14:textId="77777777" w:rsidR="00000000" w:rsidRDefault="00000000">
      <w:pPr>
        <w:pStyle w:val="FORMATTEXT"/>
        <w:ind w:firstLine="568"/>
        <w:jc w:val="both"/>
      </w:pPr>
      <w:r>
        <w:t xml:space="preserve">для трубопроводов, по которым подается только пенообразователь, - коричневый цвет или цифра "9"; </w:t>
      </w:r>
    </w:p>
    <w:p w14:paraId="60DC4501" w14:textId="77777777" w:rsidR="00000000" w:rsidRDefault="00000000">
      <w:pPr>
        <w:pStyle w:val="FORMATTEXT"/>
        <w:ind w:firstLine="568"/>
        <w:jc w:val="both"/>
      </w:pPr>
      <w:r>
        <w:t xml:space="preserve">для трубопроводов, по которым подается раствор пенообразователя, - на зеленом фоне кольца коричневого цвета (расстояние между кольцами от 1 до 3 м включительно, ширина кольца от 50 до 100 мм включительно или буквенно-цифровой код "9к". </w:t>
      </w:r>
    </w:p>
    <w:p w14:paraId="7D50346A" w14:textId="77777777" w:rsidR="00000000" w:rsidRDefault="00000000">
      <w:pPr>
        <w:pStyle w:val="FORMATTEXT"/>
        <w:jc w:val="both"/>
      </w:pPr>
      <w:r>
        <w:t xml:space="preserve">            </w:t>
      </w:r>
    </w:p>
    <w:p w14:paraId="08F7CCC8"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"kodeks://link/d?nd=1315654158&amp;mark=000000000000000000000000000000000000000000000000008Q20M4"\o"’’Изменение № 1 к СП 485.1311500.2020 Системы противопожарной защиты. Установки пожаротушения ...’’</w:instrText>
      </w:r>
    </w:p>
    <w:p w14:paraId="2577DB5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22570E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169AD9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E34E82C" w14:textId="77777777" w:rsidR="00000000" w:rsidRDefault="00000000">
      <w:pPr>
        <w:pStyle w:val="FORMATTEXT"/>
        <w:ind w:firstLine="568"/>
        <w:jc w:val="both"/>
      </w:pPr>
    </w:p>
    <w:p w14:paraId="4EBBD5FF" w14:textId="77777777" w:rsidR="00000000" w:rsidRDefault="00000000">
      <w:pPr>
        <w:pStyle w:val="FORMATTEXT"/>
        <w:ind w:firstLine="568"/>
        <w:jc w:val="both"/>
      </w:pPr>
      <w:r>
        <w:t xml:space="preserve">6.7.4.3 Цвет неметаллических трубопроводов должен быть сигнально зеленым (от темно-зеленого до </w:t>
      </w:r>
      <w:r>
        <w:lastRenderedPageBreak/>
        <w:t>серо-зеленого цвета).</w:t>
      </w:r>
    </w:p>
    <w:p w14:paraId="170D74C7" w14:textId="77777777" w:rsidR="00000000" w:rsidRDefault="00000000">
      <w:pPr>
        <w:pStyle w:val="FORMATTEXT"/>
        <w:ind w:firstLine="568"/>
        <w:jc w:val="both"/>
      </w:pPr>
    </w:p>
    <w:p w14:paraId="7A45A14C" w14:textId="77777777" w:rsidR="00000000" w:rsidRDefault="00000000">
      <w:pPr>
        <w:pStyle w:val="FORMATTEXT"/>
        <w:ind w:firstLine="568"/>
        <w:jc w:val="both"/>
      </w:pPr>
      <w:r>
        <w:t>Примечание - Допускается изменение опознавательной окраски трубопроводов жилых и общественных помещений под цвет интерьера.</w:t>
      </w:r>
    </w:p>
    <w:p w14:paraId="5C49EADA" w14:textId="77777777" w:rsidR="00000000" w:rsidRDefault="00000000">
      <w:pPr>
        <w:pStyle w:val="FORMATTEXT"/>
        <w:ind w:firstLine="568"/>
        <w:jc w:val="both"/>
      </w:pPr>
    </w:p>
    <w:p w14:paraId="1AC38BF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"kodeks://link/d?nd=1315654158&amp;mark=000000000000000000000000000000000000000000000000008Q40M5"\o"’’Изменение № 1 к СП 485.1311500.2020 Системы противопожарной защиты. Установки пожаротушения ...’’</w:instrText>
      </w:r>
    </w:p>
    <w:p w14:paraId="5ADDED6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EE984B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F95942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861B267" w14:textId="77777777" w:rsidR="00000000" w:rsidRDefault="00000000">
      <w:pPr>
        <w:pStyle w:val="FORMATTEXT"/>
        <w:ind w:firstLine="568"/>
        <w:jc w:val="both"/>
      </w:pPr>
    </w:p>
    <w:p w14:paraId="7705D429" w14:textId="77777777" w:rsidR="00000000" w:rsidRDefault="00000000">
      <w:pPr>
        <w:pStyle w:val="FORMATTEXT"/>
        <w:ind w:firstLine="568"/>
        <w:jc w:val="both"/>
      </w:pPr>
      <w:r>
        <w:t xml:space="preserve">6.7.4.4 Форма, размер и цвет маркировочных щитков или стрелок, направления потока огнетушащего веществ, транспортируемого по трубопроводам, обозначение вида вещества, высота маркировочных надписей на трубопроводах по </w:t>
      </w:r>
      <w:r>
        <w:fldChar w:fldCharType="begin"/>
      </w:r>
      <w:r>
        <w:instrText xml:space="preserve"> HYPERLINK "kodeks://link/d?nd=1200002068"\o"’’ГОСТ 14202-69 Трубопроводы промышленных ...’’</w:instrText>
      </w:r>
    </w:p>
    <w:p w14:paraId="35A91252" w14:textId="77777777" w:rsidR="00000000" w:rsidRDefault="00000000">
      <w:pPr>
        <w:pStyle w:val="FORMATTEXT"/>
        <w:ind w:firstLine="568"/>
        <w:jc w:val="both"/>
      </w:pPr>
      <w:r>
        <w:instrText>(утв. постановлением Госстандарта СССР от 07.02.1969 N ...</w:instrText>
      </w:r>
    </w:p>
    <w:p w14:paraId="32309D25" w14:textId="77777777" w:rsidR="00000000" w:rsidRDefault="00000000">
      <w:pPr>
        <w:pStyle w:val="FORMATTEXT"/>
        <w:ind w:firstLine="568"/>
        <w:jc w:val="both"/>
      </w:pPr>
      <w:r>
        <w:instrText>Статус: Применение в качестве национального стандарта прекращено. Применяется как межгосударственный стандарт (действ. c 01.01.1971 по 13.03.202"</w:instrText>
      </w:r>
      <w:r>
        <w:fldChar w:fldCharType="separate"/>
      </w:r>
      <w:r>
        <w:rPr>
          <w:color w:val="BF2F1C"/>
          <w:u w:val="single"/>
        </w:rPr>
        <w:t>ГОСТ 14202</w:t>
      </w:r>
      <w:r>
        <w:fldChar w:fldCharType="end"/>
      </w:r>
      <w:r>
        <w:t>. На кольцевом трубопроводе стрелки направления потока огнетушащего веществ не проставляют. Цвет маркировочных щитков и стрелок, указывающих направление движения огнетушащего вещества, должен быть красным.</w:t>
      </w:r>
    </w:p>
    <w:p w14:paraId="0E09679D" w14:textId="77777777" w:rsidR="00000000" w:rsidRDefault="00000000">
      <w:pPr>
        <w:pStyle w:val="FORMATTEXT"/>
        <w:ind w:firstLine="568"/>
        <w:jc w:val="both"/>
      </w:pPr>
    </w:p>
    <w:p w14:paraId="19D8BD57" w14:textId="77777777" w:rsidR="00000000" w:rsidRDefault="00000000">
      <w:pPr>
        <w:pStyle w:val="FORMATTEXT"/>
        <w:ind w:firstLine="568"/>
        <w:jc w:val="both"/>
      </w:pPr>
      <w:r>
        <w:t xml:space="preserve">6.7.4.5 Во всех производственных помещениях, где имеются трубопроводы, на хорошо доступных для обозрения местах должны вывешиваться схемы опознавательной окраски коммуникаций с расшифровкой отличительных цветов, предупреждающих знаков и цифровых обозначений, принятых для маркировки трубопроводов, по </w:t>
      </w:r>
      <w:r>
        <w:fldChar w:fldCharType="begin"/>
      </w:r>
      <w:r>
        <w:instrText xml:space="preserve"> HYPERLINK "kodeks://link/d?nd=1200002068"\o"’’ГОСТ 14202-69 Трубопроводы промышленных ...’’</w:instrText>
      </w:r>
    </w:p>
    <w:p w14:paraId="2AE47B23" w14:textId="77777777" w:rsidR="00000000" w:rsidRDefault="00000000">
      <w:pPr>
        <w:pStyle w:val="FORMATTEXT"/>
        <w:ind w:firstLine="568"/>
        <w:jc w:val="both"/>
      </w:pPr>
      <w:r>
        <w:instrText>(утв. постановлением Госстандарта СССР от 07.02.1969 N ...</w:instrText>
      </w:r>
    </w:p>
    <w:p w14:paraId="1A54C0F6" w14:textId="77777777" w:rsidR="00000000" w:rsidRDefault="00000000">
      <w:pPr>
        <w:pStyle w:val="FORMATTEXT"/>
        <w:ind w:firstLine="568"/>
        <w:jc w:val="both"/>
      </w:pPr>
      <w:r>
        <w:instrText>Статус: Применение в качестве национального стандарта прекращено. Применяется как межгосударственный стандарт (действ. c 01.01.1971 по 13.03.202"</w:instrText>
      </w:r>
      <w:r>
        <w:fldChar w:fldCharType="separate"/>
      </w:r>
      <w:r>
        <w:rPr>
          <w:color w:val="BF2F1C"/>
          <w:u w:val="single"/>
        </w:rPr>
        <w:t>ГОСТ 14202</w:t>
      </w:r>
      <w:r>
        <w:fldChar w:fldCharType="end"/>
      </w:r>
      <w:r>
        <w:t>.</w:t>
      </w:r>
    </w:p>
    <w:p w14:paraId="407B6FA4" w14:textId="77777777" w:rsidR="00000000" w:rsidRDefault="00000000">
      <w:pPr>
        <w:pStyle w:val="FORMATTEXT"/>
        <w:ind w:firstLine="568"/>
        <w:jc w:val="both"/>
      </w:pPr>
    </w:p>
    <w:p w14:paraId="5A76AAFD" w14:textId="77777777" w:rsidR="00000000" w:rsidRDefault="00000000">
      <w:pPr>
        <w:pStyle w:val="FORMATTEXT"/>
        <w:ind w:firstLine="568"/>
        <w:jc w:val="both"/>
      </w:pPr>
      <w:r>
        <w:t>6.7.4.6 Оцинкованные снаружи трубопроводы и трубопроводы, выполненные из нержавеющих материалов, допускается не окрашивать (опознавательная окраска должна сохраняться только в месте соединения труб с техническими средствами).</w:t>
      </w:r>
    </w:p>
    <w:p w14:paraId="158A7F88" w14:textId="77777777" w:rsidR="00000000" w:rsidRDefault="00000000">
      <w:pPr>
        <w:pStyle w:val="FORMATTEXT"/>
        <w:ind w:firstLine="568"/>
        <w:jc w:val="both"/>
      </w:pPr>
    </w:p>
    <w:p w14:paraId="7D4B5327" w14:textId="77777777" w:rsidR="00000000" w:rsidRDefault="00000000">
      <w:pPr>
        <w:pStyle w:val="FORMATTEXT"/>
        <w:ind w:firstLine="568"/>
        <w:jc w:val="both"/>
      </w:pPr>
      <w:r>
        <w:t xml:space="preserve">6.7.4.7 Сигнальная окраска на участках соединения металлических трубопроводов с запорными и регулирующими устройствами, агрегатами или оборудованием - красный цвет по </w:t>
      </w:r>
      <w:r>
        <w:fldChar w:fldCharType="begin"/>
      </w:r>
      <w:r>
        <w:instrText xml:space="preserve"> HYPERLINK "kodeks://link/d?nd=1200002068"\o"’’ГОСТ 14202-69 Трубопроводы промышленных ...’’</w:instrText>
      </w:r>
    </w:p>
    <w:p w14:paraId="4DC1FBB3" w14:textId="77777777" w:rsidR="00000000" w:rsidRDefault="00000000">
      <w:pPr>
        <w:pStyle w:val="FORMATTEXT"/>
        <w:ind w:firstLine="568"/>
        <w:jc w:val="both"/>
      </w:pPr>
      <w:r>
        <w:instrText>(утв. постановлением Госстандарта СССР от 07.02.1969 N ...</w:instrText>
      </w:r>
    </w:p>
    <w:p w14:paraId="25E1D7AC" w14:textId="77777777" w:rsidR="00000000" w:rsidRDefault="00000000">
      <w:pPr>
        <w:pStyle w:val="FORMATTEXT"/>
        <w:ind w:firstLine="568"/>
        <w:jc w:val="both"/>
      </w:pPr>
      <w:r>
        <w:instrText>Статус: Применение в качестве национального стандарта прекращено. Применяется как межгосударственный стандарт (действ. c 01.01.1971 по 13.03.202"</w:instrText>
      </w:r>
      <w:r>
        <w:fldChar w:fldCharType="separate"/>
      </w:r>
      <w:r>
        <w:rPr>
          <w:color w:val="BF2F1C"/>
          <w:u w:val="single"/>
        </w:rPr>
        <w:t>ГОСТ 14202</w:t>
      </w:r>
      <w:r>
        <w:fldChar w:fldCharType="end"/>
      </w:r>
      <w:r>
        <w:t>. Длина окрашиваемого участка трубопровода (вместе с фланцем при его наличии) должна быть в пределах от 50 до 200 мм.</w:t>
      </w:r>
    </w:p>
    <w:p w14:paraId="641BAC90" w14:textId="77777777" w:rsidR="00000000" w:rsidRDefault="00000000">
      <w:pPr>
        <w:pStyle w:val="FORMATTEXT"/>
        <w:ind w:firstLine="568"/>
        <w:jc w:val="both"/>
      </w:pPr>
    </w:p>
    <w:p w14:paraId="14B7EA4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"kodeks://link/d?nd=1315654158&amp;mark=000000000000000000000000000000000000000000000000008Q60M6"\o"’’Изменение № 1 к СП 485.1311500.2020 Системы противопожарной защиты. Установки пожаротушения ...’’</w:instrText>
      </w:r>
    </w:p>
    <w:p w14:paraId="6EA46B9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4C0044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570E6D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754B826" w14:textId="77777777" w:rsidR="00000000" w:rsidRDefault="00000000">
      <w:pPr>
        <w:pStyle w:val="FORMATTEXT"/>
        <w:ind w:firstLine="568"/>
        <w:jc w:val="both"/>
      </w:pPr>
    </w:p>
    <w:p w14:paraId="28294ED1" w14:textId="77777777" w:rsidR="00000000" w:rsidRDefault="00000000">
      <w:pPr>
        <w:pStyle w:val="FORMATTEXT"/>
        <w:ind w:firstLine="568"/>
        <w:jc w:val="both"/>
      </w:pPr>
      <w:r>
        <w:t>6.7.4.8 В помещениях с агрессивной средой металлические трубопроводы должны быть окрашены защитной соответствующей краской. Защитная окраска должна быть нанесена на все наружные поверхности трубопроводов, кроме резьбы и уплотнительных поверхностей фланцевых соединений.</w:t>
      </w:r>
    </w:p>
    <w:p w14:paraId="53C16691" w14:textId="77777777" w:rsidR="00000000" w:rsidRDefault="00000000">
      <w:pPr>
        <w:pStyle w:val="FORMATTEXT"/>
        <w:ind w:firstLine="568"/>
        <w:jc w:val="both"/>
      </w:pPr>
    </w:p>
    <w:p w14:paraId="3D889CD2" w14:textId="77777777" w:rsidR="00000000" w:rsidRDefault="00000000">
      <w:pPr>
        <w:pStyle w:val="FORMATTEXT"/>
        <w:ind w:firstLine="568"/>
        <w:jc w:val="both"/>
      </w:pPr>
      <w:r>
        <w:t>6.7.4.9 Если трубопроводы защищены теплоизоляцией или недоступны для осмотра, то они должны подвергаться только защитной окраске, которая может быть выполнена любым цветом.</w:t>
      </w:r>
    </w:p>
    <w:p w14:paraId="3CF4FD74" w14:textId="77777777" w:rsidR="00000000" w:rsidRDefault="00000000">
      <w:pPr>
        <w:pStyle w:val="FORMATTEXT"/>
        <w:ind w:firstLine="568"/>
        <w:jc w:val="both"/>
      </w:pPr>
    </w:p>
    <w:p w14:paraId="1DAC2AD4" w14:textId="77777777" w:rsidR="00000000" w:rsidRDefault="00000000">
      <w:pPr>
        <w:pStyle w:val="FORMATTEXT"/>
        <w:ind w:firstLine="568"/>
        <w:jc w:val="both"/>
      </w:pPr>
      <w:r>
        <w:t>6.7.4.10 Направление потока огнетушащего вещества, транспортируемого по трубопроводам, должно быть указано острым концом маркировочных щитков или стрелками, наносимыми непосредственно на трубопроводы; отличительный цвет маркировочных щитков и стрелок, указывающих направление движения воды, - красный.</w:t>
      </w:r>
    </w:p>
    <w:p w14:paraId="70F3B8C4" w14:textId="77777777" w:rsidR="00000000" w:rsidRDefault="00000000">
      <w:pPr>
        <w:pStyle w:val="FORMATTEXT"/>
        <w:ind w:firstLine="568"/>
        <w:jc w:val="both"/>
      </w:pPr>
    </w:p>
    <w:p w14:paraId="5104286B" w14:textId="77777777" w:rsidR="00000000" w:rsidRDefault="00000000">
      <w:pPr>
        <w:pStyle w:val="FORMATTEXT"/>
        <w:ind w:firstLine="568"/>
        <w:jc w:val="both"/>
      </w:pPr>
      <w:r>
        <w:t>6.7.4.11 Маркировочные щитки и цифровое или буквенно-цифровое обозначение трубопроводов должны быть нанесены с учетом местных условий в наиболее ответственных местах коммуникаций - на входе и выходе из пожарных насосов; на входе и выходе из общей обвязки; на ответвлениях; у мест соединений; у запорных устройств, через которые осуществляется подача воды в магистральные, подводящие и питающие трубопроводы; в местах прохода трубопроводов через стены, перегородки; на вводах в зданиях и в иных местах, необходимых для распознавания трубопроводов АУП.</w:t>
      </w:r>
    </w:p>
    <w:p w14:paraId="278F7C65" w14:textId="77777777" w:rsidR="00000000" w:rsidRDefault="00000000">
      <w:pPr>
        <w:pStyle w:val="FORMATTEXT"/>
        <w:ind w:firstLine="568"/>
        <w:jc w:val="both"/>
      </w:pPr>
    </w:p>
    <w:p w14:paraId="46A3FB45" w14:textId="77777777" w:rsidR="00000000" w:rsidRDefault="00000000">
      <w:pPr>
        <w:pStyle w:val="FORMATTEXT"/>
        <w:ind w:firstLine="568"/>
        <w:jc w:val="both"/>
      </w:pPr>
      <w:r>
        <w:t xml:space="preserve">6.7.4.12 Высота маркировочных надписей на трубопроводах (согласно гидравлической схеме) должна соответствовать требованиям </w:t>
      </w:r>
      <w:r>
        <w:fldChar w:fldCharType="begin"/>
      </w:r>
      <w:r>
        <w:instrText xml:space="preserve"> HYPERLINK "kodeks://link/d?nd=1200002068"\o"’’ГОСТ 14202-69 Трубопроводы промышленных ...’’</w:instrText>
      </w:r>
    </w:p>
    <w:p w14:paraId="1BEB51F9" w14:textId="77777777" w:rsidR="00000000" w:rsidRDefault="00000000">
      <w:pPr>
        <w:pStyle w:val="FORMATTEXT"/>
        <w:ind w:firstLine="568"/>
        <w:jc w:val="both"/>
      </w:pPr>
      <w:r>
        <w:instrText>(утв. постановлением Госстандарта СССР от 07.02.1969 N ...</w:instrText>
      </w:r>
    </w:p>
    <w:p w14:paraId="2DB47102" w14:textId="77777777" w:rsidR="00000000" w:rsidRDefault="00000000">
      <w:pPr>
        <w:pStyle w:val="FORMATTEXT"/>
        <w:ind w:firstLine="568"/>
        <w:jc w:val="both"/>
      </w:pPr>
      <w:r>
        <w:instrText>Статус: Применение в качестве национального стандарта прекращено. Применяется как межгосударственный стандарт (действ. c 01.01.1971 по 13.03.202"</w:instrText>
      </w:r>
      <w:r>
        <w:fldChar w:fldCharType="separate"/>
      </w:r>
      <w:r>
        <w:rPr>
          <w:color w:val="BF2F1C"/>
          <w:u w:val="single"/>
        </w:rPr>
        <w:t>ГОСТ 14202</w:t>
      </w:r>
      <w:r>
        <w:fldChar w:fldCharType="end"/>
      </w:r>
      <w:r>
        <w:t>.</w:t>
      </w:r>
    </w:p>
    <w:p w14:paraId="7E60325D" w14:textId="77777777" w:rsidR="00000000" w:rsidRDefault="00000000">
      <w:pPr>
        <w:pStyle w:val="FORMATTEXT"/>
        <w:ind w:firstLine="568"/>
        <w:jc w:val="both"/>
      </w:pPr>
    </w:p>
    <w:p w14:paraId="4B79156B" w14:textId="77777777" w:rsidR="00000000" w:rsidRDefault="00000000">
      <w:pPr>
        <w:pStyle w:val="HEADERTEXT"/>
        <w:rPr>
          <w:b/>
          <w:bCs/>
        </w:rPr>
      </w:pPr>
    </w:p>
    <w:p w14:paraId="7F37789E" w14:textId="77777777" w:rsidR="00000000" w:rsidRDefault="00000000">
      <w:pPr>
        <w:pStyle w:val="HEADERTEXT"/>
        <w:outlineLvl w:val="3"/>
        <w:rPr>
          <w:b/>
          <w:bCs/>
        </w:rPr>
      </w:pPr>
      <w:r>
        <w:rPr>
          <w:b/>
          <w:bCs/>
        </w:rPr>
        <w:t xml:space="preserve">      6.8 Узлы управления </w:t>
      </w:r>
    </w:p>
    <w:p w14:paraId="0E1B41EF" w14:textId="77777777" w:rsidR="00000000" w:rsidRDefault="00000000">
      <w:pPr>
        <w:pStyle w:val="FORMATTEXT"/>
        <w:ind w:firstLine="568"/>
        <w:jc w:val="both"/>
      </w:pPr>
      <w:r>
        <w:t xml:space="preserve">6.8.1 Узлы управления установок и их технические средства следует проектировать по </w:t>
      </w:r>
      <w:r>
        <w:fldChar w:fldCharType="begin"/>
      </w:r>
      <w:r>
        <w:instrText xml:space="preserve"> HYPERLINK "kodeks://link/d?nd=1200006830"\o"’’ГОСТ Р 50680-94 Установки водяного пожаротушения автоматические. Общие технические ...’’</w:instrText>
      </w:r>
    </w:p>
    <w:p w14:paraId="46BD1D1B" w14:textId="77777777" w:rsidR="00000000" w:rsidRDefault="00000000">
      <w:pPr>
        <w:pStyle w:val="FORMATTEXT"/>
        <w:ind w:firstLine="568"/>
        <w:jc w:val="both"/>
      </w:pPr>
      <w:r>
        <w:instrText>(утв. постановлением Госстандарта России от 20.06.1994 N 175)</w:instrText>
      </w:r>
    </w:p>
    <w:p w14:paraId="60125FE3" w14:textId="77777777" w:rsidR="00000000" w:rsidRDefault="00000000">
      <w:pPr>
        <w:pStyle w:val="FORMATTEXT"/>
        <w:ind w:firstLine="568"/>
        <w:jc w:val="both"/>
      </w:pPr>
      <w:r>
        <w:instrText>Применяется с ...</w:instrText>
      </w:r>
    </w:p>
    <w:p w14:paraId="3BF5617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50680</w:t>
      </w:r>
      <w:r>
        <w:fldChar w:fldCharType="end"/>
      </w:r>
      <w:r>
        <w:t xml:space="preserve">, </w:t>
      </w:r>
      <w:r>
        <w:fldChar w:fldCharType="begin"/>
      </w:r>
      <w:r>
        <w:instrText xml:space="preserve"> HYPERLINK "kodeks://link/d?nd=1200006829"\o"’’ГОСТ Р 50800-95 Установки пенного пожаротушения автоматические. Общие технические ...’’</w:instrText>
      </w:r>
    </w:p>
    <w:p w14:paraId="4FA87EC0" w14:textId="77777777" w:rsidR="00000000" w:rsidRDefault="00000000">
      <w:pPr>
        <w:pStyle w:val="FORMATTEXT"/>
        <w:ind w:firstLine="568"/>
        <w:jc w:val="both"/>
      </w:pPr>
      <w:r>
        <w:instrText>(утв. постановлением Госстандарта России от 05.07.1995 N 347)</w:instrText>
      </w:r>
    </w:p>
    <w:p w14:paraId="0E135CE7" w14:textId="77777777" w:rsidR="00000000" w:rsidRDefault="00000000">
      <w:pPr>
        <w:pStyle w:val="FORMATTEXT"/>
        <w:ind w:firstLine="568"/>
        <w:jc w:val="both"/>
      </w:pPr>
      <w:r>
        <w:instrText>Применяется с ...</w:instrText>
      </w:r>
    </w:p>
    <w:p w14:paraId="17DFB28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w:t>
      </w:r>
      <w:r>
        <w:fldChar w:fldCharType="end"/>
      </w:r>
      <w:r>
        <w:t xml:space="preserve"> и </w:t>
      </w:r>
      <w:r>
        <w:fldChar w:fldCharType="begin"/>
      </w:r>
      <w:r>
        <w:instrText xml:space="preserve"> HYPERLINK "kodeks://link/d?nd=1200030318"\o"’’ГОСТ Р 51052-2002 Установки водяного и пенного пожаротушения автоматические. Узлы ...’’</w:instrText>
      </w:r>
    </w:p>
    <w:p w14:paraId="7BD0D01D" w14:textId="77777777" w:rsidR="00000000" w:rsidRDefault="00000000">
      <w:pPr>
        <w:pStyle w:val="FORMATTEXT"/>
        <w:ind w:firstLine="568"/>
        <w:jc w:val="both"/>
      </w:pPr>
      <w:r>
        <w:instrText>(утв. постановлением Госстандарта России от 25.07.2002 N 288-ст)</w:instrText>
      </w:r>
    </w:p>
    <w:p w14:paraId="14CCD808" w14:textId="77777777" w:rsidR="00000000" w:rsidRDefault="00000000">
      <w:pPr>
        <w:pStyle w:val="FORMATTEXT"/>
        <w:ind w:firstLine="568"/>
        <w:jc w:val="both"/>
      </w:pPr>
      <w:r>
        <w:instrText>Применяется с ...</w:instrText>
      </w:r>
    </w:p>
    <w:p w14:paraId="1188692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51052</w:t>
      </w:r>
      <w:r>
        <w:fldChar w:fldCharType="end"/>
      </w:r>
      <w:r>
        <w:t>.</w:t>
      </w:r>
    </w:p>
    <w:p w14:paraId="393794A7" w14:textId="77777777" w:rsidR="00000000" w:rsidRDefault="00000000">
      <w:pPr>
        <w:pStyle w:val="FORMATTEXT"/>
        <w:ind w:firstLine="568"/>
        <w:jc w:val="both"/>
      </w:pPr>
    </w:p>
    <w:p w14:paraId="244E9214" w14:textId="77777777" w:rsidR="00000000" w:rsidRDefault="00000000">
      <w:pPr>
        <w:pStyle w:val="FORMATTEXT"/>
        <w:ind w:firstLine="568"/>
        <w:jc w:val="both"/>
      </w:pPr>
      <w:r>
        <w:t>6.8.2 Узлы управления могут размещаться в насосных станциях, помещениях пожарных постов, в защищаемых помещениях или вне защищаемых помещений, имеющих температуру воздуха 5°С и выше и обеспечивающих свободный доступ персонала, обслуживающего АУП.</w:t>
      </w:r>
    </w:p>
    <w:p w14:paraId="7546C0B6" w14:textId="77777777" w:rsidR="00000000" w:rsidRDefault="00000000">
      <w:pPr>
        <w:pStyle w:val="FORMATTEXT"/>
        <w:ind w:firstLine="568"/>
        <w:jc w:val="both"/>
      </w:pPr>
    </w:p>
    <w:p w14:paraId="365BEFD8" w14:textId="77777777" w:rsidR="00000000" w:rsidRDefault="00000000">
      <w:pPr>
        <w:pStyle w:val="FORMATTEXT"/>
        <w:ind w:firstLine="568"/>
        <w:jc w:val="both"/>
      </w:pPr>
      <w:r>
        <w:t>6.8.3 Узлы управления, размещаемые в защищаемом помещении, следует отделять от этих помещений противопожарными перегородками 1-го типа, противопожарными перекрытиями 3-го типа и дверьми с пределом огнестойкости не ниже EI 30. Отдельные узлы управления, размещенные в специальных шкафах, к которым имеет доступ только персонал, обслуживающий АУП, допускается размещать в защищаемых помещениях или рядом с ними без выделения противопожарными перегородками; при этом расстояние от специальных шкафов до пожарной нагрузки должно быть не менее 2 м.</w:t>
      </w:r>
    </w:p>
    <w:p w14:paraId="000CF056" w14:textId="77777777" w:rsidR="00000000" w:rsidRDefault="00000000">
      <w:pPr>
        <w:pStyle w:val="FORMATTEXT"/>
        <w:ind w:firstLine="568"/>
        <w:jc w:val="both"/>
      </w:pPr>
    </w:p>
    <w:p w14:paraId="0B6CD5EF" w14:textId="77777777" w:rsidR="00000000" w:rsidRDefault="00000000">
      <w:pPr>
        <w:pStyle w:val="FORMATTEXT"/>
        <w:ind w:firstLine="568"/>
        <w:jc w:val="both"/>
      </w:pPr>
      <w:r>
        <w:t xml:space="preserve">6.8.4. Узлы управления устанавливаются между питающим и подводящим трубопроводами и должны обеспечивать: </w:t>
      </w:r>
    </w:p>
    <w:p w14:paraId="6957D843" w14:textId="77777777" w:rsidR="00000000" w:rsidRDefault="00000000">
      <w:pPr>
        <w:pStyle w:val="FORMATTEXT"/>
        <w:ind w:firstLine="568"/>
        <w:jc w:val="both"/>
      </w:pPr>
      <w:r>
        <w:t xml:space="preserve">пуск ОТВ на тушение пожаров; </w:t>
      </w:r>
    </w:p>
    <w:p w14:paraId="6A1070CD" w14:textId="77777777" w:rsidR="00000000" w:rsidRDefault="00000000">
      <w:pPr>
        <w:pStyle w:val="FORMATTEXT"/>
        <w:ind w:firstLine="568"/>
        <w:jc w:val="both"/>
      </w:pPr>
      <w:r>
        <w:t xml:space="preserve">заполнение питающих и распределительных трубопроводов водозаполненных спринклерных АУП водой; </w:t>
      </w:r>
    </w:p>
    <w:p w14:paraId="13C456C5" w14:textId="77777777" w:rsidR="00000000" w:rsidRDefault="00000000">
      <w:pPr>
        <w:pStyle w:val="FORMATTEXT"/>
        <w:ind w:firstLine="568"/>
        <w:jc w:val="both"/>
      </w:pPr>
      <w:r>
        <w:t xml:space="preserve">слив воды из питающих и распределительных трубопроводов; </w:t>
      </w:r>
    </w:p>
    <w:p w14:paraId="6E41856D" w14:textId="77777777" w:rsidR="00000000" w:rsidRDefault="00000000">
      <w:pPr>
        <w:pStyle w:val="FORMATTEXT"/>
        <w:ind w:firstLine="568"/>
        <w:jc w:val="both"/>
      </w:pPr>
      <w:r>
        <w:t xml:space="preserve">компенсацию утечек из гидравлической системы АУП; </w:t>
      </w:r>
    </w:p>
    <w:p w14:paraId="62A899D6" w14:textId="77777777" w:rsidR="00000000" w:rsidRDefault="00000000">
      <w:pPr>
        <w:pStyle w:val="FORMATTEXT"/>
        <w:ind w:firstLine="568"/>
        <w:jc w:val="both"/>
      </w:pPr>
      <w:r>
        <w:t xml:space="preserve">сигнализацию при срабатывании сигнального клапана; </w:t>
      </w:r>
    </w:p>
    <w:p w14:paraId="79228EAA" w14:textId="77777777" w:rsidR="00000000" w:rsidRDefault="00000000">
      <w:pPr>
        <w:pStyle w:val="FORMATTEXT"/>
        <w:ind w:firstLine="568"/>
        <w:jc w:val="both"/>
      </w:pPr>
      <w:r>
        <w:t xml:space="preserve">проверку работоспособности и сигнализации о срабатывании узла управления; </w:t>
      </w:r>
    </w:p>
    <w:p w14:paraId="3DC80D7D" w14:textId="77777777" w:rsidR="00000000" w:rsidRDefault="00000000">
      <w:pPr>
        <w:pStyle w:val="FORMATTEXT"/>
        <w:ind w:firstLine="568"/>
        <w:jc w:val="both"/>
      </w:pPr>
      <w:r>
        <w:t xml:space="preserve">контроль давления до и после узла управления. </w:t>
      </w:r>
    </w:p>
    <w:p w14:paraId="3EBA4675" w14:textId="77777777" w:rsidR="00000000" w:rsidRDefault="00000000">
      <w:pPr>
        <w:pStyle w:val="FORMATTEXT"/>
        <w:jc w:val="both"/>
      </w:pPr>
      <w:r>
        <w:t xml:space="preserve">            </w:t>
      </w:r>
    </w:p>
    <w:p w14:paraId="0B2DCC6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"kodeks://link/d?nd=1315654158&amp;mark=000000000000000000000000000000000000000000000000008PO0LU"\o"’’Изменение № 1 к СП 485.1311500.2020 Системы противопожарной защиты. Установки пожаротушения ...’’</w:instrText>
      </w:r>
    </w:p>
    <w:p w14:paraId="7706387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4B22DC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292729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74237FC" w14:textId="77777777" w:rsidR="00000000" w:rsidRDefault="00000000">
      <w:pPr>
        <w:pStyle w:val="FORMATTEXT"/>
        <w:ind w:firstLine="568"/>
        <w:jc w:val="both"/>
      </w:pPr>
    </w:p>
    <w:p w14:paraId="526A9C6F" w14:textId="77777777" w:rsidR="00000000" w:rsidRDefault="00000000">
      <w:pPr>
        <w:pStyle w:val="FORMATTEXT"/>
        <w:ind w:firstLine="568"/>
        <w:jc w:val="both"/>
      </w:pPr>
      <w:r>
        <w:t>6.8.5 Для исключения ложных срабатываний узлов управлений водозаполненных спринклерных установок допускается предусматривать перед сигнализатором давления камеру задержки или устанавливать задержку в выдаче сигнала на время от 3 до 5 с (если это предусмотрено конструкцией сигнализатора давления).</w:t>
      </w:r>
    </w:p>
    <w:p w14:paraId="5F002FA8" w14:textId="77777777" w:rsidR="00000000" w:rsidRDefault="00000000">
      <w:pPr>
        <w:pStyle w:val="FORMATTEXT"/>
        <w:ind w:firstLine="568"/>
        <w:jc w:val="both"/>
      </w:pPr>
    </w:p>
    <w:p w14:paraId="2531180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"kodeks://link/d?nd=1315654158&amp;mark=000000000000000000000000000000000000000000000000008PQ0LV"\o"’’Изменение № 1 к СП 485.1311500.2020 Системы противопожарной защиты. Установки пожаротушения ...’’</w:instrText>
      </w:r>
    </w:p>
    <w:p w14:paraId="677274E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CFC28B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0B21FE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C7E1E88" w14:textId="77777777" w:rsidR="00000000" w:rsidRDefault="00000000">
      <w:pPr>
        <w:pStyle w:val="FORMATTEXT"/>
        <w:ind w:firstLine="568"/>
        <w:jc w:val="both"/>
      </w:pPr>
    </w:p>
    <w:p w14:paraId="7D6623CA" w14:textId="77777777" w:rsidR="00000000" w:rsidRDefault="00000000">
      <w:pPr>
        <w:pStyle w:val="FORMATTEXT"/>
        <w:ind w:firstLine="568"/>
        <w:jc w:val="both"/>
      </w:pPr>
      <w:r>
        <w:t>6.8.6. При использовании узла управления с СПЖ для выдачи управляющего сигнала должна быть предусмотрена установка задержки сигнала о срабатывании, при этом в СПЖ должны быть включены параллельно не менее 2 контактных групп.</w:t>
      </w:r>
    </w:p>
    <w:p w14:paraId="5277FB29" w14:textId="77777777" w:rsidR="00000000" w:rsidRDefault="00000000">
      <w:pPr>
        <w:pStyle w:val="FORMATTEXT"/>
        <w:ind w:firstLine="568"/>
        <w:jc w:val="both"/>
      </w:pPr>
    </w:p>
    <w:p w14:paraId="5FEB3A9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"kodeks://link/d?nd=1315654158&amp;mark=000000000000000000000000000000000000000000000000008PS0M0"\o"’’Изменение № 1 к СП 485.1311500.2020 Системы противопожарной защиты. Установки пожаротушения ...’’</w:instrText>
      </w:r>
    </w:p>
    <w:p w14:paraId="5E34C0B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8D266A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AB9E32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84BFCA6" w14:textId="77777777" w:rsidR="00000000" w:rsidRDefault="00000000">
      <w:pPr>
        <w:pStyle w:val="FORMATTEXT"/>
        <w:ind w:firstLine="568"/>
        <w:jc w:val="both"/>
      </w:pPr>
    </w:p>
    <w:p w14:paraId="56284FF5" w14:textId="77777777" w:rsidR="00000000" w:rsidRDefault="00000000">
      <w:pPr>
        <w:pStyle w:val="FORMATTEXT"/>
        <w:ind w:firstLine="568"/>
        <w:jc w:val="both"/>
      </w:pPr>
      <w:r>
        <w:t xml:space="preserve">6.8.7. Запорные устройства (задвижки, дисковые затворы и тому подобное) должны быть предусмотрены: </w:t>
      </w:r>
    </w:p>
    <w:p w14:paraId="63905A2B" w14:textId="77777777" w:rsidR="00000000" w:rsidRDefault="00000000">
      <w:pPr>
        <w:pStyle w:val="FORMATTEXT"/>
        <w:ind w:firstLine="568"/>
        <w:jc w:val="both"/>
      </w:pPr>
      <w:r>
        <w:t xml:space="preserve">АУП-С перед узлом управления; </w:t>
      </w:r>
    </w:p>
    <w:p w14:paraId="33E0209A" w14:textId="77777777" w:rsidR="00000000" w:rsidRDefault="00000000">
      <w:pPr>
        <w:pStyle w:val="FORMATTEXT"/>
        <w:ind w:firstLine="568"/>
        <w:jc w:val="both"/>
      </w:pPr>
      <w:r>
        <w:t xml:space="preserve">в АУП-Д перед и за узлом управления: </w:t>
      </w:r>
    </w:p>
    <w:p w14:paraId="384F8CE3" w14:textId="77777777" w:rsidR="00000000" w:rsidRDefault="00000000">
      <w:pPr>
        <w:pStyle w:val="FORMATTEXT"/>
        <w:ind w:firstLine="568"/>
        <w:jc w:val="both"/>
      </w:pPr>
      <w:r>
        <w:t xml:space="preserve">в АУП-СД перед дренчерным узлом управления; </w:t>
      </w:r>
    </w:p>
    <w:p w14:paraId="5EDCAB3E" w14:textId="77777777" w:rsidR="00000000" w:rsidRDefault="00000000">
      <w:pPr>
        <w:pStyle w:val="FORMATTEXT"/>
        <w:ind w:firstLine="568"/>
        <w:jc w:val="both"/>
      </w:pPr>
      <w:r>
        <w:t xml:space="preserve">во всех видах АУП, разделенных на направления (перед СПЖ). </w:t>
      </w:r>
    </w:p>
    <w:p w14:paraId="52A24E00" w14:textId="77777777" w:rsidR="00000000" w:rsidRDefault="00000000">
      <w:pPr>
        <w:pStyle w:val="FORMATTEXT"/>
        <w:ind w:firstLine="568"/>
        <w:jc w:val="both"/>
      </w:pPr>
      <w:r>
        <w:t xml:space="preserve">В АУП-С и в АУП-СД для удобства обслуживания допускается дополнительно предусматривать запорное устройство за спринклерным узлом управления. </w:t>
      </w:r>
    </w:p>
    <w:p w14:paraId="37974618" w14:textId="77777777" w:rsidR="00000000" w:rsidRDefault="00000000">
      <w:pPr>
        <w:pStyle w:val="FORMATTEXT"/>
        <w:jc w:val="both"/>
      </w:pPr>
      <w:r>
        <w:t xml:space="preserve">            </w:t>
      </w:r>
    </w:p>
    <w:p w14:paraId="4168D65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"kodeks://link/d?nd=1315654158&amp;mark=000000000000000000000000000000000000000000000000008PU0M1"\o"’’Изменение № 1 к СП 485.1311500.2020 Системы противопожарной защиты. Установки пожаротушения ...’’</w:instrText>
      </w:r>
    </w:p>
    <w:p w14:paraId="6DF4B13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F3F2F0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5FBBAE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53DA221" w14:textId="77777777" w:rsidR="00000000" w:rsidRDefault="00000000">
      <w:pPr>
        <w:pStyle w:val="FORMATTEXT"/>
        <w:ind w:firstLine="568"/>
        <w:jc w:val="both"/>
      </w:pPr>
    </w:p>
    <w:p w14:paraId="5881BC01" w14:textId="77777777" w:rsidR="00000000" w:rsidRDefault="00000000">
      <w:pPr>
        <w:pStyle w:val="FORMATTEXT"/>
        <w:ind w:firstLine="568"/>
        <w:jc w:val="both"/>
      </w:pPr>
      <w:r>
        <w:t>6.8.8 При высоте до мест обслуживания и управления оборудованием электроприводов и маховиков запорных устройств более 1,4 м от пола следует предусматривать площадки или мостики, при этом высота до мест обслуживания и управления с площадки или мостика не должна превышать 1 м.</w:t>
      </w:r>
    </w:p>
    <w:p w14:paraId="0416617C" w14:textId="77777777" w:rsidR="00000000" w:rsidRDefault="00000000">
      <w:pPr>
        <w:pStyle w:val="FORMATTEXT"/>
        <w:ind w:firstLine="568"/>
        <w:jc w:val="both"/>
      </w:pPr>
    </w:p>
    <w:p w14:paraId="69A693D5" w14:textId="77777777" w:rsidR="00000000" w:rsidRDefault="00000000">
      <w:pPr>
        <w:pStyle w:val="FORMATTEXT"/>
        <w:ind w:firstLine="568"/>
        <w:jc w:val="both"/>
      </w:pPr>
      <w:r>
        <w:t>6.8.9 Размещение оборудования и гидравлической арматуры под монтажной площадкой или площадками обслуживания допускается при высоте от пола (или мостика) до низа выступающих конструкций не менее 1,8 м. При этом над оборудованием и арматурой следует предусматривать съемное покрытие площадок или проемы.</w:t>
      </w:r>
    </w:p>
    <w:p w14:paraId="36823EA7" w14:textId="77777777" w:rsidR="00000000" w:rsidRDefault="00000000">
      <w:pPr>
        <w:pStyle w:val="FORMATTEXT"/>
        <w:ind w:firstLine="568"/>
        <w:jc w:val="both"/>
      </w:pPr>
    </w:p>
    <w:p w14:paraId="3DAA5234" w14:textId="77777777" w:rsidR="00000000" w:rsidRDefault="00000000">
      <w:pPr>
        <w:pStyle w:val="FORMATTEXT"/>
        <w:ind w:firstLine="568"/>
        <w:jc w:val="both"/>
      </w:pPr>
      <w:r>
        <w:t>6.8.10 Компоновка технических средств АУП должна обеспечивать демонтаж измерительных устройств для их поверки без перерыва работоспособности установки.</w:t>
      </w:r>
    </w:p>
    <w:p w14:paraId="4A205DF2" w14:textId="77777777" w:rsidR="00000000" w:rsidRDefault="00000000">
      <w:pPr>
        <w:pStyle w:val="FORMATTEXT"/>
        <w:ind w:firstLine="568"/>
        <w:jc w:val="both"/>
      </w:pPr>
    </w:p>
    <w:p w14:paraId="56C0EA93" w14:textId="77777777" w:rsidR="00000000" w:rsidRDefault="00000000">
      <w:pPr>
        <w:pStyle w:val="FORMATTEXT"/>
        <w:ind w:firstLine="568"/>
        <w:jc w:val="both"/>
      </w:pPr>
      <w:r>
        <w:t xml:space="preserve">6.8.11 Технические средства АУП (кроме оросителей, измерительных приборов и трубопроводов) согласно </w:t>
      </w:r>
      <w:r>
        <w:fldChar w:fldCharType="begin"/>
      </w:r>
      <w:r>
        <w:instrText xml:space="preserve"> HYPERLINK "kodeks://link/d?nd=1200003611"\o"’’ГОСТ 12.4.009-83  Система стандартов безопасности труда (ССБТ). Пожарная техника для ...’’</w:instrText>
      </w:r>
    </w:p>
    <w:p w14:paraId="41F3E531" w14:textId="77777777" w:rsidR="00000000" w:rsidRDefault="00000000">
      <w:pPr>
        <w:pStyle w:val="FORMATTEXT"/>
        <w:ind w:firstLine="568"/>
        <w:jc w:val="both"/>
      </w:pPr>
      <w:r>
        <w:instrText>(утв. постановлением Госстандарта СССР от 10.10.1983 N 4882)</w:instrText>
      </w:r>
    </w:p>
    <w:p w14:paraId="44AC4FD5" w14:textId="77777777" w:rsidR="00000000" w:rsidRDefault="00000000">
      <w:pPr>
        <w:pStyle w:val="FORMATTEXT"/>
        <w:ind w:firstLine="568"/>
        <w:jc w:val="both"/>
      </w:pPr>
      <w:r>
        <w:instrText>Применяется с 01.01.1985 взамен ...</w:instrText>
      </w:r>
    </w:p>
    <w:p w14:paraId="217F7FB7"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w:t>
      </w:r>
      <w:r>
        <w:fldChar w:fldCharType="end"/>
      </w:r>
      <w:r>
        <w:t xml:space="preserve">, </w:t>
      </w:r>
      <w:r>
        <w:fldChar w:fldCharType="begin"/>
      </w:r>
      <w:r>
        <w:instrText xml:space="preserve"> HYPERLINK "kodeks://link/d?nd=1200136061"\o"’’ГОСТ 12.4.026-2015 Система стандартов безопасности труда (ССБТ). Цвета сигнальные ...’’</w:instrText>
      </w:r>
    </w:p>
    <w:p w14:paraId="33534116" w14:textId="77777777" w:rsidR="00000000" w:rsidRDefault="00000000">
      <w:pPr>
        <w:pStyle w:val="FORMATTEXT"/>
        <w:ind w:firstLine="568"/>
        <w:jc w:val="both"/>
      </w:pPr>
      <w:r>
        <w:instrText>(утв. приказом Росстандарта от 10.06.2016 N 614-ст)</w:instrText>
      </w:r>
    </w:p>
    <w:p w14:paraId="1BF4A5E9" w14:textId="77777777" w:rsidR="00000000" w:rsidRDefault="00000000">
      <w:pPr>
        <w:pStyle w:val="FORMATTEXT"/>
        <w:ind w:firstLine="568"/>
        <w:jc w:val="both"/>
      </w:pPr>
      <w:r>
        <w:instrText>Применяется с 01.03.2017 ...</w:instrText>
      </w:r>
    </w:p>
    <w:p w14:paraId="138DA8F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12.4.026</w:t>
      </w:r>
      <w:r>
        <w:fldChar w:fldCharType="end"/>
      </w:r>
      <w:r>
        <w:t xml:space="preserve">, </w:t>
      </w:r>
      <w:r>
        <w:fldChar w:fldCharType="begin"/>
      </w:r>
      <w:r>
        <w:instrText xml:space="preserve"> HYPERLINK "kodeks://link/d?nd=1200006830"\o"’’ГОСТ Р 50680-94 Установки водяного пожаротушения автоматические. Общие технические ...’’</w:instrText>
      </w:r>
    </w:p>
    <w:p w14:paraId="3C981D51" w14:textId="77777777" w:rsidR="00000000" w:rsidRDefault="00000000">
      <w:pPr>
        <w:pStyle w:val="FORMATTEXT"/>
        <w:ind w:firstLine="568"/>
        <w:jc w:val="both"/>
      </w:pPr>
      <w:r>
        <w:instrText>(утв. постановлением Госстандарта России от 20.06.1994 N 175)</w:instrText>
      </w:r>
    </w:p>
    <w:p w14:paraId="32A9837E" w14:textId="77777777" w:rsidR="00000000" w:rsidRDefault="00000000">
      <w:pPr>
        <w:pStyle w:val="FORMATTEXT"/>
        <w:ind w:firstLine="568"/>
        <w:jc w:val="both"/>
      </w:pPr>
      <w:r>
        <w:instrText>Применяется с ...</w:instrText>
      </w:r>
    </w:p>
    <w:p w14:paraId="2C26552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50680</w:t>
      </w:r>
      <w:r>
        <w:fldChar w:fldCharType="end"/>
      </w:r>
      <w:r>
        <w:t xml:space="preserve"> и </w:t>
      </w:r>
      <w:r>
        <w:fldChar w:fldCharType="begin"/>
      </w:r>
      <w:r>
        <w:instrText xml:space="preserve"> HYPERLINK "kodeks://link/d?nd=1200006829"\o"’’ГОСТ Р 50800-95 Установки пенного пожаротушения автоматические. Общие технические ...’’</w:instrText>
      </w:r>
    </w:p>
    <w:p w14:paraId="559DDE4F" w14:textId="77777777" w:rsidR="00000000" w:rsidRDefault="00000000">
      <w:pPr>
        <w:pStyle w:val="FORMATTEXT"/>
        <w:ind w:firstLine="568"/>
        <w:jc w:val="both"/>
      </w:pPr>
      <w:r>
        <w:instrText>(утв. постановлением Госстандарта России от 05.07.1995 N 347)</w:instrText>
      </w:r>
    </w:p>
    <w:p w14:paraId="2466636E" w14:textId="77777777" w:rsidR="00000000" w:rsidRDefault="00000000">
      <w:pPr>
        <w:pStyle w:val="FORMATTEXT"/>
        <w:ind w:firstLine="568"/>
        <w:jc w:val="both"/>
      </w:pPr>
      <w:r>
        <w:instrText>Применяется с ...</w:instrText>
      </w:r>
    </w:p>
    <w:p w14:paraId="0701279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w:t>
      </w:r>
      <w:r>
        <w:fldChar w:fldCharType="end"/>
      </w:r>
      <w:r>
        <w:t xml:space="preserve"> должны быть окрашены в красный цвет.</w:t>
      </w:r>
    </w:p>
    <w:p w14:paraId="5257866B" w14:textId="77777777" w:rsidR="00000000" w:rsidRDefault="00000000">
      <w:pPr>
        <w:pStyle w:val="FORMATTEXT"/>
        <w:ind w:firstLine="568"/>
        <w:jc w:val="both"/>
      </w:pPr>
    </w:p>
    <w:p w14:paraId="02CC9F2D" w14:textId="77777777" w:rsidR="00000000" w:rsidRDefault="00000000">
      <w:pPr>
        <w:pStyle w:val="HEADERTEXT"/>
        <w:rPr>
          <w:b/>
          <w:bCs/>
        </w:rPr>
      </w:pPr>
    </w:p>
    <w:p w14:paraId="7F032ED3" w14:textId="77777777" w:rsidR="00000000" w:rsidRDefault="00000000">
      <w:pPr>
        <w:pStyle w:val="HEADERTEXT"/>
        <w:ind w:firstLine="568"/>
        <w:jc w:val="both"/>
        <w:outlineLvl w:val="3"/>
        <w:rPr>
          <w:b/>
          <w:bCs/>
        </w:rPr>
      </w:pPr>
      <w:r>
        <w:rPr>
          <w:b/>
          <w:bCs/>
        </w:rPr>
        <w:t xml:space="preserve"> 6.9 Водоснабжение установок пожаротушения и подготовка раствора пенообразователя </w:t>
      </w:r>
    </w:p>
    <w:p w14:paraId="38285EAC" w14:textId="77777777" w:rsidR="00000000" w:rsidRDefault="00000000">
      <w:pPr>
        <w:pStyle w:val="FORMATTEXT"/>
        <w:ind w:firstLine="568"/>
        <w:jc w:val="both"/>
      </w:pPr>
      <w:r>
        <w:t xml:space="preserve">6.9.1. В качестве источника водоснабжения водяных и пенных АУП (за исключением агрегатных АУП-ТРВ-ВД) следует использовать открытые водоемы, пожарные резервуары или водопроводы различного назначения, обеспечивающие расчетные параметры АУП. </w:t>
      </w:r>
    </w:p>
    <w:p w14:paraId="7FC4CD5D" w14:textId="77777777" w:rsidR="00000000" w:rsidRDefault="00000000">
      <w:pPr>
        <w:pStyle w:val="FORMATTEXT"/>
        <w:ind w:firstLine="568"/>
        <w:jc w:val="both"/>
      </w:pPr>
      <w:r>
        <w:t>В случае использования в качестве источника водоснабжения АУП открытых водоемов и пожарных резервуаров необходимо предусматривать мероприятия для получения воды надлежащего качества, соответствующего требованиям производителя оборудования, и исключения замерзания хранимого в них запаса воды, необходимого для работы АУП.</w:t>
      </w:r>
    </w:p>
    <w:p w14:paraId="3C0763AB" w14:textId="77777777" w:rsidR="00000000" w:rsidRDefault="00000000">
      <w:pPr>
        <w:pStyle w:val="FORMATTEXT"/>
        <w:ind w:firstLine="568"/>
        <w:jc w:val="both"/>
      </w:pPr>
    </w:p>
    <w:p w14:paraId="02876CC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"kodeks://link/d?nd=1315654158&amp;mark=000000000000000000000000000000000000000000000000008Q00M2"\o"’’Изменение № 1 к СП 485.1311500.2020 Системы противопожарной защиты. Установки пожаротушения ...’’</w:instrText>
      </w:r>
    </w:p>
    <w:p w14:paraId="2064664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6B4B22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D232C0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95DDD2A" w14:textId="77777777" w:rsidR="00000000" w:rsidRDefault="00000000">
      <w:pPr>
        <w:pStyle w:val="FORMATTEXT"/>
        <w:ind w:firstLine="568"/>
        <w:jc w:val="both"/>
      </w:pPr>
    </w:p>
    <w:p w14:paraId="50FA8A6B" w14:textId="77777777" w:rsidR="00000000" w:rsidRDefault="00000000">
      <w:pPr>
        <w:pStyle w:val="FORMATTEXT"/>
        <w:ind w:firstLine="568"/>
        <w:jc w:val="both"/>
      </w:pPr>
      <w:r>
        <w:lastRenderedPageBreak/>
        <w:t xml:space="preserve">6.9.2 Водоснабжение должно обеспечиваться по 1 категории надежности по </w:t>
      </w:r>
      <w:r>
        <w:fldChar w:fldCharType="begin"/>
      </w:r>
      <w:r>
        <w:instrText xml:space="preserve"> HYPERLINK "kodeks://link/d?nd=1200093820&amp;mark=000000000000000000000000000000000000000000000000007D20K3"\o"’’СП 31.13330.2012 Водоснабжение. Наружные сети и сооружения. Актуализированная ...’’</w:instrText>
      </w:r>
    </w:p>
    <w:p w14:paraId="369D15DF" w14:textId="77777777" w:rsidR="00000000" w:rsidRDefault="00000000">
      <w:pPr>
        <w:pStyle w:val="FORMATTEXT"/>
        <w:ind w:firstLine="568"/>
        <w:jc w:val="both"/>
      </w:pPr>
      <w:r>
        <w:instrText>(утв. приказом Минрегиона России от 29.12.2011 N 635/14)</w:instrText>
      </w:r>
    </w:p>
    <w:p w14:paraId="435CCE2C" w14:textId="77777777" w:rsidR="00000000" w:rsidRDefault="00000000">
      <w:pPr>
        <w:pStyle w:val="FORMATTEXT"/>
        <w:ind w:firstLine="568"/>
        <w:jc w:val="both"/>
      </w:pPr>
      <w:r>
        <w:instrText>Заменен с 01.09.2022 на СП ...</w:instrText>
      </w:r>
    </w:p>
    <w:p w14:paraId="5A5E56BC" w14:textId="77777777" w:rsidR="00000000" w:rsidRDefault="00000000">
      <w:pPr>
        <w:pStyle w:val="FORMATTEXT"/>
        <w:ind w:firstLine="568"/>
        <w:jc w:val="both"/>
      </w:pPr>
      <w:r>
        <w:instrText>Статус: Недействующая редакция документа (действ. c 24.06.2020 по 31.08.2022)"</w:instrText>
      </w:r>
      <w:r>
        <w:fldChar w:fldCharType="separate"/>
      </w:r>
      <w:r>
        <w:rPr>
          <w:color w:val="BF2F1C"/>
          <w:u w:val="single"/>
        </w:rPr>
        <w:t>СП 31.13330</w:t>
      </w:r>
      <w:r>
        <w:fldChar w:fldCharType="end"/>
      </w:r>
      <w:r>
        <w:t>.</w:t>
      </w:r>
    </w:p>
    <w:p w14:paraId="70324196" w14:textId="77777777" w:rsidR="00000000" w:rsidRDefault="00000000">
      <w:pPr>
        <w:pStyle w:val="FORMATTEXT"/>
        <w:ind w:firstLine="568"/>
        <w:jc w:val="both"/>
      </w:pPr>
    </w:p>
    <w:p w14:paraId="530B08C8" w14:textId="77777777" w:rsidR="00000000" w:rsidRDefault="00000000">
      <w:pPr>
        <w:pStyle w:val="FORMATTEXT"/>
        <w:ind w:firstLine="568"/>
        <w:jc w:val="both"/>
      </w:pPr>
      <w:r>
        <w:t>6.9.3 В водяных и пенных АУП для обеспечения требуемого давления и (или) расхода могут использоваться пожарные насосы (в том числе погружные и в модульном исполнении), автоматический и вспомогательный водопитатели.</w:t>
      </w:r>
    </w:p>
    <w:p w14:paraId="695CD312" w14:textId="77777777" w:rsidR="00000000" w:rsidRDefault="00000000">
      <w:pPr>
        <w:pStyle w:val="FORMATTEXT"/>
        <w:ind w:firstLine="568"/>
        <w:jc w:val="both"/>
      </w:pPr>
    </w:p>
    <w:p w14:paraId="291A4164" w14:textId="77777777" w:rsidR="00000000" w:rsidRDefault="00000000">
      <w:pPr>
        <w:pStyle w:val="FORMATTEXT"/>
        <w:ind w:firstLine="568"/>
        <w:jc w:val="both"/>
      </w:pPr>
      <w:r>
        <w:t>6.9.4 Во всех видах водяных АУП следует предусматривать один из видов автоматического водопитателя без резервирования:</w:t>
      </w:r>
    </w:p>
    <w:p w14:paraId="6F4B69B9" w14:textId="77777777" w:rsidR="00000000" w:rsidRDefault="00000000">
      <w:pPr>
        <w:pStyle w:val="FORMATTEXT"/>
        <w:ind w:firstLine="568"/>
        <w:jc w:val="both"/>
      </w:pPr>
    </w:p>
    <w:p w14:paraId="3B23DA97" w14:textId="162522AE" w:rsidR="00000000" w:rsidRDefault="00000000">
      <w:pPr>
        <w:pStyle w:val="FORMATTEXT"/>
        <w:ind w:firstLine="568"/>
        <w:jc w:val="both"/>
      </w:pPr>
      <w:r>
        <w:t>сосуд (сосуды) вместимостью не менее 1 м</w:t>
      </w:r>
      <w:r w:rsidR="001C5C73">
        <w:rPr>
          <w:noProof/>
          <w:position w:val="-10"/>
        </w:rPr>
        <w:drawing>
          <wp:inline distT="0" distB="0" distL="0" distR="0" wp14:anchorId="5FCED2AF" wp14:editId="3A637FA8">
            <wp:extent cx="106680" cy="220980"/>
            <wp:effectExtent l="0" t="0" r="0" b="0"/>
            <wp:docPr id="38"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заполненный водой объемом (0,5±0,1) м</w:t>
      </w:r>
      <w:r w:rsidR="001C5C73">
        <w:rPr>
          <w:noProof/>
          <w:position w:val="-10"/>
        </w:rPr>
        <w:drawing>
          <wp:inline distT="0" distB="0" distL="0" distR="0" wp14:anchorId="1C756608" wp14:editId="737C8B1E">
            <wp:extent cx="106680" cy="220980"/>
            <wp:effectExtent l="0" t="0" r="0" b="0"/>
            <wp:docPr id="39"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и сжатым воздухом;</w:t>
      </w:r>
    </w:p>
    <w:p w14:paraId="69859A69" w14:textId="77777777" w:rsidR="00000000" w:rsidRDefault="00000000">
      <w:pPr>
        <w:pStyle w:val="FORMATTEXT"/>
        <w:ind w:firstLine="568"/>
        <w:jc w:val="both"/>
      </w:pPr>
    </w:p>
    <w:p w14:paraId="458199E4" w14:textId="77777777" w:rsidR="00000000" w:rsidRDefault="00000000">
      <w:pPr>
        <w:pStyle w:val="FORMATTEXT"/>
        <w:ind w:firstLine="568"/>
        <w:jc w:val="both"/>
      </w:pPr>
      <w:r>
        <w:t>подпитывающий насос (жокей-насос), оборудованный промежуточной мембранной емкостью (сосудом) вместимостью не менее 40 л с объемом воды от 50% до 60% от ее вместимости;</w:t>
      </w:r>
    </w:p>
    <w:p w14:paraId="17F9A150" w14:textId="77777777" w:rsidR="00000000" w:rsidRDefault="00000000">
      <w:pPr>
        <w:pStyle w:val="FORMATTEXT"/>
        <w:ind w:firstLine="568"/>
        <w:jc w:val="both"/>
      </w:pPr>
    </w:p>
    <w:p w14:paraId="5EAE399A" w14:textId="77777777" w:rsidR="00000000" w:rsidRDefault="00000000">
      <w:pPr>
        <w:pStyle w:val="FORMATTEXT"/>
        <w:ind w:firstLine="568"/>
        <w:jc w:val="both"/>
      </w:pPr>
      <w:r>
        <w:t>водопровод иного назначения, давление и расход которого больше или равный параметрам жокей-насоса.</w:t>
      </w:r>
    </w:p>
    <w:p w14:paraId="5CE4A3FB" w14:textId="77777777" w:rsidR="00000000" w:rsidRDefault="00000000">
      <w:pPr>
        <w:pStyle w:val="FORMATTEXT"/>
        <w:ind w:firstLine="568"/>
        <w:jc w:val="both"/>
      </w:pPr>
    </w:p>
    <w:p w14:paraId="4A73C89F" w14:textId="77777777" w:rsidR="00000000" w:rsidRDefault="00000000">
      <w:pPr>
        <w:pStyle w:val="FORMATTEXT"/>
        <w:ind w:firstLine="568"/>
        <w:jc w:val="both"/>
      </w:pPr>
      <w:r>
        <w:t>6.9.5 Автоматический и вспомогательный водопитатели должны отключаться при включении пожарного насоса.</w:t>
      </w:r>
    </w:p>
    <w:p w14:paraId="56E45FF1" w14:textId="77777777" w:rsidR="00000000" w:rsidRDefault="00000000">
      <w:pPr>
        <w:pStyle w:val="FORMATTEXT"/>
        <w:ind w:firstLine="568"/>
        <w:jc w:val="both"/>
      </w:pPr>
    </w:p>
    <w:p w14:paraId="124174C6" w14:textId="63C6DD8D" w:rsidR="00000000" w:rsidRDefault="00000000">
      <w:pPr>
        <w:pStyle w:val="FORMATTEXT"/>
        <w:ind w:firstLine="568"/>
        <w:jc w:val="both"/>
      </w:pPr>
      <w:r>
        <w:t>6.9.6 Автоматический водопитатель (сосуд вместимостью не менее 1 м</w:t>
      </w:r>
      <w:r w:rsidR="001C5C73">
        <w:rPr>
          <w:noProof/>
          <w:position w:val="-10"/>
        </w:rPr>
        <w:drawing>
          <wp:inline distT="0" distB="0" distL="0" distR="0" wp14:anchorId="5ED80E4E" wp14:editId="08E21185">
            <wp:extent cx="106680" cy="220980"/>
            <wp:effectExtent l="0" t="0" r="0" b="0"/>
            <wp:docPr id="40"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должен быть снабжен манометром, сигнализатором давления, визуальным и дистанционным уровнемерами и предохранительным клапаном.</w:t>
      </w:r>
    </w:p>
    <w:p w14:paraId="742989B2" w14:textId="77777777" w:rsidR="00000000" w:rsidRDefault="00000000">
      <w:pPr>
        <w:pStyle w:val="FORMATTEXT"/>
        <w:ind w:firstLine="568"/>
        <w:jc w:val="both"/>
      </w:pPr>
    </w:p>
    <w:p w14:paraId="78947396" w14:textId="77777777" w:rsidR="00000000" w:rsidRDefault="00000000">
      <w:pPr>
        <w:pStyle w:val="FORMATTEXT"/>
        <w:ind w:firstLine="568"/>
        <w:jc w:val="both"/>
      </w:pPr>
      <w:r>
        <w:t>6.9.7 Автоматический водопитатель (жокей-насос) должен быть снабжен манометром и сигнализатором давления (или электроконтактным манометром).</w:t>
      </w:r>
    </w:p>
    <w:p w14:paraId="7223407E" w14:textId="77777777" w:rsidR="00000000" w:rsidRDefault="00000000">
      <w:pPr>
        <w:pStyle w:val="FORMATTEXT"/>
        <w:ind w:firstLine="568"/>
        <w:jc w:val="both"/>
      </w:pPr>
    </w:p>
    <w:p w14:paraId="4D6E1D7B" w14:textId="77777777" w:rsidR="00000000" w:rsidRDefault="00000000">
      <w:pPr>
        <w:pStyle w:val="FORMATTEXT"/>
        <w:ind w:firstLine="568"/>
        <w:jc w:val="both"/>
      </w:pPr>
      <w:r>
        <w:t>6.9.8 Вспомогательный водопитатель используется в тех случаях, когда продолжительность выхода на режим пожарного насоса в водозаполненных АУП при автоматическом или ручном пуске составляет более 60 с.</w:t>
      </w:r>
    </w:p>
    <w:p w14:paraId="146DCD54" w14:textId="77777777" w:rsidR="00000000" w:rsidRDefault="00000000">
      <w:pPr>
        <w:pStyle w:val="FORMATTEXT"/>
        <w:ind w:firstLine="568"/>
        <w:jc w:val="both"/>
      </w:pPr>
    </w:p>
    <w:p w14:paraId="536ADA98" w14:textId="77777777" w:rsidR="00000000" w:rsidRDefault="00000000">
      <w:pPr>
        <w:pStyle w:val="FORMATTEXT"/>
        <w:ind w:firstLine="568"/>
        <w:jc w:val="both"/>
      </w:pPr>
      <w:r>
        <w:t>6.9.9 Пневмогидравлический вспомогательный водопитатель должен быть снабжен двумя манометрами, визуальным и дистанционным уровнемерами, предохранительным клапаном и системой автоматического поддержания давления в дежурном режиме и расхода в период выхода на режим основного водопитателя.</w:t>
      </w:r>
    </w:p>
    <w:p w14:paraId="4550D335" w14:textId="77777777" w:rsidR="00000000" w:rsidRDefault="00000000">
      <w:pPr>
        <w:pStyle w:val="FORMATTEXT"/>
        <w:ind w:firstLine="568"/>
        <w:jc w:val="both"/>
      </w:pPr>
    </w:p>
    <w:p w14:paraId="48C377DD" w14:textId="77777777" w:rsidR="00000000" w:rsidRDefault="00000000">
      <w:pPr>
        <w:pStyle w:val="FORMATTEXT"/>
        <w:ind w:firstLine="568"/>
        <w:jc w:val="both"/>
      </w:pPr>
      <w:r>
        <w:t>6.9.10 В зданиях высотой более 30 м вспомогательный водопитатель рекомендуется размещать в верхних технических этажах (при их наличии).</w:t>
      </w:r>
    </w:p>
    <w:p w14:paraId="0DDA2A70" w14:textId="77777777" w:rsidR="00000000" w:rsidRDefault="00000000">
      <w:pPr>
        <w:pStyle w:val="FORMATTEXT"/>
        <w:ind w:firstLine="568"/>
        <w:jc w:val="both"/>
      </w:pPr>
    </w:p>
    <w:p w14:paraId="059AB34D" w14:textId="77777777" w:rsidR="00000000" w:rsidRDefault="00000000">
      <w:pPr>
        <w:pStyle w:val="FORMATTEXT"/>
        <w:ind w:firstLine="568"/>
        <w:jc w:val="both"/>
      </w:pPr>
      <w:r>
        <w:t>6.9.11 Расчетный объем воды для установок водяного пожаротушения допускается хранить в пожарных резервуарах, в которых следует предусматривать устройства, не допускающие расход пожарного запаса воды на другие нужды.</w:t>
      </w:r>
    </w:p>
    <w:p w14:paraId="1ADD55AF" w14:textId="77777777" w:rsidR="00000000" w:rsidRDefault="00000000">
      <w:pPr>
        <w:pStyle w:val="FORMATTEXT"/>
        <w:ind w:firstLine="568"/>
        <w:jc w:val="both"/>
      </w:pPr>
    </w:p>
    <w:p w14:paraId="382CE3B4" w14:textId="77777777" w:rsidR="00000000" w:rsidRDefault="00000000">
      <w:pPr>
        <w:pStyle w:val="FORMATTEXT"/>
        <w:ind w:firstLine="568"/>
        <w:jc w:val="both"/>
      </w:pPr>
      <w:r>
        <w:t>6.9.12 При давлении в наружной сети водопровода менее 0,05 МПа перед насосной установкой следует предусматривать пожарный резервуар, вместимость которого следует определять исходя из расчетных расходов воды и продолжительности тушения пожаров.</w:t>
      </w:r>
    </w:p>
    <w:p w14:paraId="2D285505" w14:textId="77777777" w:rsidR="00000000" w:rsidRDefault="00000000">
      <w:pPr>
        <w:pStyle w:val="FORMATTEXT"/>
        <w:ind w:firstLine="568"/>
        <w:jc w:val="both"/>
      </w:pPr>
    </w:p>
    <w:p w14:paraId="7F52787B" w14:textId="77777777" w:rsidR="00000000" w:rsidRDefault="00000000">
      <w:pPr>
        <w:pStyle w:val="FORMATTEXT"/>
        <w:ind w:firstLine="568"/>
        <w:jc w:val="both"/>
      </w:pPr>
      <w:r>
        <w:t>6.9.13 Заполнение пожарного резервуара водой должно быть не более 95% от его вместимости; при определении вместимости резервуара для установок водяного пожаротушения следует учитывать возможность автоматического пополнения резервуаров водой в течение всего времени пожаротушения. При вычислении объема воды на пожаротушение должен учитываться расчетный полезный объем воды, содержащийся в пожарном резервуаре (расчетный полезный объем - объем воды, который в состоянии перекачать пожарный насос из пожарного резервуара).</w:t>
      </w:r>
    </w:p>
    <w:p w14:paraId="19E4F475" w14:textId="77777777" w:rsidR="00000000" w:rsidRDefault="00000000">
      <w:pPr>
        <w:pStyle w:val="FORMATTEXT"/>
        <w:ind w:firstLine="568"/>
        <w:jc w:val="both"/>
      </w:pPr>
    </w:p>
    <w:p w14:paraId="7F82E406" w14:textId="610CC3B2" w:rsidR="00000000" w:rsidRDefault="00000000">
      <w:pPr>
        <w:pStyle w:val="FORMATTEXT"/>
        <w:ind w:firstLine="568"/>
        <w:jc w:val="both"/>
      </w:pPr>
      <w:r>
        <w:t>6.9.14 При объеме воды более 1000 м</w:t>
      </w:r>
      <w:r w:rsidR="001C5C73">
        <w:rPr>
          <w:noProof/>
          <w:position w:val="-10"/>
        </w:rPr>
        <w:drawing>
          <wp:inline distT="0" distB="0" distL="0" distR="0" wp14:anchorId="21A9B887" wp14:editId="158D1935">
            <wp:extent cx="106680" cy="220980"/>
            <wp:effectExtent l="0" t="0" r="0" b="0"/>
            <wp:docPr id="41"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количество пожарных резервуаров должно быть не менее двух, в каждом из которых должно храниться не менее 50% расчетного полезного объема воды на пожаротушение; при этом они должны быть соединены между собой трубопроводом, на котором должно находиться запорное устройство. Диаметр соединительного трубопровода должен быть не меньше, чем диаметры всасывающих трубопроводов установки.</w:t>
      </w:r>
    </w:p>
    <w:p w14:paraId="5B72AADF" w14:textId="77777777" w:rsidR="00000000" w:rsidRDefault="00000000">
      <w:pPr>
        <w:pStyle w:val="FORMATTEXT"/>
        <w:ind w:firstLine="568"/>
        <w:jc w:val="both"/>
      </w:pPr>
    </w:p>
    <w:p w14:paraId="59120E0B" w14:textId="77777777" w:rsidR="00000000" w:rsidRDefault="00000000">
      <w:pPr>
        <w:pStyle w:val="FORMATTEXT"/>
        <w:ind w:firstLine="568"/>
        <w:jc w:val="both"/>
      </w:pPr>
      <w:r>
        <w:t>При большем количестве пожарных резервуаров они должны быть объединены кольцевой трубопроводной обвязкой. При этом в каждом из резервуаров должно содержаться не менее:</w:t>
      </w:r>
    </w:p>
    <w:p w14:paraId="24B19E74" w14:textId="77777777" w:rsidR="00000000" w:rsidRDefault="00000000">
      <w:pPr>
        <w:pStyle w:val="FORMATTEXT"/>
        <w:ind w:firstLine="568"/>
        <w:jc w:val="both"/>
      </w:pPr>
    </w:p>
    <w:p w14:paraId="4D18958B" w14:textId="6CEBB22F" w:rsidR="00000000" w:rsidRDefault="00000000">
      <w:pPr>
        <w:pStyle w:val="FORMATTEXT"/>
        <w:jc w:val="center"/>
      </w:pPr>
      <w:r>
        <w:t>     </w:t>
      </w:r>
      <w:r w:rsidR="001C5C73">
        <w:rPr>
          <w:noProof/>
          <w:position w:val="-8"/>
        </w:rPr>
        <w:drawing>
          <wp:inline distT="0" distB="0" distL="0" distR="0" wp14:anchorId="0718E5FE" wp14:editId="698D4DB9">
            <wp:extent cx="609600" cy="175260"/>
            <wp:effectExtent l="0" t="0" r="0" b="0"/>
            <wp:docPr id="42"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 cy="175260"/>
                    </a:xfrm>
                    <a:prstGeom prst="rect">
                      <a:avLst/>
                    </a:prstGeom>
                    <a:noFill/>
                    <a:ln>
                      <a:noFill/>
                    </a:ln>
                  </pic:spPr>
                </pic:pic>
              </a:graphicData>
            </a:graphic>
          </wp:inline>
        </w:drawing>
      </w:r>
      <w:r>
        <w:t xml:space="preserve">, </w:t>
      </w:r>
    </w:p>
    <w:p w14:paraId="432DC153" w14:textId="77777777" w:rsidR="00000000" w:rsidRDefault="00000000">
      <w:pPr>
        <w:pStyle w:val="FORMATTEXT"/>
        <w:jc w:val="both"/>
      </w:pPr>
    </w:p>
    <w:p w14:paraId="4D5E6019" w14:textId="77777777" w:rsidR="00000000" w:rsidRDefault="00000000">
      <w:pPr>
        <w:pStyle w:val="FORMATTEXT"/>
        <w:jc w:val="both"/>
      </w:pPr>
    </w:p>
    <w:p w14:paraId="38997BD8" w14:textId="6DB75355" w:rsidR="00000000" w:rsidRDefault="00000000">
      <w:pPr>
        <w:pStyle w:val="FORMATTEXT"/>
        <w:jc w:val="both"/>
      </w:pPr>
      <w:r>
        <w:t xml:space="preserve">где </w:t>
      </w:r>
      <w:r w:rsidR="001C5C73">
        <w:rPr>
          <w:noProof/>
          <w:position w:val="-8"/>
        </w:rPr>
        <w:drawing>
          <wp:inline distT="0" distB="0" distL="0" distR="0" wp14:anchorId="613BF7AB" wp14:editId="547027E5">
            <wp:extent cx="144780" cy="175260"/>
            <wp:effectExtent l="0" t="0" r="0" b="0"/>
            <wp:docPr id="43"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t>- объем воды в каждом резервуаре, м</w:t>
      </w:r>
      <w:r w:rsidR="001C5C73">
        <w:rPr>
          <w:noProof/>
          <w:position w:val="-10"/>
        </w:rPr>
        <w:drawing>
          <wp:inline distT="0" distB="0" distL="0" distR="0" wp14:anchorId="54995661" wp14:editId="7E480EDB">
            <wp:extent cx="106680" cy="220980"/>
            <wp:effectExtent l="0" t="0" r="0" b="0"/>
            <wp:docPr id="44"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7330E25C" w14:textId="30FBE8A7" w:rsidR="00000000" w:rsidRDefault="00000000">
      <w:pPr>
        <w:pStyle w:val="FORMATTEXT"/>
        <w:ind w:firstLine="568"/>
        <w:jc w:val="both"/>
      </w:pPr>
      <w:r>
        <w:rPr>
          <w:i/>
          <w:iCs/>
        </w:rPr>
        <w:t>V</w:t>
      </w:r>
      <w:r>
        <w:t xml:space="preserve"> - требуемый объем воды для АУП, м</w:t>
      </w:r>
      <w:r w:rsidR="001C5C73">
        <w:rPr>
          <w:noProof/>
          <w:position w:val="-10"/>
        </w:rPr>
        <w:drawing>
          <wp:inline distT="0" distB="0" distL="0" distR="0" wp14:anchorId="1993995D" wp14:editId="3349CAF5">
            <wp:extent cx="106680" cy="220980"/>
            <wp:effectExtent l="0" t="0" r="0" b="0"/>
            <wp:docPr id="45"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3568DBE8" w14:textId="77777777" w:rsidR="00000000" w:rsidRDefault="00000000">
      <w:pPr>
        <w:pStyle w:val="FORMATTEXT"/>
        <w:ind w:firstLine="568"/>
        <w:jc w:val="both"/>
      </w:pPr>
    </w:p>
    <w:p w14:paraId="12C9301F" w14:textId="77777777" w:rsidR="00000000" w:rsidRDefault="00000000">
      <w:pPr>
        <w:pStyle w:val="FORMATTEXT"/>
        <w:ind w:firstLine="568"/>
        <w:jc w:val="both"/>
      </w:pPr>
      <w:r>
        <w:rPr>
          <w:i/>
          <w:iCs/>
        </w:rPr>
        <w:t>N</w:t>
      </w:r>
      <w:r>
        <w:t xml:space="preserve"> - количество соединенных между собой пожарных резервуаров.</w:t>
      </w:r>
    </w:p>
    <w:p w14:paraId="4B47CAC3" w14:textId="77777777" w:rsidR="00000000" w:rsidRDefault="00000000">
      <w:pPr>
        <w:pStyle w:val="FORMATTEXT"/>
        <w:ind w:firstLine="568"/>
        <w:jc w:val="both"/>
      </w:pPr>
    </w:p>
    <w:p w14:paraId="1C3A68D8" w14:textId="77777777" w:rsidR="00000000" w:rsidRDefault="00000000">
      <w:pPr>
        <w:pStyle w:val="FORMATTEXT"/>
        <w:ind w:firstLine="568"/>
        <w:jc w:val="both"/>
      </w:pPr>
      <w:r>
        <w:t>Всасывающие трубопроводы должны обеспечивать подачу воды из взаимосвязанных пожарных резервуаров к любому пожарному насосу. Количество всасывающих трубопроводов должно быть не менее двух. При двух всасывающих трубопроводах и количестве соединенных между собой пожарных резервуаров более двух всасывающие трубопроводы должны быть подсоединены к наиболее разнесенным резервуарам.</w:t>
      </w:r>
    </w:p>
    <w:p w14:paraId="07D4DD52" w14:textId="77777777" w:rsidR="00000000" w:rsidRDefault="00000000">
      <w:pPr>
        <w:pStyle w:val="FORMATTEXT"/>
        <w:ind w:firstLine="568"/>
        <w:jc w:val="both"/>
      </w:pPr>
    </w:p>
    <w:p w14:paraId="0C3B44C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"kodeks://link/d?nd=1315654158&amp;mark=000000000000000000000000000000000000000000000000008Q20M3"\o"’’Изменение № 1 к СП 485.1311500.2020 Системы противопожарной защиты. Установки пожаротушения ...’’</w:instrText>
      </w:r>
    </w:p>
    <w:p w14:paraId="58C9F2F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67AA67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A5076E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BED34D6" w14:textId="77777777" w:rsidR="00000000" w:rsidRDefault="00000000">
      <w:pPr>
        <w:pStyle w:val="FORMATTEXT"/>
        <w:ind w:firstLine="568"/>
        <w:jc w:val="both"/>
      </w:pPr>
    </w:p>
    <w:p w14:paraId="1610B7D5" w14:textId="77777777" w:rsidR="00000000" w:rsidRDefault="00000000">
      <w:pPr>
        <w:pStyle w:val="FORMATTEXT"/>
        <w:ind w:firstLine="568"/>
        <w:jc w:val="both"/>
      </w:pPr>
      <w:r>
        <w:t xml:space="preserve">6.9.15 У мест расположения пожарных резервуаров должны быть предусмотрены знаки пожарной безопасности по </w:t>
      </w:r>
      <w:r>
        <w:fldChar w:fldCharType="begin"/>
      </w:r>
      <w:r>
        <w:instrText xml:space="preserve"> HYPERLINK "kodeks://link/d?nd=1200003611"\o"’’ГОСТ 12.4.009-83  Система стандартов безопасности труда (ССБТ). Пожарная техника для ...’’</w:instrText>
      </w:r>
    </w:p>
    <w:p w14:paraId="1A6921CD" w14:textId="77777777" w:rsidR="00000000" w:rsidRDefault="00000000">
      <w:pPr>
        <w:pStyle w:val="FORMATTEXT"/>
        <w:ind w:firstLine="568"/>
        <w:jc w:val="both"/>
      </w:pPr>
      <w:r>
        <w:instrText>(утв. постановлением Госстандарта СССР от 10.10.1983 N 4882)</w:instrText>
      </w:r>
    </w:p>
    <w:p w14:paraId="4E426A85" w14:textId="77777777" w:rsidR="00000000" w:rsidRDefault="00000000">
      <w:pPr>
        <w:pStyle w:val="FORMATTEXT"/>
        <w:ind w:firstLine="568"/>
        <w:jc w:val="both"/>
      </w:pPr>
      <w:r>
        <w:instrText>Применяется с 01.01.1985 взамен ...</w:instrText>
      </w:r>
    </w:p>
    <w:p w14:paraId="64FD613B"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w:t>
      </w:r>
      <w:r>
        <w:fldChar w:fldCharType="end"/>
      </w:r>
      <w:r>
        <w:t>.</w:t>
      </w:r>
    </w:p>
    <w:p w14:paraId="67880A5E" w14:textId="77777777" w:rsidR="00000000" w:rsidRDefault="00000000">
      <w:pPr>
        <w:pStyle w:val="FORMATTEXT"/>
        <w:ind w:firstLine="568"/>
        <w:jc w:val="both"/>
      </w:pPr>
    </w:p>
    <w:p w14:paraId="6902B49A" w14:textId="77777777" w:rsidR="00000000" w:rsidRDefault="00000000">
      <w:pPr>
        <w:pStyle w:val="FORMATTEXT"/>
        <w:ind w:firstLine="568"/>
        <w:jc w:val="both"/>
      </w:pPr>
      <w:r>
        <w:t>6.9.16 Источником водоснабжения установок пенного пожаротушения должны служить водопроводы непитьевого назначения, при этом качество воды должно удовлетворять требованиям технических документов на применяемые пенообразователи. Допускается использование питьевого трубопровода при наличии устройства, обеспечивающего разрыв струи (потока) при отборе воды, т.е. устройства, предотвращающего проникновение пенного раствора в питьевой водопровод.</w:t>
      </w:r>
    </w:p>
    <w:p w14:paraId="27D76CD6" w14:textId="77777777" w:rsidR="00000000" w:rsidRDefault="00000000">
      <w:pPr>
        <w:pStyle w:val="FORMATTEXT"/>
        <w:ind w:firstLine="568"/>
        <w:jc w:val="both"/>
      </w:pPr>
    </w:p>
    <w:p w14:paraId="0E770F02" w14:textId="77777777" w:rsidR="00000000" w:rsidRDefault="00000000">
      <w:pPr>
        <w:pStyle w:val="FORMATTEXT"/>
        <w:ind w:firstLine="568"/>
        <w:jc w:val="both"/>
      </w:pPr>
      <w:r>
        <w:t xml:space="preserve">6.9.17 Пенообразователи, используемые в АУП, должны соответствовать требованиям </w:t>
      </w:r>
      <w:r>
        <w:fldChar w:fldCharType="begin"/>
      </w:r>
      <w:r>
        <w:instrText xml:space="preserve"> HYPERLINK "kodeks://link/d?nd=1200093407"\o"’’ГОСТ Р 50588-2012 Пенообразователи для тушения пожаров. Общие технические ...’’</w:instrText>
      </w:r>
    </w:p>
    <w:p w14:paraId="08877B39" w14:textId="77777777" w:rsidR="00000000" w:rsidRDefault="00000000">
      <w:pPr>
        <w:pStyle w:val="FORMATTEXT"/>
        <w:ind w:firstLine="568"/>
        <w:jc w:val="both"/>
      </w:pPr>
      <w:r>
        <w:instrText>(утв. приказом Росстандарта от 14.05.2012 N 66-ст)</w:instrText>
      </w:r>
    </w:p>
    <w:p w14:paraId="508EF5B9" w14:textId="77777777" w:rsidR="00000000" w:rsidRDefault="00000000">
      <w:pPr>
        <w:pStyle w:val="FORMATTEXT"/>
        <w:ind w:firstLine="568"/>
        <w:jc w:val="both"/>
      </w:pPr>
      <w:r>
        <w:instrText>Применяется с 01.09.2012 взамен ГОСТ Р ...</w:instrText>
      </w:r>
    </w:p>
    <w:p w14:paraId="1775A70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50588</w:t>
      </w:r>
      <w:r>
        <w:fldChar w:fldCharType="end"/>
      </w:r>
      <w:r>
        <w:t xml:space="preserve">, </w:t>
      </w:r>
      <w:r>
        <w:fldChar w:fldCharType="begin"/>
      </w:r>
      <w:r>
        <w:instrText xml:space="preserve"> HYPERLINK "kodeks://link/d?nd=1200078686"\o"’’ГОСТ Р 53280.1-2010 Установки пожаротушения автоматические. Огнетушащие вещества ...’’</w:instrText>
      </w:r>
    </w:p>
    <w:p w14:paraId="1794A151" w14:textId="77777777" w:rsidR="00000000" w:rsidRDefault="00000000">
      <w:pPr>
        <w:pStyle w:val="FORMATTEXT"/>
        <w:ind w:firstLine="568"/>
        <w:jc w:val="both"/>
      </w:pPr>
      <w:r>
        <w:instrText>(утв. приказом Росстандарта от 29.04.2010 N 67-ст)</w:instrText>
      </w:r>
    </w:p>
    <w:p w14:paraId="3BFD4CA2" w14:textId="77777777" w:rsidR="00000000" w:rsidRDefault="00000000">
      <w:pPr>
        <w:pStyle w:val="FORMATTEXT"/>
        <w:ind w:firstLine="568"/>
        <w:jc w:val="both"/>
      </w:pPr>
      <w:r>
        <w:instrText>Применяется с 01.07.2010</w:instrText>
      </w:r>
    </w:p>
    <w:p w14:paraId="7F71C32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53280.1</w:t>
      </w:r>
      <w:r>
        <w:fldChar w:fldCharType="end"/>
      </w:r>
      <w:r>
        <w:t xml:space="preserve">, </w:t>
      </w:r>
      <w:r>
        <w:fldChar w:fldCharType="begin"/>
      </w:r>
      <w:r>
        <w:instrText xml:space="preserve"> HYPERLINK "kodeks://link/d?nd=1200078687"\o"’’ГОСТ Р 53280.2-2010 Установки пожаротушения автоматические. Огнетушащие вещества ...’’</w:instrText>
      </w:r>
    </w:p>
    <w:p w14:paraId="4A57D8DA" w14:textId="77777777" w:rsidR="00000000" w:rsidRDefault="00000000">
      <w:pPr>
        <w:pStyle w:val="FORMATTEXT"/>
        <w:ind w:firstLine="568"/>
        <w:jc w:val="both"/>
      </w:pPr>
      <w:r>
        <w:instrText>(утв. приказом Росстандарта от 29.04.2010 N 68-ст)</w:instrText>
      </w:r>
    </w:p>
    <w:p w14:paraId="2726F372" w14:textId="77777777" w:rsidR="00000000" w:rsidRDefault="00000000">
      <w:pPr>
        <w:pStyle w:val="FORMATTEXT"/>
        <w:ind w:firstLine="568"/>
        <w:jc w:val="both"/>
      </w:pPr>
      <w:r>
        <w:instrText>Применяется с 01.07.2010</w:instrText>
      </w:r>
    </w:p>
    <w:p w14:paraId="1C56247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53280.2</w:t>
      </w:r>
      <w:r>
        <w:fldChar w:fldCharType="end"/>
      </w:r>
      <w:r>
        <w:t>.</w:t>
      </w:r>
    </w:p>
    <w:p w14:paraId="2FC2EBF0" w14:textId="77777777" w:rsidR="00000000" w:rsidRDefault="00000000">
      <w:pPr>
        <w:pStyle w:val="FORMATTEXT"/>
        <w:ind w:firstLine="568"/>
        <w:jc w:val="both"/>
      </w:pPr>
    </w:p>
    <w:p w14:paraId="63E21AD2" w14:textId="77777777" w:rsidR="00000000" w:rsidRDefault="00000000">
      <w:pPr>
        <w:pStyle w:val="FORMATTEXT"/>
        <w:ind w:firstLine="568"/>
        <w:jc w:val="both"/>
      </w:pPr>
      <w:r>
        <w:t>6.9.18 Для установок пенного пожаротушения необходимо предусматривать кроме расчетного количества 100%-ный резерв пенообразователя.</w:t>
      </w:r>
    </w:p>
    <w:p w14:paraId="742BD2D0" w14:textId="77777777" w:rsidR="00000000" w:rsidRDefault="00000000">
      <w:pPr>
        <w:pStyle w:val="FORMATTEXT"/>
        <w:ind w:firstLine="568"/>
        <w:jc w:val="both"/>
      </w:pPr>
    </w:p>
    <w:p w14:paraId="50435E50" w14:textId="77777777" w:rsidR="00000000" w:rsidRDefault="00000000">
      <w:pPr>
        <w:pStyle w:val="FORMATTEXT"/>
        <w:ind w:firstLine="568"/>
        <w:jc w:val="both"/>
      </w:pPr>
      <w:r>
        <w:t>Допускается хранение расчетного и резервного объема пенообразователя в одной емкости.</w:t>
      </w:r>
    </w:p>
    <w:p w14:paraId="4385FA81" w14:textId="77777777" w:rsidR="00000000" w:rsidRDefault="00000000">
      <w:pPr>
        <w:pStyle w:val="FORMATTEXT"/>
        <w:ind w:firstLine="568"/>
        <w:jc w:val="both"/>
      </w:pPr>
    </w:p>
    <w:p w14:paraId="05E7FFBB" w14:textId="77777777" w:rsidR="00000000" w:rsidRDefault="00000000">
      <w:pPr>
        <w:pStyle w:val="FORMATTEXT"/>
        <w:ind w:firstLine="568"/>
        <w:jc w:val="both"/>
      </w:pPr>
      <w:r>
        <w:t>Резерв пенообразователя при его хранении в отдельной емкости должен автоматически подаваться при отсутствии подачи расчетного (основного) объема пенообразователя.</w:t>
      </w:r>
    </w:p>
    <w:p w14:paraId="304A6CBF" w14:textId="77777777" w:rsidR="00000000" w:rsidRDefault="00000000">
      <w:pPr>
        <w:pStyle w:val="FORMATTEXT"/>
        <w:ind w:firstLine="568"/>
        <w:jc w:val="both"/>
      </w:pPr>
    </w:p>
    <w:p w14:paraId="323A9DA0" w14:textId="77777777" w:rsidR="00000000" w:rsidRDefault="00000000">
      <w:pPr>
        <w:pStyle w:val="FORMATTEXT"/>
        <w:ind w:firstLine="568"/>
        <w:jc w:val="both"/>
      </w:pPr>
      <w:r>
        <w:t>6.9.19 При определении объема раствора пенообразователя для установок пенного пожаротушения следует дополнительно учитывать вместимость трубопроводов пенной установки пожаротушения.</w:t>
      </w:r>
    </w:p>
    <w:p w14:paraId="0DBDCC7C" w14:textId="77777777" w:rsidR="00000000" w:rsidRDefault="00000000">
      <w:pPr>
        <w:pStyle w:val="FORMATTEXT"/>
        <w:ind w:firstLine="568"/>
        <w:jc w:val="both"/>
      </w:pPr>
    </w:p>
    <w:p w14:paraId="455A5DDB" w14:textId="77777777" w:rsidR="00000000" w:rsidRDefault="00000000">
      <w:pPr>
        <w:pStyle w:val="FORMATTEXT"/>
        <w:ind w:firstLine="568"/>
        <w:jc w:val="both"/>
      </w:pPr>
      <w:r>
        <w:t>6.9.20 Пенные АУП (по сравнению с водяными АУП) должны быть обеспечены дополнительными устройствами:</w:t>
      </w:r>
    </w:p>
    <w:p w14:paraId="36CF65DD" w14:textId="77777777" w:rsidR="00000000" w:rsidRDefault="00000000">
      <w:pPr>
        <w:pStyle w:val="FORMATTEXT"/>
        <w:ind w:firstLine="568"/>
        <w:jc w:val="both"/>
      </w:pPr>
    </w:p>
    <w:p w14:paraId="4D8397D1" w14:textId="77777777" w:rsidR="00000000" w:rsidRDefault="00000000">
      <w:pPr>
        <w:pStyle w:val="FORMATTEXT"/>
        <w:ind w:firstLine="568"/>
        <w:jc w:val="both"/>
      </w:pPr>
      <w:r>
        <w:t>системами хранения и дозирования пенообразователя (дозаторы, емкости (баки) для пенообразователя) и соответствующей обвязкой;</w:t>
      </w:r>
    </w:p>
    <w:p w14:paraId="4C64002C" w14:textId="77777777" w:rsidR="00000000" w:rsidRDefault="00000000">
      <w:pPr>
        <w:pStyle w:val="FORMATTEXT"/>
        <w:ind w:firstLine="568"/>
        <w:jc w:val="both"/>
      </w:pPr>
    </w:p>
    <w:p w14:paraId="33676A42" w14:textId="77777777" w:rsidR="00000000" w:rsidRDefault="00000000">
      <w:pPr>
        <w:pStyle w:val="FORMATTEXT"/>
        <w:ind w:firstLine="568"/>
        <w:jc w:val="both"/>
      </w:pPr>
      <w:r>
        <w:t>перекачки пенообразователя из транспортной емкости в емкости (баки) с пенообразователем;</w:t>
      </w:r>
    </w:p>
    <w:p w14:paraId="21642A63" w14:textId="77777777" w:rsidR="00000000" w:rsidRDefault="00000000">
      <w:pPr>
        <w:pStyle w:val="FORMATTEXT"/>
        <w:ind w:firstLine="568"/>
        <w:jc w:val="both"/>
      </w:pPr>
    </w:p>
    <w:p w14:paraId="1ABAEB96" w14:textId="77777777" w:rsidR="00000000" w:rsidRDefault="00000000">
      <w:pPr>
        <w:pStyle w:val="FORMATTEXT"/>
        <w:ind w:firstLine="568"/>
        <w:jc w:val="both"/>
      </w:pPr>
      <w:r>
        <w:t>слива пенообразователя из бака или раствора пенообразователя из трубопроводов;</w:t>
      </w:r>
    </w:p>
    <w:p w14:paraId="0FECA83F" w14:textId="77777777" w:rsidR="00000000" w:rsidRDefault="00000000">
      <w:pPr>
        <w:pStyle w:val="FORMATTEXT"/>
        <w:ind w:firstLine="568"/>
        <w:jc w:val="both"/>
      </w:pPr>
    </w:p>
    <w:p w14:paraId="04FF28B2" w14:textId="77777777" w:rsidR="00000000" w:rsidRDefault="00000000">
      <w:pPr>
        <w:pStyle w:val="FORMATTEXT"/>
        <w:ind w:firstLine="568"/>
        <w:jc w:val="both"/>
      </w:pPr>
      <w:r>
        <w:t>визуального и/или автоматизированного (из операторной) контроля уровня (объема) пенообразователя в баке с пенообразователем;</w:t>
      </w:r>
    </w:p>
    <w:p w14:paraId="4BC8E3CB" w14:textId="77777777" w:rsidR="00000000" w:rsidRDefault="00000000">
      <w:pPr>
        <w:pStyle w:val="FORMATTEXT"/>
        <w:ind w:firstLine="568"/>
        <w:jc w:val="both"/>
      </w:pPr>
    </w:p>
    <w:p w14:paraId="74D7C63F" w14:textId="77777777" w:rsidR="00000000" w:rsidRDefault="00000000">
      <w:pPr>
        <w:pStyle w:val="FORMATTEXT"/>
        <w:ind w:firstLine="568"/>
        <w:jc w:val="both"/>
      </w:pPr>
      <w:r>
        <w:t>для перемешивания пенообразователя (если это требование указано производителем применяемого пенообразователя для принятых условий хранения);</w:t>
      </w:r>
    </w:p>
    <w:p w14:paraId="14DD677C" w14:textId="77777777" w:rsidR="00000000" w:rsidRDefault="00000000">
      <w:pPr>
        <w:pStyle w:val="FORMATTEXT"/>
        <w:ind w:firstLine="568"/>
        <w:jc w:val="both"/>
      </w:pPr>
    </w:p>
    <w:p w14:paraId="0CD7B89F" w14:textId="77777777" w:rsidR="00000000" w:rsidRDefault="00000000">
      <w:pPr>
        <w:pStyle w:val="FORMATTEXT"/>
        <w:ind w:firstLine="568"/>
        <w:jc w:val="both"/>
      </w:pPr>
      <w:r>
        <w:t>подачи используемого в действующей установке огнетушащего вещества от передвижной пожарной техники.</w:t>
      </w:r>
    </w:p>
    <w:p w14:paraId="4AD2648F" w14:textId="77777777" w:rsidR="00000000" w:rsidRDefault="00000000">
      <w:pPr>
        <w:pStyle w:val="FORMATTEXT"/>
        <w:ind w:firstLine="568"/>
        <w:jc w:val="both"/>
      </w:pPr>
    </w:p>
    <w:p w14:paraId="04688FA7" w14:textId="77777777" w:rsidR="00000000" w:rsidRDefault="00000000">
      <w:pPr>
        <w:pStyle w:val="FORMATTEXT"/>
        <w:ind w:firstLine="568"/>
        <w:jc w:val="both"/>
      </w:pPr>
      <w:r>
        <w:t>6.9.21 Для дозирования пенообразователя могут использоваться:</w:t>
      </w:r>
    </w:p>
    <w:p w14:paraId="3A5BBB02" w14:textId="77777777" w:rsidR="00000000" w:rsidRDefault="00000000">
      <w:pPr>
        <w:pStyle w:val="FORMATTEXT"/>
        <w:ind w:firstLine="568"/>
        <w:jc w:val="both"/>
      </w:pPr>
    </w:p>
    <w:p w14:paraId="6C21FE30" w14:textId="77777777" w:rsidR="00000000" w:rsidRDefault="00000000">
      <w:pPr>
        <w:pStyle w:val="FORMATTEXT"/>
        <w:ind w:firstLine="568"/>
        <w:jc w:val="both"/>
      </w:pPr>
      <w:r>
        <w:t>дозаторы эжекторного типа;</w:t>
      </w:r>
    </w:p>
    <w:p w14:paraId="6F2155B2" w14:textId="77777777" w:rsidR="00000000" w:rsidRDefault="00000000">
      <w:pPr>
        <w:pStyle w:val="FORMATTEXT"/>
        <w:ind w:firstLine="568"/>
        <w:jc w:val="both"/>
      </w:pPr>
    </w:p>
    <w:p w14:paraId="6CE17AFB" w14:textId="77777777" w:rsidR="00000000" w:rsidRDefault="00000000">
      <w:pPr>
        <w:pStyle w:val="FORMATTEXT"/>
        <w:ind w:firstLine="568"/>
        <w:jc w:val="both"/>
      </w:pPr>
      <w:r>
        <w:t>баки-дозаторы;</w:t>
      </w:r>
    </w:p>
    <w:p w14:paraId="2137EFFD" w14:textId="77777777" w:rsidR="00000000" w:rsidRDefault="00000000">
      <w:pPr>
        <w:pStyle w:val="FORMATTEXT"/>
        <w:ind w:firstLine="568"/>
        <w:jc w:val="both"/>
      </w:pPr>
    </w:p>
    <w:p w14:paraId="79FE79AC" w14:textId="77777777" w:rsidR="00000000" w:rsidRDefault="00000000">
      <w:pPr>
        <w:pStyle w:val="FORMATTEXT"/>
        <w:ind w:firstLine="568"/>
        <w:jc w:val="both"/>
      </w:pPr>
      <w:r>
        <w:t>автоматические балансирующие дозаторы;</w:t>
      </w:r>
    </w:p>
    <w:p w14:paraId="328EC79A" w14:textId="77777777" w:rsidR="00000000" w:rsidRDefault="00000000">
      <w:pPr>
        <w:pStyle w:val="FORMATTEXT"/>
        <w:ind w:firstLine="568"/>
        <w:jc w:val="both"/>
      </w:pPr>
    </w:p>
    <w:p w14:paraId="2A8C2C33" w14:textId="77777777" w:rsidR="00000000" w:rsidRDefault="00000000">
      <w:pPr>
        <w:pStyle w:val="FORMATTEXT"/>
        <w:ind w:firstLine="568"/>
        <w:jc w:val="both"/>
      </w:pPr>
      <w:r>
        <w:t>дозаторы с гидроприводом;</w:t>
      </w:r>
    </w:p>
    <w:p w14:paraId="5E885E6B" w14:textId="77777777" w:rsidR="00000000" w:rsidRDefault="00000000">
      <w:pPr>
        <w:pStyle w:val="FORMATTEXT"/>
        <w:ind w:firstLine="568"/>
        <w:jc w:val="both"/>
      </w:pPr>
    </w:p>
    <w:p w14:paraId="309B0A0F" w14:textId="77777777" w:rsidR="00000000" w:rsidRDefault="00000000">
      <w:pPr>
        <w:pStyle w:val="FORMATTEXT"/>
        <w:ind w:firstLine="568"/>
        <w:jc w:val="both"/>
      </w:pPr>
      <w:r>
        <w:t>системы дозирования пенообразователя с программным управлением.</w:t>
      </w:r>
    </w:p>
    <w:p w14:paraId="46DDBD76" w14:textId="77777777" w:rsidR="00000000" w:rsidRDefault="00000000">
      <w:pPr>
        <w:pStyle w:val="FORMATTEXT"/>
        <w:ind w:firstLine="568"/>
        <w:jc w:val="both"/>
      </w:pPr>
    </w:p>
    <w:p w14:paraId="43BA33CE" w14:textId="77777777" w:rsidR="00000000" w:rsidRDefault="00000000">
      <w:pPr>
        <w:pStyle w:val="FORMATTEXT"/>
        <w:ind w:firstLine="568"/>
        <w:jc w:val="both"/>
      </w:pPr>
      <w:r>
        <w:t>Допускается использовать системы дозирования (дозаторы), предназначенные для применения в установках пенного пожаротушения, при условии обеспечения вероятности безотказной работы не менее 0,99 за время работы не менее 2000 ч.</w:t>
      </w:r>
    </w:p>
    <w:p w14:paraId="59623ACE" w14:textId="77777777" w:rsidR="00000000" w:rsidRDefault="00000000">
      <w:pPr>
        <w:pStyle w:val="FORMATTEXT"/>
        <w:ind w:firstLine="568"/>
        <w:jc w:val="both"/>
      </w:pPr>
    </w:p>
    <w:p w14:paraId="2876C9ED" w14:textId="77777777" w:rsidR="00000000" w:rsidRDefault="00000000">
      <w:pPr>
        <w:pStyle w:val="FORMATTEXT"/>
        <w:ind w:firstLine="568"/>
        <w:jc w:val="both"/>
      </w:pPr>
      <w:r>
        <w:t>6.9.22 В дежурном режиме при любом расчетном количестве пенообразователя бак-дозатор должен быть заполнен до номинального объема пенообразователем.</w:t>
      </w:r>
    </w:p>
    <w:p w14:paraId="702D61CF" w14:textId="77777777" w:rsidR="00000000" w:rsidRDefault="00000000">
      <w:pPr>
        <w:pStyle w:val="FORMATTEXT"/>
        <w:ind w:firstLine="568"/>
        <w:jc w:val="both"/>
      </w:pPr>
    </w:p>
    <w:p w14:paraId="180E44C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"kodeks://link/d?nd=1315654158&amp;mark=000000000000000000000000000000000000000000000000008Q40M4"\o"’’Изменение № 1 к СП 485.1311500.2020 Системы противопожарной защиты. Установки пожаротушения ...’’</w:instrText>
      </w:r>
    </w:p>
    <w:p w14:paraId="7672370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6B5D71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90A702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07CF18B" w14:textId="77777777" w:rsidR="00000000" w:rsidRDefault="00000000">
      <w:pPr>
        <w:pStyle w:val="FORMATTEXT"/>
        <w:ind w:firstLine="568"/>
        <w:jc w:val="both"/>
      </w:pPr>
    </w:p>
    <w:p w14:paraId="544B1A84" w14:textId="77777777" w:rsidR="00000000" w:rsidRDefault="00000000">
      <w:pPr>
        <w:pStyle w:val="FORMATTEXT"/>
        <w:ind w:firstLine="568"/>
        <w:jc w:val="both"/>
      </w:pPr>
      <w:r>
        <w:t>6.9.23 В спринклерных АУП устройства дозирования должны обеспечивать минимальный (работа одного диктующего спринклера) и максимальный расчетные расходы при заданной концентрации пенообразователя.</w:t>
      </w:r>
    </w:p>
    <w:p w14:paraId="60451C8F" w14:textId="77777777" w:rsidR="00000000" w:rsidRDefault="00000000">
      <w:pPr>
        <w:pStyle w:val="FORMATTEXT"/>
        <w:ind w:firstLine="568"/>
        <w:jc w:val="both"/>
      </w:pPr>
    </w:p>
    <w:p w14:paraId="566580C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"kodeks://link/d?nd=1315654158&amp;mark=000000000000000000000000000000000000000000000000008Q60M5"\o"’’Изменение № 1 к СП 485.1311500.2020 Системы противопожарной защиты. Установки пожаротушения ...’’</w:instrText>
      </w:r>
    </w:p>
    <w:p w14:paraId="0F0927A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D44278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AAE819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43AFA786" w14:textId="77777777" w:rsidR="00000000" w:rsidRDefault="00000000">
      <w:pPr>
        <w:pStyle w:val="FORMATTEXT"/>
        <w:ind w:firstLine="568"/>
        <w:jc w:val="both"/>
      </w:pPr>
    </w:p>
    <w:p w14:paraId="44BA95B3" w14:textId="77777777" w:rsidR="00000000" w:rsidRDefault="00000000">
      <w:pPr>
        <w:pStyle w:val="FORMATTEXT"/>
        <w:ind w:firstLine="568"/>
        <w:jc w:val="both"/>
      </w:pPr>
      <w:r>
        <w:t xml:space="preserve">6.9.24. Не допускается хранение раствора пенообразователя в установках пенного пожаротушения. </w:t>
      </w:r>
    </w:p>
    <w:p w14:paraId="450DBB95" w14:textId="77777777" w:rsidR="00000000" w:rsidRDefault="00000000">
      <w:pPr>
        <w:pStyle w:val="FORMATTEXT"/>
        <w:ind w:firstLine="568"/>
        <w:jc w:val="both"/>
      </w:pPr>
      <w:r>
        <w:t xml:space="preserve">Допускается хранение растворов пенообразователя в таре, рекомендованной производителем пенообразователя. </w:t>
      </w:r>
    </w:p>
    <w:p w14:paraId="3AE22EE0" w14:textId="77777777" w:rsidR="00000000" w:rsidRDefault="00000000">
      <w:pPr>
        <w:pStyle w:val="FORMATTEXT"/>
        <w:ind w:firstLine="568"/>
        <w:jc w:val="both"/>
      </w:pPr>
      <w:r>
        <w:t>Устройства для перемешивания пенообразователя должны исключать наличие застойных зон и обеспечивать равномерное перемешивание пенообразователя в баке. Допускается использовать перфорированный трубопровод, проложенный по периметру резервуара на 0,1 м ниже расчетного уровня.</w:t>
      </w:r>
    </w:p>
    <w:p w14:paraId="122D28DC" w14:textId="77777777" w:rsidR="00000000" w:rsidRDefault="00000000">
      <w:pPr>
        <w:pStyle w:val="FORMATTEXT"/>
        <w:ind w:firstLine="568"/>
        <w:jc w:val="both"/>
      </w:pPr>
    </w:p>
    <w:p w14:paraId="69853F7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"kodeks://link/d?nd=1315654158&amp;mark=000000000000000000000000000000000000000000000000008Q80M6"\o"’’Изменение № 1 к СП 485.1311500.2020 Системы противопожарной защиты. Установки пожаротушения ...’’</w:instrText>
      </w:r>
    </w:p>
    <w:p w14:paraId="37E06CE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7BECE5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DFF5D3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8A8C161" w14:textId="77777777" w:rsidR="00000000" w:rsidRDefault="00000000">
      <w:pPr>
        <w:pStyle w:val="FORMATTEXT"/>
        <w:ind w:firstLine="568"/>
        <w:jc w:val="both"/>
      </w:pPr>
    </w:p>
    <w:p w14:paraId="3D0F865F" w14:textId="77777777" w:rsidR="00000000" w:rsidRDefault="00000000">
      <w:pPr>
        <w:pStyle w:val="FORMATTEXT"/>
        <w:ind w:firstLine="568"/>
        <w:jc w:val="both"/>
      </w:pPr>
      <w:r>
        <w:t xml:space="preserve">6.9.25 Максимальный срок восстановления расчетного объема огнетушащего вещества для установок водяного и пенного пожаротушения следует принимать согласно </w:t>
      </w:r>
      <w:r>
        <w:fldChar w:fldCharType="begin"/>
      </w:r>
      <w:r>
        <w:instrText xml:space="preserve"> HYPERLINK "kodeks://link/d?nd=565391175&amp;mark=000000000000000000000000000000000000000000000000007D20K3"\o"’’СП 8.13130.2020 Системы противопожарной защиты. Наружное противопожарное ...’’</w:instrText>
      </w:r>
    </w:p>
    <w:p w14:paraId="17A2C614" w14:textId="77777777" w:rsidR="00000000" w:rsidRDefault="00000000">
      <w:pPr>
        <w:pStyle w:val="FORMATTEXT"/>
        <w:ind w:firstLine="568"/>
        <w:jc w:val="both"/>
      </w:pPr>
      <w:r>
        <w:instrText>(утв. приказом МЧС России от 30.03.2020 N 225)</w:instrText>
      </w:r>
    </w:p>
    <w:p w14:paraId="5A959F64" w14:textId="77777777" w:rsidR="00000000" w:rsidRDefault="00000000">
      <w:pPr>
        <w:pStyle w:val="FORMATTEXT"/>
        <w:ind w:firstLine="568"/>
        <w:jc w:val="both"/>
      </w:pPr>
      <w:r>
        <w:instrText>Применяется с 30.09.2020 взамен СП ...</w:instrText>
      </w:r>
    </w:p>
    <w:p w14:paraId="3910AD0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8.13130</w:t>
      </w:r>
      <w:r>
        <w:fldChar w:fldCharType="end"/>
      </w:r>
      <w:r>
        <w:t>.</w:t>
      </w:r>
    </w:p>
    <w:p w14:paraId="4FCA9605" w14:textId="77777777" w:rsidR="00000000" w:rsidRDefault="00000000">
      <w:pPr>
        <w:pStyle w:val="FORMATTEXT"/>
        <w:ind w:firstLine="568"/>
        <w:jc w:val="both"/>
      </w:pPr>
    </w:p>
    <w:p w14:paraId="29EA2BAA" w14:textId="77777777" w:rsidR="00000000" w:rsidRDefault="00000000">
      <w:pPr>
        <w:pStyle w:val="FORMATTEXT"/>
        <w:ind w:firstLine="568"/>
        <w:jc w:val="both"/>
      </w:pPr>
      <w:r>
        <w:t>6.9.26 Необходимо предусмотреть организационные и/или технические мероприятия по удалению ОТВ после срабатывания водяных и пенных АУП. Объем необходимых мероприятий по удалению ОТВ определятся организацией-проектировщиком.</w:t>
      </w:r>
    </w:p>
    <w:p w14:paraId="1799D72D" w14:textId="77777777" w:rsidR="00000000" w:rsidRDefault="00000000">
      <w:pPr>
        <w:pStyle w:val="FORMATTEXT"/>
        <w:ind w:firstLine="568"/>
        <w:jc w:val="both"/>
      </w:pPr>
    </w:p>
    <w:p w14:paraId="03E09897" w14:textId="77777777" w:rsidR="00000000" w:rsidRDefault="00000000">
      <w:pPr>
        <w:pStyle w:val="HEADERTEXT"/>
        <w:rPr>
          <w:b/>
          <w:bCs/>
        </w:rPr>
      </w:pPr>
    </w:p>
    <w:p w14:paraId="5A4A9805" w14:textId="77777777" w:rsidR="00000000" w:rsidRDefault="00000000">
      <w:pPr>
        <w:pStyle w:val="HEADERTEXT"/>
        <w:outlineLvl w:val="3"/>
        <w:rPr>
          <w:b/>
          <w:bCs/>
        </w:rPr>
      </w:pPr>
      <w:r>
        <w:rPr>
          <w:b/>
          <w:bCs/>
        </w:rPr>
        <w:t xml:space="preserve">      6.10 Насосные установки и насосные станции</w:t>
      </w:r>
    </w:p>
    <w:p w14:paraId="7AB6D65F" w14:textId="77777777" w:rsidR="00000000" w:rsidRDefault="00000000">
      <w:pPr>
        <w:pStyle w:val="HEADERTEXT"/>
        <w:outlineLvl w:val="3"/>
        <w:rPr>
          <w:b/>
          <w:bCs/>
        </w:rPr>
      </w:pPr>
      <w:r>
        <w:rPr>
          <w:b/>
          <w:bCs/>
        </w:rPr>
        <w:t xml:space="preserve">      </w:t>
      </w:r>
    </w:p>
    <w:p w14:paraId="534B038E" w14:textId="77777777" w:rsidR="00000000" w:rsidRDefault="00000000">
      <w:pPr>
        <w:pStyle w:val="FORMATTEXT"/>
        <w:ind w:firstLine="568"/>
        <w:jc w:val="both"/>
      </w:pPr>
      <w:r>
        <w:t>6.10.1 Выбор типа пожарных насосных агрегатов и количества рабочих агрегатов надлежит производить на основе возможности обеспечения их совместной работы, максимальных требуемых значений рабочих расхода и давления.</w:t>
      </w:r>
    </w:p>
    <w:p w14:paraId="7FD440F7" w14:textId="77777777" w:rsidR="00000000" w:rsidRDefault="00000000">
      <w:pPr>
        <w:pStyle w:val="FORMATTEXT"/>
        <w:ind w:firstLine="568"/>
        <w:jc w:val="both"/>
      </w:pPr>
    </w:p>
    <w:p w14:paraId="0CCD3088" w14:textId="77777777" w:rsidR="00000000" w:rsidRDefault="00000000">
      <w:pPr>
        <w:pStyle w:val="FORMATTEXT"/>
        <w:ind w:firstLine="568"/>
        <w:jc w:val="both"/>
      </w:pPr>
      <w:r>
        <w:t>6.10.2 В качестве пожарных насосных агрегатов могут использоваться погружные насосные агрегаты.</w:t>
      </w:r>
    </w:p>
    <w:p w14:paraId="36CB7AFE" w14:textId="77777777" w:rsidR="00000000" w:rsidRDefault="00000000">
      <w:pPr>
        <w:pStyle w:val="FORMATTEXT"/>
        <w:ind w:firstLine="568"/>
        <w:jc w:val="both"/>
      </w:pPr>
    </w:p>
    <w:p w14:paraId="373A34D8" w14:textId="77777777" w:rsidR="00000000" w:rsidRDefault="00000000">
      <w:pPr>
        <w:pStyle w:val="FORMATTEXT"/>
        <w:ind w:firstLine="568"/>
        <w:jc w:val="both"/>
      </w:pPr>
      <w:r>
        <w:t>6.10.3 В зависимости от требуемого расхода могут использоваться один или несколько основных пожарных насосных агрегатов модульной пожарной насосной установки. При любом количестве рабочих агрегатов в насосной установке должен быть предусмотрен по крайней мере один резервный насосный агрегат, который должен обеспечить максимальные расчетные значения подачи и напора наиболее производительного насосного агрегата. Если насосные агрегаты однотипны, то резервный насосный агрегат принимается аналогичной конструкции. Резервный насосный агрегат должен автоматически включаться при невыходе на рабочий режим, аварийном отключении или несрабатывании любого из основных насосных агрегатов.</w:t>
      </w:r>
    </w:p>
    <w:p w14:paraId="4F0A22C0" w14:textId="77777777" w:rsidR="00000000" w:rsidRDefault="00000000">
      <w:pPr>
        <w:pStyle w:val="FORMATTEXT"/>
        <w:ind w:firstLine="568"/>
        <w:jc w:val="both"/>
      </w:pPr>
    </w:p>
    <w:p w14:paraId="52E40940" w14:textId="77777777" w:rsidR="00000000" w:rsidRDefault="00000000">
      <w:pPr>
        <w:pStyle w:val="FORMATTEXT"/>
        <w:ind w:firstLine="568"/>
        <w:jc w:val="both"/>
      </w:pPr>
      <w:r>
        <w:t>6.10.4 В насосных агрегатах могут применяться электродвигатели или двигатели внутреннего сгорания.</w:t>
      </w:r>
    </w:p>
    <w:p w14:paraId="1143AC80" w14:textId="77777777" w:rsidR="00000000" w:rsidRDefault="00000000">
      <w:pPr>
        <w:pStyle w:val="FORMATTEXT"/>
        <w:ind w:firstLine="568"/>
        <w:jc w:val="both"/>
      </w:pPr>
    </w:p>
    <w:p w14:paraId="6C3D7294" w14:textId="77777777" w:rsidR="00000000" w:rsidRDefault="00000000">
      <w:pPr>
        <w:pStyle w:val="FORMATTEXT"/>
        <w:ind w:firstLine="568"/>
        <w:jc w:val="both"/>
      </w:pPr>
      <w:r>
        <w:t xml:space="preserve">6.10.5. Пожарные насосы АУП следует относить ко II категории по степени обеспеченности подачи воды и к I категории надежности электроснабжения. </w:t>
      </w:r>
    </w:p>
    <w:p w14:paraId="0C618DEE" w14:textId="77777777" w:rsidR="00000000" w:rsidRDefault="00000000">
      <w:pPr>
        <w:pStyle w:val="FORMATTEXT"/>
        <w:ind w:firstLine="568"/>
        <w:jc w:val="both"/>
      </w:pPr>
      <w:r>
        <w:t>Для пожарных насосов, имеющих автоматически включаемый технологический резерв (при наличии одного рабочего и одного резервного насоса), устройство автоматического ввода резерва не требуется.</w:t>
      </w:r>
    </w:p>
    <w:p w14:paraId="158EA82C" w14:textId="77777777" w:rsidR="00000000" w:rsidRDefault="00000000">
      <w:pPr>
        <w:pStyle w:val="FORMATTEXT"/>
        <w:ind w:firstLine="568"/>
        <w:jc w:val="both"/>
      </w:pPr>
    </w:p>
    <w:p w14:paraId="1CD6691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"kodeks://link/d?nd=1315654158&amp;mark=000000000000000000000000000000000000000000000000008QA0M7"\o"’’Изменение № 1 к СП 485.1311500.2020 Системы противопожарной защиты. Установки пожаротушения ...’’</w:instrText>
      </w:r>
    </w:p>
    <w:p w14:paraId="688B622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641BCE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2F9978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C360DAD" w14:textId="77777777" w:rsidR="00000000" w:rsidRDefault="00000000">
      <w:pPr>
        <w:pStyle w:val="FORMATTEXT"/>
        <w:ind w:firstLine="568"/>
        <w:jc w:val="both"/>
      </w:pPr>
    </w:p>
    <w:p w14:paraId="60B76935" w14:textId="77777777" w:rsidR="00000000" w:rsidRDefault="00000000">
      <w:pPr>
        <w:pStyle w:val="FORMATTEXT"/>
        <w:ind w:firstLine="568"/>
        <w:jc w:val="both"/>
      </w:pPr>
      <w:r>
        <w:t>6.10.6 В качестве второго независимого источника электроснабжения допускается использование дизель-электростанции.</w:t>
      </w:r>
    </w:p>
    <w:p w14:paraId="774BFB67" w14:textId="77777777" w:rsidR="00000000" w:rsidRDefault="00000000">
      <w:pPr>
        <w:pStyle w:val="FORMATTEXT"/>
        <w:ind w:firstLine="568"/>
        <w:jc w:val="both"/>
      </w:pPr>
    </w:p>
    <w:p w14:paraId="38F8A6DD" w14:textId="77777777" w:rsidR="00000000" w:rsidRDefault="00000000">
      <w:pPr>
        <w:pStyle w:val="FORMATTEXT"/>
        <w:ind w:firstLine="568"/>
        <w:jc w:val="both"/>
      </w:pPr>
      <w:r>
        <w:t xml:space="preserve">6.10.7 При использовании в качестве основного пожарного насоса с электрическим пуском в качестве резервного пожарного насоса допускается использовать насос с приводом от двигателя внутреннего сгорания. Насосы с приводом от двигателей внутреннего сгорания не допускается размещать в подвальных </w:t>
      </w:r>
      <w:r>
        <w:lastRenderedPageBreak/>
        <w:t>помещениях.</w:t>
      </w:r>
    </w:p>
    <w:p w14:paraId="36263D49" w14:textId="77777777" w:rsidR="00000000" w:rsidRDefault="00000000">
      <w:pPr>
        <w:pStyle w:val="FORMATTEXT"/>
        <w:ind w:firstLine="568"/>
        <w:jc w:val="both"/>
      </w:pPr>
    </w:p>
    <w:p w14:paraId="7409DA8E" w14:textId="77777777" w:rsidR="00000000" w:rsidRDefault="00000000">
      <w:pPr>
        <w:pStyle w:val="FORMATTEXT"/>
        <w:ind w:firstLine="568"/>
        <w:jc w:val="both"/>
      </w:pPr>
      <w:r>
        <w:t>6.10.8 Время выхода пожарных насосных агрегатов с двигателями внутреннего сгорания (при автоматическом или ручном включении) на рабочий режим не должно превышать 1 мин. На время выхода пожарного насосного агрегата на рабочий режим должен быть задействован вспомогательный водопитатель.</w:t>
      </w:r>
    </w:p>
    <w:p w14:paraId="39126CE7" w14:textId="77777777" w:rsidR="00000000" w:rsidRDefault="00000000">
      <w:pPr>
        <w:pStyle w:val="FORMATTEXT"/>
        <w:ind w:firstLine="568"/>
        <w:jc w:val="both"/>
      </w:pPr>
    </w:p>
    <w:p w14:paraId="12E8A260" w14:textId="77777777" w:rsidR="00000000" w:rsidRDefault="00000000">
      <w:pPr>
        <w:pStyle w:val="FORMATTEXT"/>
        <w:ind w:firstLine="568"/>
        <w:jc w:val="both"/>
      </w:pPr>
      <w:r>
        <w:t>6.10.9 Насосные станции следует размещать в отдельно стоящих зданиях или пристройках либо непосредственно в защищаемых зданиях на первом, цокольном или на первом подземном этаже.</w:t>
      </w:r>
    </w:p>
    <w:p w14:paraId="01AA0928" w14:textId="77777777" w:rsidR="00000000" w:rsidRDefault="00000000">
      <w:pPr>
        <w:pStyle w:val="FORMATTEXT"/>
        <w:ind w:firstLine="568"/>
        <w:jc w:val="both"/>
      </w:pPr>
    </w:p>
    <w:p w14:paraId="732DF38F" w14:textId="77777777" w:rsidR="00000000" w:rsidRDefault="00000000">
      <w:pPr>
        <w:pStyle w:val="FORMATTEXT"/>
        <w:ind w:firstLine="568"/>
        <w:jc w:val="both"/>
      </w:pPr>
      <w:r>
        <w:t>Степень огнестойкости насосных станций, размещенных в отдельных зданиях, при условии применения в них насосных агрегатов без дизельных приводов, должна быть не ниже IV; при размещении в защищаемых зданиях насосные станции должны выделяться противопожарными стенами по п.6.10.11; степень огнестойкости для насосных станций с насосными агрегатами с дизельными приводами, размещенных в любых зданиях, - I.</w:t>
      </w:r>
    </w:p>
    <w:p w14:paraId="44E59F59" w14:textId="77777777" w:rsidR="00000000" w:rsidRDefault="00000000">
      <w:pPr>
        <w:pStyle w:val="FORMATTEXT"/>
        <w:ind w:firstLine="568"/>
        <w:jc w:val="both"/>
      </w:pPr>
    </w:p>
    <w:p w14:paraId="381EFC03" w14:textId="77777777" w:rsidR="00000000" w:rsidRDefault="00000000">
      <w:pPr>
        <w:pStyle w:val="FORMATTEXT"/>
        <w:ind w:firstLine="568"/>
        <w:jc w:val="both"/>
      </w:pPr>
      <w:r>
        <w:t>Примечание - Для высотных зданий допускается размещение насосных станций на одном или нескольких промежуточных (технических) этажах (полуэтажах).</w:t>
      </w:r>
    </w:p>
    <w:p w14:paraId="17B6E166" w14:textId="77777777" w:rsidR="00000000" w:rsidRDefault="00000000">
      <w:pPr>
        <w:pStyle w:val="FORMATTEXT"/>
        <w:ind w:firstLine="568"/>
        <w:jc w:val="both"/>
      </w:pPr>
    </w:p>
    <w:p w14:paraId="5DF1C584"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6.10.10 (Исключен,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"kodeks://link/d?nd=1315654158&amp;mark=000000000000000000000000000000000000000000000000008OQ0LM"\o"’’Изменение № 1 к СП 485.1311500.2020 Системы противопожарной защиты. Установки пожаротушения ...’’</w:instrText>
      </w:r>
    </w:p>
    <w:p w14:paraId="1F33536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F12CF2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FA23BB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DD919C4" w14:textId="77777777" w:rsidR="00000000" w:rsidRDefault="00000000">
      <w:pPr>
        <w:pStyle w:val="FORMATTEXT"/>
        <w:ind w:firstLine="568"/>
        <w:jc w:val="both"/>
      </w:pPr>
    </w:p>
    <w:p w14:paraId="3CBE68F1" w14:textId="77777777" w:rsidR="00000000" w:rsidRDefault="00000000">
      <w:pPr>
        <w:pStyle w:val="FORMATTEXT"/>
        <w:ind w:firstLine="568"/>
        <w:jc w:val="both"/>
      </w:pPr>
      <w:r>
        <w:t xml:space="preserve">6.10.11 Насосная станция должна быть отделена от других помещений противопожарными стенами 1-го типа (или противопожарными перегородками 1-го типа) и противопожарными перекрытиями 2-го типа по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6FCCBF63" w14:textId="77777777" w:rsidR="00000000" w:rsidRDefault="00000000">
      <w:pPr>
        <w:pStyle w:val="FORMATTEXT"/>
        <w:ind w:firstLine="568"/>
        <w:jc w:val="both"/>
      </w:pPr>
      <w:r>
        <w:instrText>Федеральный закон от 22.07.2008 N 123-ФЗ</w:instrText>
      </w:r>
    </w:p>
    <w:p w14:paraId="1CD73101"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w:t>
      </w:r>
    </w:p>
    <w:p w14:paraId="067FA68B" w14:textId="77777777" w:rsidR="00000000" w:rsidRDefault="00000000">
      <w:pPr>
        <w:pStyle w:val="FORMATTEXT"/>
        <w:ind w:firstLine="568"/>
        <w:jc w:val="both"/>
      </w:pPr>
    </w:p>
    <w:p w14:paraId="6A24D84B" w14:textId="77777777" w:rsidR="00000000" w:rsidRDefault="00000000">
      <w:pPr>
        <w:pStyle w:val="FORMATTEXT"/>
        <w:ind w:firstLine="568"/>
        <w:jc w:val="both"/>
      </w:pPr>
      <w:r>
        <w:t>6.10.12 Температура воздуха в насосной станции должна быть от 5°С до 35°С включительно, относительная влажность воздуха - не более 80% при 25°С.</w:t>
      </w:r>
    </w:p>
    <w:p w14:paraId="228A9F1F" w14:textId="77777777" w:rsidR="00000000" w:rsidRDefault="00000000">
      <w:pPr>
        <w:pStyle w:val="FORMATTEXT"/>
        <w:ind w:firstLine="568"/>
        <w:jc w:val="both"/>
      </w:pPr>
    </w:p>
    <w:p w14:paraId="3B0734FD" w14:textId="77777777" w:rsidR="00000000" w:rsidRDefault="00000000">
      <w:pPr>
        <w:pStyle w:val="FORMATTEXT"/>
        <w:ind w:firstLine="568"/>
        <w:jc w:val="both"/>
      </w:pPr>
      <w:r>
        <w:t xml:space="preserve">6.10.13 Рабочее и аварийное освещение следует принимать по </w:t>
      </w:r>
      <w:r>
        <w:fldChar w:fldCharType="begin"/>
      </w:r>
      <w:r>
        <w:instrText xml:space="preserve"> HYPERLINK "kodeks://link/d?nd=456054197&amp;mark=000000000000000000000000000000000000000000000000007D20K3"\o"’’СП 52.13330.2016  Естественное и искусственное освещение. Актуализированная ...’’</w:instrText>
      </w:r>
    </w:p>
    <w:p w14:paraId="1E88A7C0" w14:textId="77777777" w:rsidR="00000000" w:rsidRDefault="00000000">
      <w:pPr>
        <w:pStyle w:val="FORMATTEXT"/>
        <w:ind w:firstLine="568"/>
        <w:jc w:val="both"/>
      </w:pPr>
      <w:r>
        <w:instrText>(утв. приказом Министерства строительства и жилищно-коммунального хозяйства Российской ...</w:instrText>
      </w:r>
    </w:p>
    <w:p w14:paraId="7B98426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52.13330</w:t>
      </w:r>
      <w:r>
        <w:fldChar w:fldCharType="end"/>
      </w:r>
      <w:r>
        <w:t>.</w:t>
      </w:r>
    </w:p>
    <w:p w14:paraId="1B3902A0" w14:textId="77777777" w:rsidR="00000000" w:rsidRDefault="00000000">
      <w:pPr>
        <w:pStyle w:val="FORMATTEXT"/>
        <w:ind w:firstLine="568"/>
        <w:jc w:val="both"/>
      </w:pPr>
    </w:p>
    <w:p w14:paraId="7526826C" w14:textId="77777777" w:rsidR="00000000" w:rsidRDefault="00000000">
      <w:pPr>
        <w:pStyle w:val="FORMATTEXT"/>
        <w:ind w:firstLine="568"/>
        <w:jc w:val="both"/>
      </w:pPr>
      <w:r>
        <w:t>6.10.14 Насосная станция должна быть оборудована телефонной связью (или другим видом оперативной связи) с помещением пожарного поста или диспетчерского пункта.</w:t>
      </w:r>
    </w:p>
    <w:p w14:paraId="61666251" w14:textId="77777777" w:rsidR="00000000" w:rsidRDefault="00000000">
      <w:pPr>
        <w:pStyle w:val="FORMATTEXT"/>
        <w:ind w:firstLine="568"/>
        <w:jc w:val="both"/>
      </w:pPr>
    </w:p>
    <w:p w14:paraId="2FD6ABA6"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"kodeks://link/d?nd=1315654158&amp;mark=000000000000000000000000000000000000000000000000008OU0LN"\o"’’Изменение № 1 к СП 485.1311500.2020 Системы противопожарной защиты. Установки пожаротушения ...’’</w:instrText>
      </w:r>
    </w:p>
    <w:p w14:paraId="5983BA3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D8B078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9AC871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AC6FD94" w14:textId="77777777" w:rsidR="00000000" w:rsidRDefault="00000000">
      <w:pPr>
        <w:pStyle w:val="FORMATTEXT"/>
        <w:ind w:firstLine="568"/>
        <w:jc w:val="both"/>
      </w:pPr>
    </w:p>
    <w:p w14:paraId="3EFB0583" w14:textId="77777777" w:rsidR="00000000" w:rsidRDefault="00000000">
      <w:pPr>
        <w:pStyle w:val="FORMATTEXT"/>
        <w:ind w:firstLine="568"/>
        <w:jc w:val="both"/>
      </w:pPr>
      <w:r>
        <w:t>6.10.15 У входа в насосную станцию должно быть световое табло "Насосная станция пожаротушения", подключенное к аварийному освещению.</w:t>
      </w:r>
    </w:p>
    <w:p w14:paraId="3F0F380C" w14:textId="77777777" w:rsidR="00000000" w:rsidRDefault="00000000">
      <w:pPr>
        <w:pStyle w:val="FORMATTEXT"/>
        <w:ind w:firstLine="568"/>
        <w:jc w:val="both"/>
      </w:pPr>
    </w:p>
    <w:p w14:paraId="45E60CCF" w14:textId="77777777" w:rsidR="00000000" w:rsidRDefault="00000000">
      <w:pPr>
        <w:pStyle w:val="FORMATTEXT"/>
        <w:ind w:firstLine="568"/>
        <w:jc w:val="both"/>
      </w:pPr>
      <w:r>
        <w:t>6.10.16 При определении площади насосных станций ширину проходов следует принимать:</w:t>
      </w:r>
    </w:p>
    <w:p w14:paraId="258642FC" w14:textId="77777777" w:rsidR="00000000" w:rsidRDefault="00000000">
      <w:pPr>
        <w:pStyle w:val="FORMATTEXT"/>
        <w:ind w:firstLine="568"/>
        <w:jc w:val="both"/>
      </w:pPr>
    </w:p>
    <w:p w14:paraId="2AC47299" w14:textId="77777777" w:rsidR="00000000" w:rsidRDefault="00000000">
      <w:pPr>
        <w:pStyle w:val="FORMATTEXT"/>
        <w:ind w:firstLine="568"/>
        <w:jc w:val="both"/>
      </w:pPr>
      <w:r>
        <w:t>между узлами управления, между ними и стеной - не менее 0,5 м;</w:t>
      </w:r>
    </w:p>
    <w:p w14:paraId="4D6D2223" w14:textId="77777777" w:rsidR="00000000" w:rsidRDefault="00000000">
      <w:pPr>
        <w:pStyle w:val="FORMATTEXT"/>
        <w:ind w:firstLine="568"/>
        <w:jc w:val="both"/>
      </w:pPr>
    </w:p>
    <w:p w14:paraId="6EC36849" w14:textId="77777777" w:rsidR="00000000" w:rsidRDefault="00000000">
      <w:pPr>
        <w:pStyle w:val="FORMATTEXT"/>
        <w:ind w:firstLine="568"/>
        <w:jc w:val="both"/>
      </w:pPr>
      <w:r>
        <w:t>между насосными агрегатами и стеной в заглубленных помещениях - не менее 0,7 м, в прочих - не менее 1,0 м; при этом ширина прохода со стороны электродвигателя должна быть достаточной для демонтажа ротора;</w:t>
      </w:r>
    </w:p>
    <w:p w14:paraId="5984B4F9" w14:textId="77777777" w:rsidR="00000000" w:rsidRDefault="00000000">
      <w:pPr>
        <w:pStyle w:val="FORMATTEXT"/>
        <w:ind w:firstLine="568"/>
        <w:jc w:val="both"/>
      </w:pPr>
    </w:p>
    <w:p w14:paraId="531FA96B" w14:textId="77777777" w:rsidR="00000000" w:rsidRDefault="00000000">
      <w:pPr>
        <w:pStyle w:val="FORMATTEXT"/>
        <w:ind w:firstLine="568"/>
        <w:jc w:val="both"/>
      </w:pPr>
      <w:r>
        <w:t>между блочными (или модульными) насосными установками и стеной - не менее 1 м;</w:t>
      </w:r>
    </w:p>
    <w:p w14:paraId="00B35C78" w14:textId="77777777" w:rsidR="00000000" w:rsidRDefault="00000000">
      <w:pPr>
        <w:pStyle w:val="FORMATTEXT"/>
        <w:ind w:firstLine="568"/>
        <w:jc w:val="both"/>
      </w:pPr>
    </w:p>
    <w:p w14:paraId="7BEF1EF6" w14:textId="77777777" w:rsidR="00000000" w:rsidRDefault="00000000">
      <w:pPr>
        <w:pStyle w:val="FORMATTEXT"/>
        <w:ind w:firstLine="568"/>
        <w:jc w:val="both"/>
      </w:pPr>
      <w:r>
        <w:t>между неподвижными выступающими частями иного оборудования - не менее 0,7 м;</w:t>
      </w:r>
    </w:p>
    <w:p w14:paraId="1F83CC7D" w14:textId="77777777" w:rsidR="00000000" w:rsidRDefault="00000000">
      <w:pPr>
        <w:pStyle w:val="FORMATTEXT"/>
        <w:ind w:firstLine="568"/>
        <w:jc w:val="both"/>
      </w:pPr>
    </w:p>
    <w:p w14:paraId="1E48A5DD" w14:textId="77777777" w:rsidR="00000000" w:rsidRDefault="00000000">
      <w:pPr>
        <w:pStyle w:val="FORMATTEXT"/>
        <w:ind w:firstLine="568"/>
        <w:jc w:val="both"/>
      </w:pPr>
      <w:r>
        <w:t>перед распределительным электрическим щитом - не менее 2 м.</w:t>
      </w:r>
    </w:p>
    <w:p w14:paraId="640FC994" w14:textId="77777777" w:rsidR="00000000" w:rsidRDefault="00000000">
      <w:pPr>
        <w:pStyle w:val="FORMATTEXT"/>
        <w:ind w:firstLine="568"/>
        <w:jc w:val="both"/>
      </w:pPr>
    </w:p>
    <w:p w14:paraId="4CB518BE" w14:textId="77777777" w:rsidR="00000000" w:rsidRDefault="00000000">
      <w:pPr>
        <w:pStyle w:val="FORMATTEXT"/>
        <w:ind w:firstLine="568"/>
        <w:jc w:val="both"/>
      </w:pPr>
      <w:r>
        <w:t>Проходы вокруг оборудования, регламентируемые заводом-изготовителем, следует принимать по паспортным данным.</w:t>
      </w:r>
    </w:p>
    <w:p w14:paraId="5A831307" w14:textId="77777777" w:rsidR="00000000" w:rsidRDefault="00000000">
      <w:pPr>
        <w:pStyle w:val="FORMATTEXT"/>
        <w:ind w:firstLine="568"/>
        <w:jc w:val="both"/>
      </w:pPr>
    </w:p>
    <w:p w14:paraId="717DE3DC" w14:textId="77777777" w:rsidR="00000000" w:rsidRDefault="00000000">
      <w:pPr>
        <w:pStyle w:val="FORMATTEXT"/>
        <w:ind w:firstLine="568"/>
        <w:jc w:val="both"/>
      </w:pPr>
      <w:r>
        <w:t>Для насосных агрегатов с диаметром нагнетательного патрубка до DN 100 включительно допускается:</w:t>
      </w:r>
    </w:p>
    <w:p w14:paraId="059B537B" w14:textId="77777777" w:rsidR="00000000" w:rsidRDefault="00000000">
      <w:pPr>
        <w:pStyle w:val="FORMATTEXT"/>
        <w:ind w:firstLine="568"/>
        <w:jc w:val="both"/>
      </w:pPr>
    </w:p>
    <w:p w14:paraId="32DE402B" w14:textId="77777777" w:rsidR="00000000" w:rsidRDefault="00000000">
      <w:pPr>
        <w:pStyle w:val="FORMATTEXT"/>
        <w:ind w:firstLine="568"/>
        <w:jc w:val="both"/>
      </w:pPr>
      <w:r>
        <w:t>установка агрегатов у стены или на кронштейнах;</w:t>
      </w:r>
    </w:p>
    <w:p w14:paraId="13508B17" w14:textId="77777777" w:rsidR="00000000" w:rsidRDefault="00000000">
      <w:pPr>
        <w:pStyle w:val="FORMATTEXT"/>
        <w:ind w:firstLine="568"/>
        <w:jc w:val="both"/>
      </w:pPr>
    </w:p>
    <w:p w14:paraId="13F4A030" w14:textId="77777777" w:rsidR="00000000" w:rsidRDefault="00000000">
      <w:pPr>
        <w:pStyle w:val="FORMATTEXT"/>
        <w:ind w:firstLine="568"/>
        <w:jc w:val="both"/>
      </w:pPr>
      <w:r>
        <w:t>установка двух агрегатов на одном фундаменте при расстоянии между выступающими частями агрегатов не менее 0,25 м с обеспечением вокруг сдвоенных агрегатов проходов шириной не менее 0,7 м.</w:t>
      </w:r>
    </w:p>
    <w:p w14:paraId="2AB21912" w14:textId="77777777" w:rsidR="00000000" w:rsidRDefault="00000000">
      <w:pPr>
        <w:pStyle w:val="FORMATTEXT"/>
        <w:ind w:firstLine="568"/>
        <w:jc w:val="both"/>
      </w:pPr>
    </w:p>
    <w:p w14:paraId="0D7893E5" w14:textId="77777777" w:rsidR="00000000" w:rsidRDefault="00000000">
      <w:pPr>
        <w:pStyle w:val="FORMATTEXT"/>
        <w:ind w:firstLine="568"/>
        <w:jc w:val="both"/>
      </w:pPr>
      <w:r>
        <w:t xml:space="preserve">6.10.17. Насосная станция должна иметь не менее двух выведенных наружу патрубков с соединительными головками DN 80 для подключения мобильных средств пожаротушения с установкой в здании обратного клапана и опломбированного нормального открытого запорного устройства. Общее количество патрубков должно обеспечивать подачу расчетного расхода огнетушащего вещества. Соединительные головки должны быть снабжены головкой-заглушкой или расположены в нишах, имеющих металлические дверцы с внутренними замками, закрываемыми на ключ. Трубопроводная линия от патрубка </w:t>
      </w:r>
      <w:r>
        <w:lastRenderedPageBreak/>
        <w:t>должна иметь возможность подсоединения в подводящий трубопровод. При заборе воды насосной установкой из резервуаров на всасывающей линии необходимо предусматривать установку обратных клапанов.</w:t>
      </w:r>
    </w:p>
    <w:p w14:paraId="65CE6F30" w14:textId="77777777" w:rsidR="00000000" w:rsidRDefault="00000000">
      <w:pPr>
        <w:pStyle w:val="FORMATTEXT"/>
        <w:ind w:firstLine="568"/>
        <w:jc w:val="both"/>
      </w:pPr>
    </w:p>
    <w:p w14:paraId="3B8C6AB7"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"kodeks://link/d?nd=1315654158&amp;mark=000000000000000000000000000000000000000000000000008P20LO"\o"’’Изменение № 1 к СП 485.1311500.2020 Системы противопожарной защиты. Установки пожаротушения ...’’</w:instrText>
      </w:r>
    </w:p>
    <w:p w14:paraId="14E6C60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446A77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5938CA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8877F12" w14:textId="77777777" w:rsidR="00000000" w:rsidRDefault="00000000">
      <w:pPr>
        <w:pStyle w:val="FORMATTEXT"/>
        <w:ind w:firstLine="568"/>
        <w:jc w:val="both"/>
      </w:pPr>
    </w:p>
    <w:p w14:paraId="212282F3" w14:textId="77777777" w:rsidR="00000000" w:rsidRDefault="00000000">
      <w:pPr>
        <w:pStyle w:val="FORMATTEXT"/>
        <w:ind w:firstLine="568"/>
        <w:jc w:val="both"/>
      </w:pPr>
      <w:r>
        <w:t>6.10.18. Патрубки с соединительными головками, выведенные наружу здания, должны располагаться на фасаде здания, обеспеченном нормативным подъездом и оборудованном световыми указателями и пиктограммами. Расстояние от соединительных головок патрубков до пожарных гидрантов не должно превышать 150 м. Горизонтальная ось отверстия патрубка должна располагаться на высоте (1,20±0,15) м относительно отмостки здания.</w:t>
      </w:r>
    </w:p>
    <w:p w14:paraId="44065A9A" w14:textId="77777777" w:rsidR="00000000" w:rsidRDefault="00000000">
      <w:pPr>
        <w:pStyle w:val="FORMATTEXT"/>
        <w:ind w:firstLine="568"/>
        <w:jc w:val="both"/>
      </w:pPr>
    </w:p>
    <w:p w14:paraId="42CE93D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"kodeks://link/d?nd=1315654158&amp;mark=000000000000000000000000000000000000000000000000008P60LP"\o"’’Изменение № 1 к СП 485.1311500.2020 Системы противопожарной защиты. Установки пожаротушения ...’’</w:instrText>
      </w:r>
    </w:p>
    <w:p w14:paraId="0A0BA84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C42A21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350924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508DD33" w14:textId="77777777" w:rsidR="00000000" w:rsidRDefault="00000000">
      <w:pPr>
        <w:pStyle w:val="FORMATTEXT"/>
        <w:ind w:firstLine="568"/>
        <w:jc w:val="both"/>
      </w:pPr>
    </w:p>
    <w:p w14:paraId="201ACFD6" w14:textId="77777777" w:rsidR="00000000" w:rsidRDefault="00000000">
      <w:pPr>
        <w:pStyle w:val="FORMATTEXT"/>
        <w:ind w:firstLine="568"/>
        <w:jc w:val="both"/>
      </w:pPr>
      <w:r>
        <w:t>6.10.19 Одновременно с включением пожарных насосов в здании рекомендуется автоматически выключать все насосы другого назначения, запитанные от одного водоисточника.</w:t>
      </w:r>
    </w:p>
    <w:p w14:paraId="3FA40435" w14:textId="77777777" w:rsidR="00000000" w:rsidRDefault="00000000">
      <w:pPr>
        <w:pStyle w:val="FORMATTEXT"/>
        <w:ind w:firstLine="568"/>
        <w:jc w:val="both"/>
      </w:pPr>
    </w:p>
    <w:p w14:paraId="12423954" w14:textId="77777777" w:rsidR="00000000" w:rsidRDefault="00000000">
      <w:pPr>
        <w:pStyle w:val="FORMATTEXT"/>
        <w:ind w:firstLine="568"/>
        <w:jc w:val="both"/>
      </w:pPr>
      <w:r>
        <w:t>6.10.20 Отметку оси или отметку погружения насоса следует определять из условий установки корпуса насосов под заливом:</w:t>
      </w:r>
    </w:p>
    <w:p w14:paraId="119DF75A" w14:textId="77777777" w:rsidR="00000000" w:rsidRDefault="00000000">
      <w:pPr>
        <w:pStyle w:val="FORMATTEXT"/>
        <w:ind w:firstLine="568"/>
        <w:jc w:val="both"/>
      </w:pPr>
    </w:p>
    <w:p w14:paraId="7426F522" w14:textId="77777777" w:rsidR="00000000" w:rsidRDefault="00000000">
      <w:pPr>
        <w:pStyle w:val="FORMATTEXT"/>
        <w:ind w:firstLine="568"/>
        <w:jc w:val="both"/>
      </w:pPr>
      <w:r>
        <w:t>в баке (емкости, резервуаре) - от верхнего уровня воды (определяемого от дна) пожарного объема;</w:t>
      </w:r>
    </w:p>
    <w:p w14:paraId="15971775" w14:textId="77777777" w:rsidR="00000000" w:rsidRDefault="00000000">
      <w:pPr>
        <w:pStyle w:val="FORMATTEXT"/>
        <w:ind w:firstLine="568"/>
        <w:jc w:val="both"/>
      </w:pPr>
    </w:p>
    <w:p w14:paraId="606BB1F4" w14:textId="77777777" w:rsidR="00000000" w:rsidRDefault="00000000">
      <w:pPr>
        <w:pStyle w:val="FORMATTEXT"/>
        <w:ind w:firstLine="568"/>
        <w:jc w:val="both"/>
      </w:pPr>
      <w:r>
        <w:t>в водозаборной скважине - от динамического уровня подземных вод при максимальном водоотборе;</w:t>
      </w:r>
    </w:p>
    <w:p w14:paraId="1E96BE4D" w14:textId="77777777" w:rsidR="00000000" w:rsidRDefault="00000000">
      <w:pPr>
        <w:pStyle w:val="FORMATTEXT"/>
        <w:ind w:firstLine="568"/>
        <w:jc w:val="both"/>
      </w:pPr>
    </w:p>
    <w:p w14:paraId="180F4F97" w14:textId="77777777" w:rsidR="00000000" w:rsidRDefault="00000000">
      <w:pPr>
        <w:pStyle w:val="FORMATTEXT"/>
        <w:ind w:firstLine="568"/>
        <w:jc w:val="both"/>
      </w:pPr>
      <w:r>
        <w:t>в водотоке или водоеме - от минимального уровня воды в них: при максимальной обеспеченности расчетных уровней воды в поверхностных источниках - 1%, при минимальной - 97%.</w:t>
      </w:r>
    </w:p>
    <w:p w14:paraId="1E6D0F80" w14:textId="77777777" w:rsidR="00000000" w:rsidRDefault="00000000">
      <w:pPr>
        <w:pStyle w:val="FORMATTEXT"/>
        <w:ind w:firstLine="568"/>
        <w:jc w:val="both"/>
      </w:pPr>
    </w:p>
    <w:p w14:paraId="58F86B74" w14:textId="77777777" w:rsidR="00000000" w:rsidRDefault="00000000">
      <w:pPr>
        <w:pStyle w:val="FORMATTEXT"/>
        <w:ind w:firstLine="568"/>
        <w:jc w:val="both"/>
      </w:pPr>
      <w:r>
        <w:t>6.10.21 При определении отметки оси пожарного насоса или отметки погружения пожарного насоса относительно минимального уровня заборной воды необходимо руководствоваться технической документацией на конкретный тип насоса.</w:t>
      </w:r>
    </w:p>
    <w:p w14:paraId="4D3F25B2" w14:textId="77777777" w:rsidR="00000000" w:rsidRDefault="00000000">
      <w:pPr>
        <w:pStyle w:val="FORMATTEXT"/>
        <w:ind w:firstLine="568"/>
        <w:jc w:val="both"/>
      </w:pPr>
    </w:p>
    <w:p w14:paraId="0A95EE5E" w14:textId="77777777" w:rsidR="00000000" w:rsidRDefault="00000000">
      <w:pPr>
        <w:pStyle w:val="FORMATTEXT"/>
        <w:ind w:firstLine="568"/>
        <w:jc w:val="both"/>
      </w:pPr>
      <w:r>
        <w:t>6.10.22 В заглубленных и полузаглубленных насосных станциях должны быть предусмотрены мероприятия, направленные против возможного затопления насосных агрегатов при аварии в пределах машинного зала на самом большом по производительности насосе, а также на запорной арматуре или трубопроводе путем реализации следующих положений:</w:t>
      </w:r>
    </w:p>
    <w:p w14:paraId="34E63150" w14:textId="77777777" w:rsidR="00000000" w:rsidRDefault="00000000">
      <w:pPr>
        <w:pStyle w:val="FORMATTEXT"/>
        <w:ind w:firstLine="568"/>
        <w:jc w:val="both"/>
      </w:pPr>
    </w:p>
    <w:p w14:paraId="7DFEA77F" w14:textId="77777777" w:rsidR="00000000" w:rsidRDefault="00000000">
      <w:pPr>
        <w:pStyle w:val="FORMATTEXT"/>
        <w:ind w:firstLine="568"/>
        <w:jc w:val="both"/>
      </w:pPr>
      <w:r>
        <w:t>расположения электродвигателей насосов на высоте не менее 0,5 м от пола машинного зала;</w:t>
      </w:r>
    </w:p>
    <w:p w14:paraId="2D6CA062" w14:textId="77777777" w:rsidR="00000000" w:rsidRDefault="00000000">
      <w:pPr>
        <w:pStyle w:val="FORMATTEXT"/>
        <w:ind w:firstLine="568"/>
        <w:jc w:val="both"/>
      </w:pPr>
    </w:p>
    <w:p w14:paraId="3B51A326" w14:textId="77777777" w:rsidR="00000000" w:rsidRDefault="00000000">
      <w:pPr>
        <w:pStyle w:val="FORMATTEXT"/>
        <w:ind w:firstLine="568"/>
        <w:jc w:val="both"/>
      </w:pPr>
      <w:r>
        <w:t>самотечного выпуска аварийного количества воды в канализацию или на поверхность земли;</w:t>
      </w:r>
    </w:p>
    <w:p w14:paraId="45ECB096" w14:textId="77777777" w:rsidR="00000000" w:rsidRDefault="00000000">
      <w:pPr>
        <w:pStyle w:val="FORMATTEXT"/>
        <w:ind w:firstLine="568"/>
        <w:jc w:val="both"/>
      </w:pPr>
    </w:p>
    <w:p w14:paraId="243F44C8" w14:textId="77777777" w:rsidR="00000000" w:rsidRDefault="00000000">
      <w:pPr>
        <w:pStyle w:val="FORMATTEXT"/>
        <w:ind w:firstLine="568"/>
        <w:jc w:val="both"/>
      </w:pPr>
      <w:r>
        <w:t>откачки воды из приямка специальными или основными насосами производственного назначения.</w:t>
      </w:r>
    </w:p>
    <w:p w14:paraId="2A3E81C7" w14:textId="77777777" w:rsidR="00000000" w:rsidRDefault="00000000">
      <w:pPr>
        <w:pStyle w:val="FORMATTEXT"/>
        <w:ind w:firstLine="568"/>
        <w:jc w:val="both"/>
      </w:pPr>
    </w:p>
    <w:p w14:paraId="3B056FF5" w14:textId="77777777" w:rsidR="00000000" w:rsidRDefault="00000000">
      <w:pPr>
        <w:pStyle w:val="FORMATTEXT"/>
        <w:ind w:firstLine="568"/>
        <w:jc w:val="both"/>
      </w:pPr>
      <w:r>
        <w:t>6.10.23 Для стока воды полы и каналы машинного зала надлежит проектировать с уклоном к сборному приямку. При невозможности осуществления самотечного отвода воды из приямка следует предусматривать дренажный насос.</w:t>
      </w:r>
    </w:p>
    <w:p w14:paraId="5AA4DA7A" w14:textId="77777777" w:rsidR="00000000" w:rsidRDefault="00000000">
      <w:pPr>
        <w:pStyle w:val="FORMATTEXT"/>
        <w:ind w:firstLine="568"/>
        <w:jc w:val="both"/>
      </w:pPr>
    </w:p>
    <w:p w14:paraId="015E574F" w14:textId="77777777" w:rsidR="00000000" w:rsidRDefault="00000000">
      <w:pPr>
        <w:pStyle w:val="FORMATTEXT"/>
        <w:ind w:firstLine="568"/>
        <w:jc w:val="both"/>
      </w:pPr>
      <w:r>
        <w:t>В подвальных и подземных помещениях количество дренажных насосов должно быть не менее 2 шт. по I категории электроснабжения.</w:t>
      </w:r>
    </w:p>
    <w:p w14:paraId="1B483523" w14:textId="77777777" w:rsidR="00000000" w:rsidRDefault="00000000">
      <w:pPr>
        <w:pStyle w:val="FORMATTEXT"/>
        <w:ind w:firstLine="568"/>
        <w:jc w:val="both"/>
      </w:pPr>
    </w:p>
    <w:p w14:paraId="3C2B457A" w14:textId="77777777" w:rsidR="00000000" w:rsidRDefault="00000000">
      <w:pPr>
        <w:pStyle w:val="FORMATTEXT"/>
        <w:ind w:firstLine="568"/>
        <w:jc w:val="both"/>
      </w:pPr>
      <w:r>
        <w:t>6.10.24 В насосных станциях с двигателями внутреннего сгорания допускается размещать расходные емкости с жидким топливом (бензин - не более 250 л, дизельное топливо - не более 500 л) в помещениях класса конструктивной пожарной опасности К01, отделенных от машинного зала конструкциями с пределом огнестойкости не менее REI 150.</w:t>
      </w:r>
    </w:p>
    <w:p w14:paraId="63151C6B" w14:textId="77777777" w:rsidR="00000000" w:rsidRDefault="00000000">
      <w:pPr>
        <w:pStyle w:val="FORMATTEXT"/>
        <w:ind w:firstLine="568"/>
        <w:jc w:val="both"/>
      </w:pPr>
    </w:p>
    <w:p w14:paraId="3BF014C8" w14:textId="77777777" w:rsidR="00000000" w:rsidRDefault="00000000">
      <w:pPr>
        <w:pStyle w:val="FORMATTEXT"/>
        <w:ind w:firstLine="568"/>
        <w:jc w:val="both"/>
      </w:pPr>
      <w:r>
        <w:t>6.10.25 Виброизолирующие основания и виброизолирующие вставки в пожарных насосных установках допускается не предусматривать.</w:t>
      </w:r>
    </w:p>
    <w:p w14:paraId="045A0351" w14:textId="77777777" w:rsidR="00000000" w:rsidRDefault="00000000">
      <w:pPr>
        <w:pStyle w:val="FORMATTEXT"/>
        <w:ind w:firstLine="568"/>
        <w:jc w:val="both"/>
      </w:pPr>
    </w:p>
    <w:p w14:paraId="0C3DF8EB" w14:textId="77777777" w:rsidR="00000000" w:rsidRDefault="00000000">
      <w:pPr>
        <w:pStyle w:val="FORMATTEXT"/>
        <w:ind w:firstLine="568"/>
        <w:jc w:val="both"/>
      </w:pPr>
      <w:r>
        <w:t>6.10.26 Пожарные насосные агрегаты и модульные насосные агрегаты должны быть установлены на фундамент, масса которого должна соответствовать требованиям технической документации на данные изделия. При отсутствии этих сведений масса фундамента должна не менее чем в 4 раза превышать массу насосных агрегатов или модульных насосных агрегатов.</w:t>
      </w:r>
    </w:p>
    <w:p w14:paraId="40831594" w14:textId="77777777" w:rsidR="00000000" w:rsidRDefault="00000000">
      <w:pPr>
        <w:pStyle w:val="FORMATTEXT"/>
        <w:ind w:firstLine="568"/>
        <w:jc w:val="both"/>
      </w:pPr>
    </w:p>
    <w:p w14:paraId="7FDFB02B" w14:textId="77777777" w:rsidR="00000000" w:rsidRDefault="00000000">
      <w:pPr>
        <w:pStyle w:val="FORMATTEXT"/>
        <w:ind w:firstLine="568"/>
        <w:jc w:val="both"/>
      </w:pPr>
      <w:r>
        <w:t>6.10.27 Количество входных всасывающих трубопроводов к насосной установке (независимо от числа и групп установленных насосов) должно быть не менее двух. При отключении одного из входных всасывающих трубопроводов остальные должны быть рассчитаны на пропуск полного расчетного расхода воды.</w:t>
      </w:r>
    </w:p>
    <w:p w14:paraId="437666EB" w14:textId="77777777" w:rsidR="00000000" w:rsidRDefault="00000000">
      <w:pPr>
        <w:pStyle w:val="FORMATTEXT"/>
        <w:ind w:firstLine="568"/>
        <w:jc w:val="both"/>
      </w:pPr>
    </w:p>
    <w:p w14:paraId="3057249B" w14:textId="77777777" w:rsidR="00000000" w:rsidRDefault="00000000">
      <w:pPr>
        <w:pStyle w:val="FORMATTEXT"/>
        <w:ind w:firstLine="568"/>
        <w:jc w:val="both"/>
      </w:pPr>
      <w:r>
        <w:t xml:space="preserve">6.10.28 Количество входных напорных трубопроводов к насосной установке (независимо от числа и </w:t>
      </w:r>
      <w:r>
        <w:lastRenderedPageBreak/>
        <w:t>групп установленных насосов) должно быть не менее двух, при этом каждый входной напорный трубопровод должен быть рассчитан на пропуск полного расчетного расхода воды.</w:t>
      </w:r>
    </w:p>
    <w:p w14:paraId="1A2422FB" w14:textId="77777777" w:rsidR="00000000" w:rsidRDefault="00000000">
      <w:pPr>
        <w:pStyle w:val="FORMATTEXT"/>
        <w:ind w:firstLine="568"/>
        <w:jc w:val="both"/>
      </w:pPr>
    </w:p>
    <w:p w14:paraId="775EB466" w14:textId="77777777" w:rsidR="00000000" w:rsidRDefault="00000000">
      <w:pPr>
        <w:pStyle w:val="FORMATTEXT"/>
        <w:ind w:firstLine="568"/>
        <w:jc w:val="both"/>
      </w:pPr>
      <w:r>
        <w:t>Если количество узлов управления не превышает трех, а количество пожарных кранов менее тринадцати, то количество входных напорных трубопроводов к насосной установке может быть уменьшено до одного.</w:t>
      </w:r>
    </w:p>
    <w:p w14:paraId="073B9642" w14:textId="77777777" w:rsidR="00000000" w:rsidRDefault="00000000">
      <w:pPr>
        <w:pStyle w:val="FORMATTEXT"/>
        <w:ind w:firstLine="568"/>
        <w:jc w:val="both"/>
      </w:pPr>
    </w:p>
    <w:p w14:paraId="1400165B" w14:textId="77777777" w:rsidR="00000000" w:rsidRDefault="00000000">
      <w:pPr>
        <w:pStyle w:val="FORMATTEXT"/>
        <w:ind w:firstLine="568"/>
        <w:jc w:val="both"/>
      </w:pPr>
      <w:r>
        <w:t>6.10.29. Всасывающий трубопровод должен иметь непрерывный подъем к насосному агрегату с уклоном не менее 1:200. В местах изменения диаметров трубопроводов следует применять эксцентрические переходы (рисунок 6.1) в соответствии с пунктом 6.7.1.22 настоящего свода правил. В случае применения неравнопроходных тройников и опусков в верхних точках трубопровода необходимо устанавливать автоматические устройства для спуска воздуха.</w:t>
      </w:r>
    </w:p>
    <w:p w14:paraId="62665342" w14:textId="77777777" w:rsidR="00000000" w:rsidRDefault="00000000">
      <w:pPr>
        <w:pStyle w:val="FORMATTEXT"/>
        <w:ind w:firstLine="568"/>
        <w:jc w:val="both"/>
      </w:pPr>
    </w:p>
    <w:p w14:paraId="0A94FFA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"kodeks://link/d?nd=1315654158&amp;mark=000000000000000000000000000000000000000000000000008PA0LQ"\o"’’Изменение № 1 к СП 485.1311500.2020 Системы противопожарной защиты. Установки пожаротушения ...’’</w:instrText>
      </w:r>
    </w:p>
    <w:p w14:paraId="1120094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51196D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ED4244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B80626E" w14:textId="77777777" w:rsidR="00000000" w:rsidRDefault="00000000">
      <w:pPr>
        <w:pStyle w:val="FORMATTEXT"/>
        <w:ind w:firstLine="568"/>
        <w:jc w:val="both"/>
      </w:pPr>
    </w:p>
    <w:p w14:paraId="574CD6FF" w14:textId="77777777" w:rsidR="00000000" w:rsidRDefault="00000000">
      <w:pPr>
        <w:pStyle w:val="FORMATTEXT"/>
        <w:ind w:firstLine="568"/>
        <w:jc w:val="both"/>
      </w:pPr>
      <w:r>
        <w:t>6.10.30 На напорной линии у каждого насоса следует предусматривать манометр, обратный клапан, запорное устройство, а на всасывающей - запорное устройство и манометр. При работе насоса без подпора запорное устройство на всасывающей линии устанавливать не требуется.</w:t>
      </w:r>
    </w:p>
    <w:p w14:paraId="39E0E7F4" w14:textId="77777777" w:rsidR="00000000" w:rsidRDefault="00000000">
      <w:pPr>
        <w:pStyle w:val="FORMATTEXT"/>
        <w:ind w:firstLine="568"/>
        <w:jc w:val="both"/>
      </w:pPr>
    </w:p>
    <w:p w14:paraId="042F4406" w14:textId="77777777" w:rsidR="00000000" w:rsidRDefault="00000000">
      <w:pPr>
        <w:pStyle w:val="FORMATTEXT"/>
        <w:ind w:firstLine="568"/>
        <w:jc w:val="both"/>
      </w:pPr>
      <w:r>
        <w:t>6.10.31 При наличии монтажных вставок их следует размещать между запорной арматурой и обратным клапаном.</w:t>
      </w:r>
    </w:p>
    <w:p w14:paraId="24515F7E" w14:textId="77777777" w:rsidR="00000000" w:rsidRDefault="00000000">
      <w:pPr>
        <w:pStyle w:val="FORMATTEXT"/>
        <w:ind w:firstLine="568"/>
        <w:jc w:val="both"/>
      </w:pPr>
    </w:p>
    <w:p w14:paraId="60C918EC" w14:textId="77777777" w:rsidR="00000000" w:rsidRDefault="00000000">
      <w:pPr>
        <w:pStyle w:val="FORMATTEXT"/>
        <w:ind w:firstLine="568"/>
        <w:jc w:val="both"/>
      </w:pPr>
      <w:r>
        <w:t>6.10.32 Запорные устройства (задвижки, дисковые затворы и т.п.), монтируемые на трубопроводах, наполняющих пожарные резервуары огнетушащим веществом, следует размещать в насосной станции. Допускается их размещение в помещении водомерного узла.</w:t>
      </w:r>
    </w:p>
    <w:p w14:paraId="1DCDFFC3" w14:textId="77777777" w:rsidR="00000000" w:rsidRDefault="00000000">
      <w:pPr>
        <w:pStyle w:val="FORMATTEXT"/>
        <w:ind w:firstLine="568"/>
        <w:jc w:val="both"/>
      </w:pPr>
    </w:p>
    <w:p w14:paraId="02D99025" w14:textId="77777777" w:rsidR="00000000" w:rsidRDefault="00000000">
      <w:pPr>
        <w:pStyle w:val="FORMATTEXT"/>
        <w:ind w:firstLine="568"/>
        <w:jc w:val="both"/>
      </w:pPr>
      <w:r>
        <w:t xml:space="preserve">6.10.33. Сигнал автоматического или дистанционного пуска должен поступать на насосные агрегаты после автоматической проверки давления в подводящем трубопроводе после насосов. При достаточном давлении пуск насосных агрегатов должен автоматически отменяться до момента снижения давления, требующего включения насосных агрегатов. </w:t>
      </w:r>
    </w:p>
    <w:p w14:paraId="6F7B86AC" w14:textId="77777777" w:rsidR="00000000" w:rsidRDefault="00000000">
      <w:pPr>
        <w:pStyle w:val="FORMATTEXT"/>
        <w:ind w:firstLine="568"/>
        <w:jc w:val="both"/>
      </w:pPr>
      <w:r>
        <w:t>При необходимости допускается автоматический контроль давления в подводящем трубопроводе (или уровня в резервуаре) перед насосами с подачей сигнала при соответствующем низком давлении (уровне). Автоматическое отключение насосных агрегатов при этом не допускается.</w:t>
      </w:r>
    </w:p>
    <w:p w14:paraId="70EA6D45" w14:textId="77777777" w:rsidR="00000000" w:rsidRDefault="00000000">
      <w:pPr>
        <w:pStyle w:val="FORMATTEXT"/>
        <w:ind w:firstLine="568"/>
        <w:jc w:val="both"/>
      </w:pPr>
    </w:p>
    <w:p w14:paraId="6C6ED97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"kodeks://link/d?nd=1315654158&amp;mark=000000000000000000000000000000000000000000000000008PE0LR"\o"’’Изменение № 1 к СП 485.1311500.2020 Системы противопожарной защиты. Установки пожаротушения ...’’</w:instrText>
      </w:r>
    </w:p>
    <w:p w14:paraId="739A802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932453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896E12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F4813D1" w14:textId="77777777" w:rsidR="00000000" w:rsidRDefault="00000000">
      <w:pPr>
        <w:pStyle w:val="FORMATTEXT"/>
        <w:ind w:firstLine="568"/>
        <w:jc w:val="both"/>
      </w:pPr>
    </w:p>
    <w:p w14:paraId="0B2D2ECB" w14:textId="77777777" w:rsidR="00000000" w:rsidRDefault="00000000">
      <w:pPr>
        <w:pStyle w:val="FORMATTEXT"/>
        <w:ind w:firstLine="568"/>
        <w:jc w:val="both"/>
      </w:pPr>
      <w:r>
        <w:t>6.10.34 В насосных станциях необходимо контролировать давление в напорных трубопроводах у каждого насосного агрегата и при необходимости температуру подшипников агрегатов и аварийный уровень затопления (т.е. появление воды в машинном зале на уровне фундаментов электроприводов).</w:t>
      </w:r>
    </w:p>
    <w:p w14:paraId="5F68CA95" w14:textId="77777777" w:rsidR="00000000" w:rsidRDefault="00000000">
      <w:pPr>
        <w:pStyle w:val="FORMATTEXT"/>
        <w:ind w:firstLine="568"/>
        <w:jc w:val="both"/>
      </w:pPr>
    </w:p>
    <w:p w14:paraId="52308FBE" w14:textId="77777777" w:rsidR="00000000" w:rsidRDefault="00000000">
      <w:pPr>
        <w:pStyle w:val="FORMATTEXT"/>
        <w:ind w:firstLine="568"/>
        <w:jc w:val="both"/>
      </w:pPr>
      <w:r>
        <w:t>6.10.35 При автоматическом пополнении резервуара допускается применение только автоматического измерения аварийных уровней с выводом сигнализации в пожарный пост и в насосную станцию.</w:t>
      </w:r>
    </w:p>
    <w:p w14:paraId="2C074F28" w14:textId="77777777" w:rsidR="00000000" w:rsidRDefault="00000000">
      <w:pPr>
        <w:pStyle w:val="FORMATTEXT"/>
        <w:ind w:firstLine="568"/>
        <w:jc w:val="both"/>
      </w:pPr>
    </w:p>
    <w:p w14:paraId="2F7470EC" w14:textId="77777777" w:rsidR="00000000" w:rsidRDefault="00000000">
      <w:pPr>
        <w:pStyle w:val="FORMATTEXT"/>
        <w:ind w:firstLine="568"/>
        <w:jc w:val="both"/>
      </w:pPr>
      <w:r>
        <w:t>6.10.36. В насосной установке или насосной станции должно быть предусмотрено устройство для проверки проектного расхода огнетушащего вещества. Допускается для проверки расхода огнетушащего вещества использование датчиков уровня и (или) визуального уровнемера.</w:t>
      </w:r>
    </w:p>
    <w:p w14:paraId="211CDAD6" w14:textId="77777777" w:rsidR="00000000" w:rsidRDefault="00000000">
      <w:pPr>
        <w:pStyle w:val="FORMATTEXT"/>
        <w:ind w:firstLine="568"/>
        <w:jc w:val="both"/>
      </w:pPr>
    </w:p>
    <w:p w14:paraId="6B041A0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"kodeks://link/d?nd=1315654158&amp;mark=000000000000000000000000000000000000000000000000008PI0LS"\o"’’Изменение № 1 к СП 485.1311500.2020 Системы противопожарной защиты. Установки пожаротушения ...’’</w:instrText>
      </w:r>
    </w:p>
    <w:p w14:paraId="176894E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224571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72D5DD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27647E4" w14:textId="77777777" w:rsidR="00000000" w:rsidRDefault="00000000">
      <w:pPr>
        <w:pStyle w:val="FORMATTEXT"/>
        <w:ind w:firstLine="568"/>
        <w:jc w:val="both"/>
      </w:pPr>
    </w:p>
    <w:p w14:paraId="1EB0CB8C" w14:textId="77777777" w:rsidR="00000000" w:rsidRDefault="00000000">
      <w:pPr>
        <w:pStyle w:val="FORMATTEXT"/>
        <w:ind w:firstLine="568"/>
        <w:jc w:val="both"/>
      </w:pPr>
      <w:r>
        <w:t xml:space="preserve">6.10.37 Насосные станции полной заводской готовности блочно-модульной конструкции должны соответствовать </w:t>
      </w:r>
      <w:r>
        <w:fldChar w:fldCharType="begin"/>
      </w:r>
      <w:r>
        <w:instrText xml:space="preserve"> HYPERLINK "kodeks://link/d?nd=902307904&amp;mark=0000000000000000000000000000000000000000000000000064U0IK"\o"’’ТР ТС 010/2011 Технический регламент Таможенного союза ’’О безопасности машин и ...’’</w:instrText>
      </w:r>
    </w:p>
    <w:p w14:paraId="7F7D8BE7" w14:textId="77777777" w:rsidR="00000000" w:rsidRDefault="00000000">
      <w:pPr>
        <w:pStyle w:val="FORMATTEXT"/>
        <w:ind w:firstLine="568"/>
        <w:jc w:val="both"/>
      </w:pPr>
      <w:r>
        <w:instrText>(утв. решением Комиссии Таможенного союза от 18.10.2011 N 823)</w:instrText>
      </w:r>
    </w:p>
    <w:p w14:paraId="0E6D1927" w14:textId="77777777" w:rsidR="00000000" w:rsidRDefault="00000000">
      <w:pPr>
        <w:pStyle w:val="FORMATTEXT"/>
        <w:ind w:firstLine="568"/>
        <w:jc w:val="both"/>
      </w:pPr>
      <w:r>
        <w:instrText>Технический регламент Таможенного ...</w:instrText>
      </w:r>
    </w:p>
    <w:p w14:paraId="0A6AA6F1" w14:textId="77777777" w:rsidR="00000000" w:rsidRDefault="00000000">
      <w:pPr>
        <w:pStyle w:val="FORMATTEXT"/>
        <w:ind w:firstLine="568"/>
        <w:jc w:val="both"/>
      </w:pPr>
      <w:r>
        <w:instrText>Статус: Действующая редакция документа (действ. c 23.11.2024)"</w:instrText>
      </w:r>
      <w:r>
        <w:fldChar w:fldCharType="separate"/>
      </w:r>
      <w:r>
        <w:rPr>
          <w:color w:val="0000AA"/>
          <w:u w:val="single"/>
        </w:rPr>
        <w:t>ТР ТС 010/2011</w:t>
      </w:r>
      <w:r>
        <w:fldChar w:fldCharType="end"/>
      </w:r>
      <w:r>
        <w:t xml:space="preserve"> Технический регламент Таможенного союза "О безопасности машин и оборудования".</w:t>
      </w:r>
    </w:p>
    <w:p w14:paraId="389320C0" w14:textId="77777777" w:rsidR="00000000" w:rsidRDefault="00000000">
      <w:pPr>
        <w:pStyle w:val="FORMATTEXT"/>
        <w:ind w:firstLine="568"/>
        <w:jc w:val="both"/>
      </w:pPr>
    </w:p>
    <w:p w14:paraId="7F5C3E3D" w14:textId="77777777" w:rsidR="00000000" w:rsidRDefault="00000000">
      <w:pPr>
        <w:pStyle w:val="HEADERTEXT"/>
        <w:rPr>
          <w:b/>
          <w:bCs/>
        </w:rPr>
      </w:pPr>
    </w:p>
    <w:p w14:paraId="10CC97DC" w14:textId="77777777" w:rsidR="00000000" w:rsidRDefault="00000000">
      <w:pPr>
        <w:pStyle w:val="HEADERTEXT"/>
        <w:outlineLvl w:val="2"/>
        <w:rPr>
          <w:b/>
          <w:bCs/>
        </w:rPr>
      </w:pPr>
      <w:r>
        <w:rPr>
          <w:b/>
          <w:bCs/>
        </w:rPr>
        <w:t xml:space="preserve">      7 Установки пожаротушения пеной высокой кратности </w:t>
      </w:r>
    </w:p>
    <w:p w14:paraId="13EA8367" w14:textId="77777777" w:rsidR="00000000" w:rsidRDefault="00000000">
      <w:pPr>
        <w:pStyle w:val="FORMATTEXT"/>
        <w:ind w:firstLine="568"/>
        <w:jc w:val="both"/>
      </w:pPr>
      <w:r>
        <w:rPr>
          <w:b/>
          <w:bCs/>
        </w:rPr>
        <w:t>7.1 Область применения</w:t>
      </w:r>
    </w:p>
    <w:p w14:paraId="26BFCDE7" w14:textId="77777777" w:rsidR="00000000" w:rsidRDefault="00000000">
      <w:pPr>
        <w:pStyle w:val="FORMATTEXT"/>
        <w:ind w:firstLine="568"/>
        <w:jc w:val="both"/>
      </w:pPr>
    </w:p>
    <w:p w14:paraId="274AD556" w14:textId="77777777" w:rsidR="00000000" w:rsidRDefault="00000000">
      <w:pPr>
        <w:pStyle w:val="FORMATTEXT"/>
        <w:ind w:firstLine="568"/>
        <w:jc w:val="both"/>
      </w:pPr>
      <w:r>
        <w:t xml:space="preserve">7.1.1 Установки пожаротушения пеной высокой кратности применяются для объемного и локального по объему тушения пожаров классов А2 и В по </w:t>
      </w:r>
      <w:r>
        <w:fldChar w:fldCharType="begin"/>
      </w:r>
      <w:r>
        <w:instrText xml:space="preserve"> HYPERLINK "kodeks://link/d?nd=1200001394"\o"’’ГОСТ 27331-87 (СТ СЭВ 5637-86) Пожарная техника. Классификация пожаров.’’</w:instrText>
      </w:r>
    </w:p>
    <w:p w14:paraId="7CE7037A" w14:textId="77777777" w:rsidR="00000000" w:rsidRDefault="00000000">
      <w:pPr>
        <w:pStyle w:val="FORMATTEXT"/>
        <w:ind w:firstLine="568"/>
        <w:jc w:val="both"/>
      </w:pPr>
      <w:r>
        <w:instrText>(утв. постановлением Госстандарта СССР от 23.06.1987 N 2246)</w:instrText>
      </w:r>
    </w:p>
    <w:p w14:paraId="457D6B36" w14:textId="77777777" w:rsidR="00000000" w:rsidRDefault="00000000">
      <w:pPr>
        <w:pStyle w:val="FORMATTEXT"/>
        <w:ind w:firstLine="568"/>
        <w:jc w:val="both"/>
      </w:pPr>
      <w:r>
        <w:instrText>Применяется с 01.01.1988</w:instrText>
      </w:r>
    </w:p>
    <w:p w14:paraId="7786D54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w:t>
      </w:r>
    </w:p>
    <w:p w14:paraId="0AAFE1E7" w14:textId="77777777" w:rsidR="00000000" w:rsidRDefault="00000000">
      <w:pPr>
        <w:pStyle w:val="FORMATTEXT"/>
        <w:ind w:firstLine="568"/>
        <w:jc w:val="both"/>
      </w:pPr>
    </w:p>
    <w:p w14:paraId="187A12E4" w14:textId="77777777" w:rsidR="00000000" w:rsidRDefault="00000000">
      <w:pPr>
        <w:pStyle w:val="FORMATTEXT"/>
        <w:ind w:firstLine="568"/>
        <w:jc w:val="both"/>
      </w:pPr>
      <w:r>
        <w:t>7.1.2 Установки локального по объему пожаротушения пеной высокой кратности применяются для тушения пожаров отдельных агрегатов или оборудования в тех случаях, когда применение установок для защиты помещения в целом технически невозможно или экономически нецелесообразно.</w:t>
      </w:r>
    </w:p>
    <w:p w14:paraId="1E33829B" w14:textId="77777777" w:rsidR="00000000" w:rsidRDefault="00000000">
      <w:pPr>
        <w:pStyle w:val="FORMATTEXT"/>
        <w:ind w:firstLine="568"/>
        <w:jc w:val="both"/>
      </w:pPr>
    </w:p>
    <w:p w14:paraId="39263C9D" w14:textId="77777777" w:rsidR="00000000" w:rsidRDefault="00000000">
      <w:pPr>
        <w:pStyle w:val="FORMATTEXT"/>
        <w:ind w:firstLine="568"/>
        <w:jc w:val="both"/>
      </w:pPr>
      <w:r>
        <w:rPr>
          <w:b/>
          <w:bCs/>
        </w:rPr>
        <w:t>7.2 Классификация установок пожаротушения пеной высокой кратности</w:t>
      </w:r>
    </w:p>
    <w:p w14:paraId="0AF037BE" w14:textId="77777777" w:rsidR="00000000" w:rsidRDefault="00000000">
      <w:pPr>
        <w:pStyle w:val="FORMATTEXT"/>
        <w:ind w:firstLine="568"/>
        <w:jc w:val="both"/>
      </w:pPr>
    </w:p>
    <w:p w14:paraId="3C972C4C" w14:textId="77777777" w:rsidR="00000000" w:rsidRDefault="00000000">
      <w:pPr>
        <w:pStyle w:val="FORMATTEXT"/>
        <w:ind w:firstLine="568"/>
        <w:jc w:val="both"/>
      </w:pPr>
      <w:r>
        <w:lastRenderedPageBreak/>
        <w:t>7.2.1 По воздействию на защищаемые объекты АУП пеной высокой кратности подразделяются на:</w:t>
      </w:r>
    </w:p>
    <w:p w14:paraId="0E8B22E6" w14:textId="77777777" w:rsidR="00000000" w:rsidRDefault="00000000">
      <w:pPr>
        <w:pStyle w:val="FORMATTEXT"/>
        <w:ind w:firstLine="568"/>
        <w:jc w:val="both"/>
      </w:pPr>
    </w:p>
    <w:p w14:paraId="0AC68961" w14:textId="77777777" w:rsidR="00000000" w:rsidRDefault="00000000">
      <w:pPr>
        <w:pStyle w:val="FORMATTEXT"/>
        <w:ind w:firstLine="568"/>
        <w:jc w:val="both"/>
      </w:pPr>
      <w:r>
        <w:t>АУП объемного пожаротушения;</w:t>
      </w:r>
    </w:p>
    <w:p w14:paraId="7D910E13" w14:textId="77777777" w:rsidR="00000000" w:rsidRDefault="00000000">
      <w:pPr>
        <w:pStyle w:val="FORMATTEXT"/>
        <w:ind w:firstLine="568"/>
        <w:jc w:val="both"/>
      </w:pPr>
    </w:p>
    <w:p w14:paraId="40D5E5D0" w14:textId="77777777" w:rsidR="00000000" w:rsidRDefault="00000000">
      <w:pPr>
        <w:pStyle w:val="FORMATTEXT"/>
        <w:ind w:firstLine="568"/>
        <w:jc w:val="both"/>
      </w:pPr>
      <w:r>
        <w:t>АУП локально-объемного пожаротушения.</w:t>
      </w:r>
    </w:p>
    <w:p w14:paraId="68DE4097" w14:textId="77777777" w:rsidR="00000000" w:rsidRDefault="00000000">
      <w:pPr>
        <w:pStyle w:val="FORMATTEXT"/>
        <w:ind w:firstLine="568"/>
        <w:jc w:val="both"/>
      </w:pPr>
    </w:p>
    <w:p w14:paraId="3160CD81" w14:textId="77777777" w:rsidR="00000000" w:rsidRDefault="00000000">
      <w:pPr>
        <w:pStyle w:val="FORMATTEXT"/>
        <w:ind w:firstLine="568"/>
        <w:jc w:val="both"/>
      </w:pPr>
      <w:r>
        <w:t>7.2.2 По конструкции генераторов пены АУП подразделяются на:</w:t>
      </w:r>
    </w:p>
    <w:p w14:paraId="69B88FDF" w14:textId="77777777" w:rsidR="00000000" w:rsidRDefault="00000000">
      <w:pPr>
        <w:pStyle w:val="FORMATTEXT"/>
        <w:ind w:firstLine="568"/>
        <w:jc w:val="both"/>
      </w:pPr>
    </w:p>
    <w:p w14:paraId="68745F30" w14:textId="77777777" w:rsidR="00000000" w:rsidRDefault="00000000">
      <w:pPr>
        <w:pStyle w:val="FORMATTEXT"/>
        <w:ind w:firstLine="568"/>
        <w:jc w:val="both"/>
      </w:pPr>
      <w:r>
        <w:t>АУП с генераторами, работающими с принудительной подачей воздуха;</w:t>
      </w:r>
    </w:p>
    <w:p w14:paraId="537493F8" w14:textId="77777777" w:rsidR="00000000" w:rsidRDefault="00000000">
      <w:pPr>
        <w:pStyle w:val="FORMATTEXT"/>
        <w:ind w:firstLine="568"/>
        <w:jc w:val="both"/>
      </w:pPr>
    </w:p>
    <w:p w14:paraId="3A5D81A3" w14:textId="77777777" w:rsidR="00000000" w:rsidRDefault="00000000">
      <w:pPr>
        <w:pStyle w:val="FORMATTEXT"/>
        <w:ind w:firstLine="568"/>
        <w:jc w:val="both"/>
      </w:pPr>
      <w:r>
        <w:t>АУП с генераторами эжекционного типа.</w:t>
      </w:r>
    </w:p>
    <w:p w14:paraId="30431D50" w14:textId="77777777" w:rsidR="00000000" w:rsidRDefault="00000000">
      <w:pPr>
        <w:pStyle w:val="FORMATTEXT"/>
        <w:ind w:firstLine="568"/>
        <w:jc w:val="both"/>
      </w:pPr>
    </w:p>
    <w:p w14:paraId="19C84A66" w14:textId="77777777" w:rsidR="00000000" w:rsidRDefault="00000000">
      <w:pPr>
        <w:pStyle w:val="FORMATTEXT"/>
        <w:ind w:firstLine="568"/>
        <w:jc w:val="both"/>
      </w:pPr>
      <w:r>
        <w:rPr>
          <w:b/>
          <w:bCs/>
        </w:rPr>
        <w:t>7.3 Проектирование</w:t>
      </w:r>
    </w:p>
    <w:p w14:paraId="33DAF7B5" w14:textId="77777777" w:rsidR="00000000" w:rsidRDefault="00000000">
      <w:pPr>
        <w:pStyle w:val="FORMATTEXT"/>
        <w:ind w:firstLine="568"/>
        <w:jc w:val="both"/>
      </w:pPr>
    </w:p>
    <w:p w14:paraId="725DAD9F" w14:textId="77777777" w:rsidR="00000000" w:rsidRDefault="00000000">
      <w:pPr>
        <w:pStyle w:val="FORMATTEXT"/>
        <w:ind w:firstLine="568"/>
        <w:jc w:val="both"/>
      </w:pPr>
      <w:r>
        <w:rPr>
          <w:b/>
          <w:bCs/>
        </w:rPr>
        <w:t>7.3.1 Общие требования</w:t>
      </w:r>
    </w:p>
    <w:p w14:paraId="0EDAA8EC" w14:textId="77777777" w:rsidR="00000000" w:rsidRDefault="00000000">
      <w:pPr>
        <w:pStyle w:val="FORMATTEXT"/>
        <w:ind w:firstLine="568"/>
        <w:jc w:val="both"/>
      </w:pPr>
    </w:p>
    <w:p w14:paraId="758F1875" w14:textId="77777777" w:rsidR="00000000" w:rsidRDefault="00000000">
      <w:pPr>
        <w:pStyle w:val="FORMATTEXT"/>
        <w:ind w:firstLine="568"/>
        <w:jc w:val="both"/>
      </w:pPr>
      <w:r>
        <w:t xml:space="preserve">7.3.1.1 АУП должны соответствовать общим техническим требованиям, установленным </w:t>
      </w:r>
      <w:r>
        <w:fldChar w:fldCharType="begin"/>
      </w:r>
      <w:r>
        <w:instrText xml:space="preserve"> HYPERLINK "kodeks://link/d?nd=1200006829"\o"’’ГОСТ Р 50800-95 Установки пенного пожаротушения автоматические. Общие технические ...’’</w:instrText>
      </w:r>
    </w:p>
    <w:p w14:paraId="0DAA3F96" w14:textId="77777777" w:rsidR="00000000" w:rsidRDefault="00000000">
      <w:pPr>
        <w:pStyle w:val="FORMATTEXT"/>
        <w:ind w:firstLine="568"/>
        <w:jc w:val="both"/>
      </w:pPr>
      <w:r>
        <w:instrText>(утв. постановлением Госстандарта России от 05.07.1995 N 347)</w:instrText>
      </w:r>
    </w:p>
    <w:p w14:paraId="5756135D" w14:textId="77777777" w:rsidR="00000000" w:rsidRDefault="00000000">
      <w:pPr>
        <w:pStyle w:val="FORMATTEXT"/>
        <w:ind w:firstLine="568"/>
        <w:jc w:val="both"/>
      </w:pPr>
      <w:r>
        <w:instrText>Применяется с ...</w:instrText>
      </w:r>
    </w:p>
    <w:p w14:paraId="1C31C7A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w:t>
      </w:r>
      <w:r>
        <w:fldChar w:fldCharType="end"/>
      </w:r>
      <w:r>
        <w:t>.</w:t>
      </w:r>
    </w:p>
    <w:p w14:paraId="3CC43418" w14:textId="77777777" w:rsidR="00000000" w:rsidRDefault="00000000">
      <w:pPr>
        <w:pStyle w:val="FORMATTEXT"/>
        <w:ind w:firstLine="568"/>
        <w:jc w:val="both"/>
      </w:pPr>
    </w:p>
    <w:p w14:paraId="4E0F56EF" w14:textId="77777777" w:rsidR="00000000" w:rsidRDefault="00000000">
      <w:pPr>
        <w:pStyle w:val="FORMATTEXT"/>
        <w:ind w:firstLine="568"/>
        <w:jc w:val="both"/>
      </w:pPr>
      <w:r>
        <w:t>7.3.1.2 В установках следует использовать только специальные пенообразователи, предназначенные для получения пены высокой кратности.</w:t>
      </w:r>
    </w:p>
    <w:p w14:paraId="3D86DCFA" w14:textId="77777777" w:rsidR="00000000" w:rsidRDefault="00000000">
      <w:pPr>
        <w:pStyle w:val="FORMATTEXT"/>
        <w:ind w:firstLine="568"/>
        <w:jc w:val="both"/>
      </w:pPr>
    </w:p>
    <w:p w14:paraId="79D8279A" w14:textId="77777777" w:rsidR="00000000" w:rsidRDefault="00000000">
      <w:pPr>
        <w:pStyle w:val="FORMATTEXT"/>
        <w:ind w:firstLine="568"/>
        <w:jc w:val="both"/>
      </w:pPr>
      <w:r>
        <w:t>7.3.1.3 Установки должны обеспечивать заполнение защищаемого объема пеной до высоты, превышающей самую высокую точку оборудования не менее чем на 1 м, в течение не более 600 с.</w:t>
      </w:r>
    </w:p>
    <w:p w14:paraId="74743567" w14:textId="77777777" w:rsidR="00000000" w:rsidRDefault="00000000">
      <w:pPr>
        <w:pStyle w:val="FORMATTEXT"/>
        <w:ind w:firstLine="568"/>
        <w:jc w:val="both"/>
      </w:pPr>
    </w:p>
    <w:p w14:paraId="2931B75E" w14:textId="77777777" w:rsidR="00000000" w:rsidRDefault="00000000">
      <w:pPr>
        <w:pStyle w:val="FORMATTEXT"/>
        <w:ind w:firstLine="568"/>
        <w:jc w:val="both"/>
      </w:pPr>
      <w:r>
        <w:t>7.3.1.4 Оборудование, длину и диаметр трубопроводов необходимо выбирать из условия, что инерционность установки не превышает 180 с.</w:t>
      </w:r>
    </w:p>
    <w:p w14:paraId="735449DE" w14:textId="77777777" w:rsidR="00000000" w:rsidRDefault="00000000">
      <w:pPr>
        <w:pStyle w:val="FORMATTEXT"/>
        <w:ind w:firstLine="568"/>
        <w:jc w:val="both"/>
      </w:pPr>
    </w:p>
    <w:p w14:paraId="03A2B6BF" w14:textId="77777777" w:rsidR="00000000" w:rsidRDefault="00000000">
      <w:pPr>
        <w:pStyle w:val="FORMATTEXT"/>
        <w:ind w:firstLine="568"/>
        <w:jc w:val="both"/>
      </w:pPr>
      <w:r>
        <w:t>7.3.1.5 Производительность установок и количество раствора пенообразователя определяются в соответствии с приложением Б, исходя из расчетного объема защищаемых помещений.</w:t>
      </w:r>
    </w:p>
    <w:p w14:paraId="144982D9" w14:textId="77777777" w:rsidR="00000000" w:rsidRDefault="00000000">
      <w:pPr>
        <w:pStyle w:val="FORMATTEXT"/>
        <w:ind w:firstLine="568"/>
        <w:jc w:val="both"/>
      </w:pPr>
    </w:p>
    <w:p w14:paraId="632D80EB" w14:textId="77777777" w:rsidR="00000000" w:rsidRDefault="00000000">
      <w:pPr>
        <w:pStyle w:val="FORMATTEXT"/>
        <w:ind w:firstLine="568"/>
        <w:jc w:val="both"/>
      </w:pPr>
      <w:r>
        <w:t>Если установка применяется в нескольких помещениях, в качестве расчетного принимается то помещение, для защиты которого требуется наибольшее количество раствора пенообразователя.</w:t>
      </w:r>
    </w:p>
    <w:p w14:paraId="63B79927" w14:textId="77777777" w:rsidR="00000000" w:rsidRDefault="00000000">
      <w:pPr>
        <w:pStyle w:val="FORMATTEXT"/>
        <w:ind w:firstLine="568"/>
        <w:jc w:val="both"/>
      </w:pPr>
    </w:p>
    <w:p w14:paraId="157B4895" w14:textId="77777777" w:rsidR="00000000" w:rsidRDefault="00000000">
      <w:pPr>
        <w:pStyle w:val="FORMATTEXT"/>
        <w:ind w:firstLine="568"/>
        <w:jc w:val="both"/>
      </w:pPr>
      <w:r>
        <w:t>7.3.1.6 При применении установок для локального пожаротушения по объему защищаемые агрегаты или оборудование ограждаются металлической сеткой с размером ячейки не более 1,4 мм. Высота ограждающей конструкции должна быть на 1 м больше высоты защищаемого агрегата или оборудования и располагаться на расстоянии не менее 0,5 м от данного агрегата или оборудования.</w:t>
      </w:r>
    </w:p>
    <w:p w14:paraId="359C46AF" w14:textId="77777777" w:rsidR="00000000" w:rsidRDefault="00000000">
      <w:pPr>
        <w:pStyle w:val="FORMATTEXT"/>
        <w:ind w:firstLine="568"/>
        <w:jc w:val="both"/>
      </w:pPr>
    </w:p>
    <w:p w14:paraId="47507726" w14:textId="77777777" w:rsidR="00000000" w:rsidRDefault="00000000">
      <w:pPr>
        <w:pStyle w:val="FORMATTEXT"/>
        <w:ind w:firstLine="568"/>
        <w:jc w:val="both"/>
      </w:pPr>
      <w:r>
        <w:t>7.3.1.7 Расчетный объем локального пожаротушения определяется произведением площади основания ограждающей конструкции агрегата или оборудования на ее высоту.</w:t>
      </w:r>
    </w:p>
    <w:p w14:paraId="74F7C2E5" w14:textId="77777777" w:rsidR="00000000" w:rsidRDefault="00000000">
      <w:pPr>
        <w:pStyle w:val="FORMATTEXT"/>
        <w:ind w:firstLine="568"/>
        <w:jc w:val="both"/>
      </w:pPr>
    </w:p>
    <w:p w14:paraId="5FFCC014" w14:textId="77777777" w:rsidR="00000000" w:rsidRDefault="00000000">
      <w:pPr>
        <w:pStyle w:val="FORMATTEXT"/>
        <w:ind w:firstLine="568"/>
        <w:jc w:val="both"/>
      </w:pPr>
      <w:r>
        <w:t>Время заполнения защищаемого объема при локальном тушении не должно превышать 180 с.</w:t>
      </w:r>
    </w:p>
    <w:p w14:paraId="7E61A6E3" w14:textId="77777777" w:rsidR="00000000" w:rsidRDefault="00000000">
      <w:pPr>
        <w:pStyle w:val="FORMATTEXT"/>
        <w:ind w:firstLine="568"/>
        <w:jc w:val="both"/>
      </w:pPr>
    </w:p>
    <w:p w14:paraId="034C5AB0" w14:textId="77777777" w:rsidR="00000000" w:rsidRDefault="00000000">
      <w:pPr>
        <w:pStyle w:val="FORMATTEXT"/>
        <w:ind w:firstLine="568"/>
        <w:jc w:val="both"/>
      </w:pPr>
      <w:r>
        <w:t>7.3.1.8 Установки должны быть снабжены фильтрующими элементами, установленными на питающих трубопроводах перед распылителями, размер фильтрующей ячейки должен быть меньше минимального размера канала истечения распылителя.</w:t>
      </w:r>
    </w:p>
    <w:p w14:paraId="233FCE1B" w14:textId="77777777" w:rsidR="00000000" w:rsidRDefault="00000000">
      <w:pPr>
        <w:pStyle w:val="FORMATTEXT"/>
        <w:ind w:firstLine="568"/>
        <w:jc w:val="both"/>
      </w:pPr>
    </w:p>
    <w:p w14:paraId="61D2B62E" w14:textId="77777777" w:rsidR="00000000" w:rsidRDefault="00000000">
      <w:pPr>
        <w:pStyle w:val="FORMATTEXT"/>
        <w:ind w:firstLine="568"/>
        <w:jc w:val="both"/>
      </w:pPr>
      <w:r>
        <w:t>7.3.1.9 В одном помещении должны применяться генераторы пены только одного типа и конструкции. Количество генераторов пены определяется расчетом, приведенным в приложении Б.</w:t>
      </w:r>
    </w:p>
    <w:p w14:paraId="6BA3E16B" w14:textId="77777777" w:rsidR="00000000" w:rsidRDefault="00000000">
      <w:pPr>
        <w:pStyle w:val="FORMATTEXT"/>
        <w:ind w:firstLine="568"/>
        <w:jc w:val="both"/>
      </w:pPr>
    </w:p>
    <w:p w14:paraId="090BB67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"kodeks://link/d?nd=1315654158&amp;mark=000000000000000000000000000000000000000000000000008PM0LT"\o"’’Изменение № 1 к СП 485.1311500.2020 Системы противопожарной защиты. Установки пожаротушения ...’’</w:instrText>
      </w:r>
    </w:p>
    <w:p w14:paraId="2164B38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F48EF6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C1531B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41FFCA9" w14:textId="77777777" w:rsidR="00000000" w:rsidRDefault="00000000">
      <w:pPr>
        <w:pStyle w:val="FORMATTEXT"/>
        <w:ind w:firstLine="568"/>
        <w:jc w:val="both"/>
      </w:pPr>
    </w:p>
    <w:p w14:paraId="0A2CC36D" w14:textId="77777777" w:rsidR="00000000" w:rsidRDefault="00000000">
      <w:pPr>
        <w:pStyle w:val="FORMATTEXT"/>
        <w:ind w:firstLine="568"/>
        <w:jc w:val="both"/>
      </w:pPr>
      <w:r>
        <w:t>7.3.1.10 При расположении генераторов пены в местах возможного механического повреждения должна быть предусмотрена их защита.</w:t>
      </w:r>
    </w:p>
    <w:p w14:paraId="7251F2F4" w14:textId="77777777" w:rsidR="00000000" w:rsidRDefault="00000000">
      <w:pPr>
        <w:pStyle w:val="FORMATTEXT"/>
        <w:ind w:firstLine="568"/>
        <w:jc w:val="both"/>
      </w:pPr>
    </w:p>
    <w:p w14:paraId="4CE269FC" w14:textId="77777777" w:rsidR="00000000" w:rsidRDefault="00000000">
      <w:pPr>
        <w:pStyle w:val="FORMATTEXT"/>
        <w:ind w:firstLine="568"/>
        <w:jc w:val="both"/>
      </w:pPr>
      <w:r>
        <w:t>7.3.1.11 В установках кроме расчетного количества должен быть 100%-ный резерв пенообразователя.</w:t>
      </w:r>
    </w:p>
    <w:p w14:paraId="2508BF64" w14:textId="77777777" w:rsidR="00000000" w:rsidRDefault="00000000">
      <w:pPr>
        <w:pStyle w:val="FORMATTEXT"/>
        <w:ind w:firstLine="568"/>
        <w:jc w:val="both"/>
      </w:pPr>
    </w:p>
    <w:p w14:paraId="5BA326CF" w14:textId="77777777" w:rsidR="00000000" w:rsidRDefault="00000000">
      <w:pPr>
        <w:pStyle w:val="FORMATTEXT"/>
        <w:ind w:firstLine="568"/>
        <w:jc w:val="both"/>
      </w:pPr>
      <w:r>
        <w:t xml:space="preserve">7.3.1.12 При проектировании насосных станций, водоснабжения установок, трубопроводов и их крепления необходимо руководствоваться требованиями раздела 6. Питающие трубопроводы следует проектировать из оцинкованных стальных труб по </w:t>
      </w:r>
      <w:hyperlink r:id="rId63" w:tooltip="Нет информации" w:history="1">
        <w:r>
          <w:rPr>
            <w:color w:val="0000AA"/>
            <w:u w:val="single"/>
          </w:rPr>
          <w:t>ГОСТ 3262</w:t>
        </w:r>
      </w:hyperlink>
      <w:r>
        <w:t>. Трубопроводы системы дозирования, контактирующие непосредственно с пенообразователем, следует проектировать из нержавеющей стали.</w:t>
      </w:r>
    </w:p>
    <w:p w14:paraId="1D14B7FB" w14:textId="77777777" w:rsidR="00000000" w:rsidRDefault="00000000">
      <w:pPr>
        <w:pStyle w:val="FORMATTEXT"/>
        <w:ind w:firstLine="568"/>
        <w:jc w:val="both"/>
      </w:pPr>
    </w:p>
    <w:p w14:paraId="3EE2D76C" w14:textId="77777777" w:rsidR="00000000" w:rsidRDefault="00000000">
      <w:pPr>
        <w:pStyle w:val="FORMATTEXT"/>
        <w:ind w:firstLine="568"/>
        <w:jc w:val="both"/>
      </w:pPr>
      <w:r>
        <w:rPr>
          <w:b/>
          <w:bCs/>
        </w:rPr>
        <w:t>7.3.2 Установки с генераторами, работающими с принудительной подачей воздуха</w:t>
      </w:r>
    </w:p>
    <w:p w14:paraId="1F6F2FC4" w14:textId="77777777" w:rsidR="00000000" w:rsidRDefault="00000000">
      <w:pPr>
        <w:pStyle w:val="FORMATTEXT"/>
        <w:ind w:firstLine="568"/>
        <w:jc w:val="both"/>
      </w:pPr>
    </w:p>
    <w:p w14:paraId="07882A67" w14:textId="77777777" w:rsidR="00000000" w:rsidRDefault="00000000">
      <w:pPr>
        <w:pStyle w:val="FORMATTEXT"/>
        <w:ind w:firstLine="568"/>
        <w:jc w:val="both"/>
      </w:pPr>
      <w:r>
        <w:t xml:space="preserve">7.3.2.1 Генераторы пены должны размещаться в насосной станции, рядом с защищаемым помещением или непосредственно в защищаемом помещении. В первом и во втором случаях пена в защищаемое </w:t>
      </w:r>
      <w:r>
        <w:lastRenderedPageBreak/>
        <w:t>помещение подается либо непосредственно из выходного патрубка генератора, либо по специальным каналам, диаметр которых должен быть не менее диаметра выходного патрубка генератора, а длина не должна превышать допускаемых для подачи готовой пены в зону горения значений (не более 10 м - без дополнительного расчета, длина свыше 10 м должна подтверждаться расчетом разрушения пены по длине канала). Во втором случае должны быть обеспечены забор свежего воздуха или применение пенообразователей, способных образовывать пену в среде продуктов горения.</w:t>
      </w:r>
    </w:p>
    <w:p w14:paraId="0DCF6DBD" w14:textId="77777777" w:rsidR="00000000" w:rsidRDefault="00000000">
      <w:pPr>
        <w:pStyle w:val="FORMATTEXT"/>
        <w:ind w:firstLine="568"/>
        <w:jc w:val="both"/>
      </w:pPr>
    </w:p>
    <w:p w14:paraId="69B1A79A" w14:textId="77777777" w:rsidR="00000000" w:rsidRDefault="00000000">
      <w:pPr>
        <w:pStyle w:val="FORMATTEXT"/>
        <w:ind w:firstLine="568"/>
        <w:jc w:val="both"/>
      </w:pPr>
      <w:r>
        <w:t>7.3.2.2 Каналы для подачи пены должны соответствовать классу пожарной опасности К0.</w:t>
      </w:r>
    </w:p>
    <w:p w14:paraId="5F77A4C5" w14:textId="77777777" w:rsidR="00000000" w:rsidRDefault="00000000">
      <w:pPr>
        <w:pStyle w:val="FORMATTEXT"/>
        <w:ind w:firstLine="568"/>
        <w:jc w:val="both"/>
      </w:pPr>
    </w:p>
    <w:p w14:paraId="0BF91401" w14:textId="77777777" w:rsidR="00000000" w:rsidRDefault="00000000">
      <w:pPr>
        <w:pStyle w:val="FORMATTEXT"/>
        <w:ind w:firstLine="568"/>
        <w:jc w:val="both"/>
      </w:pPr>
      <w:r>
        <w:t>7.3.2.3 В верхней части защищаемых помещений должен быть предусмотрен сброс воздуха при поступлении пены.</w:t>
      </w:r>
    </w:p>
    <w:p w14:paraId="6D811632" w14:textId="77777777" w:rsidR="00000000" w:rsidRDefault="00000000">
      <w:pPr>
        <w:pStyle w:val="FORMATTEXT"/>
        <w:ind w:firstLine="568"/>
        <w:jc w:val="both"/>
      </w:pPr>
    </w:p>
    <w:p w14:paraId="0C3D5FF9" w14:textId="48AC7BE7" w:rsidR="00000000" w:rsidRDefault="00000000">
      <w:pPr>
        <w:pStyle w:val="FORMATTEXT"/>
        <w:ind w:firstLine="568"/>
        <w:jc w:val="both"/>
      </w:pPr>
      <w:r>
        <w:t>7.3.2.4 Если площадь защищаемого помещения превышает 400 м</w:t>
      </w:r>
      <w:r w:rsidR="001C5C73">
        <w:rPr>
          <w:noProof/>
          <w:position w:val="-10"/>
        </w:rPr>
        <w:drawing>
          <wp:inline distT="0" distB="0" distL="0" distR="0" wp14:anchorId="4E6F3B42" wp14:editId="6BA233DC">
            <wp:extent cx="106680" cy="220980"/>
            <wp:effectExtent l="0" t="0" r="0" b="0"/>
            <wp:docPr id="46"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то ввод пены необходимо осуществлять не менее чем в двух местах, расположенных в противоположных частях помещения.</w:t>
      </w:r>
    </w:p>
    <w:p w14:paraId="299784D6" w14:textId="77777777" w:rsidR="00000000" w:rsidRDefault="00000000">
      <w:pPr>
        <w:pStyle w:val="FORMATTEXT"/>
        <w:ind w:firstLine="568"/>
        <w:jc w:val="both"/>
      </w:pPr>
    </w:p>
    <w:p w14:paraId="34CFD41E" w14:textId="77777777" w:rsidR="00000000" w:rsidRDefault="00000000">
      <w:pPr>
        <w:pStyle w:val="FORMATTEXT"/>
        <w:ind w:firstLine="568"/>
        <w:jc w:val="both"/>
      </w:pPr>
      <w:r>
        <w:rPr>
          <w:b/>
          <w:bCs/>
        </w:rPr>
        <w:t>7.3.3 Установки с генераторами пены эжекционного типа</w:t>
      </w:r>
    </w:p>
    <w:p w14:paraId="24095C97" w14:textId="77777777" w:rsidR="00000000" w:rsidRDefault="00000000">
      <w:pPr>
        <w:pStyle w:val="FORMATTEXT"/>
        <w:ind w:firstLine="568"/>
        <w:jc w:val="both"/>
      </w:pPr>
    </w:p>
    <w:p w14:paraId="1631D098" w14:textId="77777777" w:rsidR="00000000" w:rsidRDefault="00000000">
      <w:pPr>
        <w:pStyle w:val="FORMATTEXT"/>
        <w:ind w:firstLine="568"/>
        <w:jc w:val="both"/>
      </w:pPr>
      <w:r>
        <w:t>Установки с генераторами пены эжекционного типа могут защищать как весь объем помещения (установка объемного пожаротушения), так и часть помещения или отдельную технологическую единицу (установка локально-объемного пожаротушения). В первом случае генераторы размещаются под потолком и распределяются равномерно по площади помещения так, чтобы обеспечить заполнение пеной всего объема помещения, включая выгороженные в нем участки. Во втором случае генераторы размещаются непосредственно над защищаемым участком помещения или технологической единицей.</w:t>
      </w:r>
    </w:p>
    <w:p w14:paraId="101C127E" w14:textId="77777777" w:rsidR="00000000" w:rsidRDefault="00000000">
      <w:pPr>
        <w:pStyle w:val="FORMATTEXT"/>
        <w:ind w:firstLine="568"/>
        <w:jc w:val="both"/>
      </w:pPr>
    </w:p>
    <w:p w14:paraId="1FFE12E3" w14:textId="77777777" w:rsidR="00000000" w:rsidRDefault="00000000">
      <w:pPr>
        <w:pStyle w:val="FORMATTEXT"/>
        <w:ind w:firstLine="568"/>
        <w:jc w:val="both"/>
      </w:pPr>
      <w:r>
        <w:t>При размещении генераторов внутри защищаемого помещения должны быть обеспечены забор свежего воздуха или применение пенообразователей, способных образовывать пену в среде продуктов горения.</w:t>
      </w:r>
    </w:p>
    <w:p w14:paraId="71276142" w14:textId="77777777" w:rsidR="00000000" w:rsidRDefault="00000000">
      <w:pPr>
        <w:pStyle w:val="FORMATTEXT"/>
        <w:ind w:firstLine="568"/>
        <w:jc w:val="both"/>
      </w:pPr>
    </w:p>
    <w:p w14:paraId="0ECB162B" w14:textId="77777777" w:rsidR="00000000" w:rsidRDefault="00000000">
      <w:pPr>
        <w:pStyle w:val="HEADERTEXT"/>
        <w:rPr>
          <w:b/>
          <w:bCs/>
        </w:rPr>
      </w:pPr>
    </w:p>
    <w:p w14:paraId="201E2665" w14:textId="77777777" w:rsidR="00000000" w:rsidRDefault="00000000">
      <w:pPr>
        <w:pStyle w:val="HEADERTEXT"/>
        <w:outlineLvl w:val="2"/>
        <w:rPr>
          <w:b/>
          <w:bCs/>
        </w:rPr>
      </w:pPr>
      <w:r>
        <w:rPr>
          <w:b/>
          <w:bCs/>
        </w:rPr>
        <w:t xml:space="preserve">      8 Роботизированные установки пожаротушения </w:t>
      </w:r>
    </w:p>
    <w:p w14:paraId="3FB3C210" w14:textId="77777777" w:rsidR="00000000" w:rsidRDefault="00000000">
      <w:pPr>
        <w:pStyle w:val="FORMATTEXT"/>
        <w:ind w:firstLine="568"/>
        <w:jc w:val="both"/>
      </w:pPr>
      <w:r>
        <w:rPr>
          <w:b/>
          <w:bCs/>
        </w:rPr>
        <w:t>8.1 Основные положения</w:t>
      </w:r>
    </w:p>
    <w:p w14:paraId="6E28C3B0" w14:textId="77777777" w:rsidR="00000000" w:rsidRDefault="00000000">
      <w:pPr>
        <w:pStyle w:val="FORMATTEXT"/>
        <w:ind w:firstLine="568"/>
        <w:jc w:val="both"/>
      </w:pPr>
    </w:p>
    <w:p w14:paraId="2CE83C03" w14:textId="77777777" w:rsidR="00000000" w:rsidRDefault="00000000">
      <w:pPr>
        <w:pStyle w:val="FORMATTEXT"/>
        <w:ind w:firstLine="568"/>
        <w:jc w:val="both"/>
      </w:pPr>
      <w:r>
        <w:t xml:space="preserve">8.1.1 При проектировании РУП необходимо руководствоваться требованиями </w:t>
      </w:r>
      <w:r>
        <w:fldChar w:fldCharType="begin"/>
      </w:r>
      <w:r>
        <w:instrText xml:space="preserve"> HYPERLINK "kodeks://link/d?nd=1200017988"\o"’’ГОСТ 12.2.072-98 Роботы промышленные. Роботизированные технологические комплексы ...’’</w:instrText>
      </w:r>
    </w:p>
    <w:p w14:paraId="64530958" w14:textId="77777777" w:rsidR="00000000" w:rsidRDefault="00000000">
      <w:pPr>
        <w:pStyle w:val="FORMATTEXT"/>
        <w:ind w:firstLine="568"/>
        <w:jc w:val="both"/>
      </w:pPr>
      <w:r>
        <w:instrText>(утв. постановлением Госстандарта России от 22.12.2000 N 398-ст)</w:instrText>
      </w:r>
    </w:p>
    <w:p w14:paraId="609A4F08" w14:textId="77777777" w:rsidR="00000000" w:rsidRDefault="00000000">
      <w:pPr>
        <w:pStyle w:val="FORMATTEXT"/>
        <w:ind w:firstLine="568"/>
        <w:jc w:val="both"/>
      </w:pPr>
      <w:r>
        <w:instrText>Применяется с ...</w:instrText>
      </w:r>
    </w:p>
    <w:p w14:paraId="1AD6CC7C" w14:textId="77777777" w:rsidR="00000000" w:rsidRDefault="00000000">
      <w:pPr>
        <w:pStyle w:val="FORMATTEXT"/>
        <w:ind w:firstLine="568"/>
        <w:jc w:val="both"/>
      </w:pPr>
      <w:r>
        <w:instrText>Статус: Действующая редакция документа (действ. c 01.06.2019 по 30.04.2026)"</w:instrText>
      </w:r>
      <w:r>
        <w:fldChar w:fldCharType="separate"/>
      </w:r>
      <w:r>
        <w:rPr>
          <w:color w:val="0000AA"/>
          <w:u w:val="single"/>
        </w:rPr>
        <w:t>ГОСТ 12.2.072</w:t>
      </w:r>
      <w:r>
        <w:fldChar w:fldCharType="end"/>
      </w:r>
      <w:r>
        <w:t xml:space="preserve">, </w:t>
      </w:r>
      <w:r>
        <w:fldChar w:fldCharType="begin"/>
      </w:r>
      <w:r>
        <w:instrText xml:space="preserve"> HYPERLINK "kodeks://link/d?nd=1200003194"\o"’’ГОСТ 12.3.046-91 Система стандартов безопасности труда (ССБТ). Установки пожаротушения ...’’</w:instrText>
      </w:r>
    </w:p>
    <w:p w14:paraId="3D6F7E13" w14:textId="77777777" w:rsidR="00000000" w:rsidRDefault="00000000">
      <w:pPr>
        <w:pStyle w:val="FORMATTEXT"/>
        <w:ind w:firstLine="568"/>
        <w:jc w:val="both"/>
      </w:pPr>
      <w:r>
        <w:instrText>(утв. постановлением Госстандарта СССР от 29.12.1991 N 2382)</w:instrText>
      </w:r>
    </w:p>
    <w:p w14:paraId="79446E40" w14:textId="77777777" w:rsidR="00000000" w:rsidRDefault="00000000">
      <w:pPr>
        <w:pStyle w:val="FORMATTEXT"/>
        <w:ind w:firstLine="568"/>
        <w:jc w:val="both"/>
      </w:pPr>
      <w:r>
        <w:instrText>Применяется с 01.01.1993</w:instrText>
      </w:r>
    </w:p>
    <w:p w14:paraId="514674CD" w14:textId="77777777" w:rsidR="00000000" w:rsidRDefault="00000000">
      <w:pPr>
        <w:pStyle w:val="FORMATTEXT"/>
        <w:ind w:firstLine="568"/>
        <w:jc w:val="both"/>
      </w:pPr>
      <w:r>
        <w:instrText>Статус: Действующая редакция документа (действ. c 01.01.1993)"</w:instrText>
      </w:r>
      <w:r>
        <w:fldChar w:fldCharType="separate"/>
      </w:r>
      <w:r>
        <w:rPr>
          <w:color w:val="0000AA"/>
          <w:u w:val="single"/>
        </w:rPr>
        <w:t>ГОСТ 12.3.046</w:t>
      </w:r>
      <w:r>
        <w:fldChar w:fldCharType="end"/>
      </w:r>
      <w:r>
        <w:t xml:space="preserve">, </w:t>
      </w:r>
      <w:r>
        <w:fldChar w:fldCharType="begin"/>
      </w:r>
      <w:r>
        <w:instrText xml:space="preserve"> HYPERLINK "kodeks://link/d?nd=1200006830"\o"’’ГОСТ Р 50680-94 Установки водяного пожаротушения автоматические. Общие технические ...’’</w:instrText>
      </w:r>
    </w:p>
    <w:p w14:paraId="16FBB783" w14:textId="77777777" w:rsidR="00000000" w:rsidRDefault="00000000">
      <w:pPr>
        <w:pStyle w:val="FORMATTEXT"/>
        <w:ind w:firstLine="568"/>
        <w:jc w:val="both"/>
      </w:pPr>
      <w:r>
        <w:instrText>(утв. постановлением Госстандарта России от 20.06.1994 N 175)</w:instrText>
      </w:r>
    </w:p>
    <w:p w14:paraId="51BBEAAA" w14:textId="77777777" w:rsidR="00000000" w:rsidRDefault="00000000">
      <w:pPr>
        <w:pStyle w:val="FORMATTEXT"/>
        <w:ind w:firstLine="568"/>
        <w:jc w:val="both"/>
      </w:pPr>
      <w:r>
        <w:instrText>Применяется с ...</w:instrText>
      </w:r>
    </w:p>
    <w:p w14:paraId="31265FF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50680</w:t>
      </w:r>
      <w:r>
        <w:fldChar w:fldCharType="end"/>
      </w:r>
      <w:r>
        <w:t xml:space="preserve">, </w:t>
      </w:r>
      <w:r>
        <w:fldChar w:fldCharType="begin"/>
      </w:r>
      <w:r>
        <w:instrText xml:space="preserve"> HYPERLINK "kodeks://link/d?nd=1200006829"\o"’’ГОСТ Р 50800-95 Установки пенного пожаротушения автоматические. Общие технические ...’’</w:instrText>
      </w:r>
    </w:p>
    <w:p w14:paraId="283B4E69" w14:textId="77777777" w:rsidR="00000000" w:rsidRDefault="00000000">
      <w:pPr>
        <w:pStyle w:val="FORMATTEXT"/>
        <w:ind w:firstLine="568"/>
        <w:jc w:val="both"/>
      </w:pPr>
      <w:r>
        <w:instrText>(утв. постановлением Госстандарта России от 05.07.1995 N 347)</w:instrText>
      </w:r>
    </w:p>
    <w:p w14:paraId="063BCBEB" w14:textId="77777777" w:rsidR="00000000" w:rsidRDefault="00000000">
      <w:pPr>
        <w:pStyle w:val="FORMATTEXT"/>
        <w:ind w:firstLine="568"/>
        <w:jc w:val="both"/>
      </w:pPr>
      <w:r>
        <w:instrText>Применяется с ...</w:instrText>
      </w:r>
    </w:p>
    <w:p w14:paraId="3F0AAB9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w:t>
      </w:r>
      <w:r>
        <w:fldChar w:fldCharType="end"/>
      </w:r>
      <w:r>
        <w:t xml:space="preserve">, </w:t>
      </w:r>
      <w:r>
        <w:fldChar w:fldCharType="begin"/>
      </w:r>
      <w:r>
        <w:instrText xml:space="preserve"> HYPERLINK "kodeks://link/d?nd=1200102066"\o"’’ГОСТ Р 53325-2012 Техника пожарная. Технические средства пожарной автоматики ...’’</w:instrText>
      </w:r>
    </w:p>
    <w:p w14:paraId="1764D888" w14:textId="77777777" w:rsidR="00000000" w:rsidRDefault="00000000">
      <w:pPr>
        <w:pStyle w:val="FORMATTEXT"/>
        <w:ind w:firstLine="568"/>
        <w:jc w:val="both"/>
      </w:pPr>
      <w:r>
        <w:instrText>(утв. приказом Росстандарта от 22.11.2012 N 1028-ст)</w:instrText>
      </w:r>
    </w:p>
    <w:p w14:paraId="12D3A0BE" w14:textId="77777777" w:rsidR="00000000" w:rsidRDefault="00000000">
      <w:pPr>
        <w:pStyle w:val="FORMATTEXT"/>
        <w:ind w:firstLine="568"/>
        <w:jc w:val="both"/>
      </w:pPr>
      <w:r>
        <w:instrText>Применяется с 01.01.2014 взамен ...</w:instrText>
      </w:r>
    </w:p>
    <w:p w14:paraId="5BCA498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53325</w:t>
      </w:r>
      <w:r>
        <w:fldChar w:fldCharType="end"/>
      </w:r>
      <w:r>
        <w:t xml:space="preserve">, </w:t>
      </w:r>
      <w:r>
        <w:fldChar w:fldCharType="begin"/>
      </w:r>
      <w:r>
        <w:instrText xml:space="preserve"> HYPERLINK "kodeks://link/d?nd=1200071926"\o"’’ГОСТ Р 53326-2009 Техника пожарная. Установки пожаротушения роботизированные ...’’</w:instrText>
      </w:r>
    </w:p>
    <w:p w14:paraId="7A72A157" w14:textId="77777777" w:rsidR="00000000" w:rsidRDefault="00000000">
      <w:pPr>
        <w:pStyle w:val="FORMATTEXT"/>
        <w:ind w:firstLine="568"/>
        <w:jc w:val="both"/>
      </w:pPr>
      <w:r>
        <w:instrText>(утв. приказом Росстандарта от 18.02.2009 N 102-ст)</w:instrText>
      </w:r>
    </w:p>
    <w:p w14:paraId="1AA491C0" w14:textId="77777777" w:rsidR="00000000" w:rsidRDefault="00000000">
      <w:pPr>
        <w:pStyle w:val="FORMATTEXT"/>
        <w:ind w:firstLine="568"/>
        <w:jc w:val="both"/>
      </w:pPr>
      <w:r>
        <w:instrText>Применяется с 01.05.2009</w:instrText>
      </w:r>
    </w:p>
    <w:p w14:paraId="3678321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53326</w:t>
      </w:r>
      <w:r>
        <w:fldChar w:fldCharType="end"/>
      </w:r>
      <w:r>
        <w:t>.</w:t>
      </w:r>
    </w:p>
    <w:p w14:paraId="3C257C4F" w14:textId="77777777" w:rsidR="00000000" w:rsidRDefault="00000000">
      <w:pPr>
        <w:pStyle w:val="FORMATTEXT"/>
        <w:ind w:firstLine="568"/>
        <w:jc w:val="both"/>
      </w:pPr>
    </w:p>
    <w:p w14:paraId="051EBD24" w14:textId="77777777" w:rsidR="00000000" w:rsidRDefault="00000000">
      <w:pPr>
        <w:pStyle w:val="FORMATTEXT"/>
        <w:ind w:firstLine="568"/>
        <w:jc w:val="both"/>
      </w:pPr>
      <w:r>
        <w:t xml:space="preserve">8.1.2 В дополнение к требованиям настоящего раздела при проектировании РУП следует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 и при наличии сертификатов соответствия на РУП по </w:t>
      </w:r>
      <w:r>
        <w:fldChar w:fldCharType="begin"/>
      </w:r>
      <w:r>
        <w:instrText xml:space="preserve"> HYPERLINK "kodeks://link/d?nd=1200071926"\o"’’ГОСТ Р 53326-2009 Техника пожарная. Установки пожаротушения роботизированные ...’’</w:instrText>
      </w:r>
    </w:p>
    <w:p w14:paraId="074ACAC6" w14:textId="77777777" w:rsidR="00000000" w:rsidRDefault="00000000">
      <w:pPr>
        <w:pStyle w:val="FORMATTEXT"/>
        <w:ind w:firstLine="568"/>
        <w:jc w:val="both"/>
      </w:pPr>
      <w:r>
        <w:instrText>(утв. приказом Росстандарта от 18.02.2009 N 102-ст)</w:instrText>
      </w:r>
    </w:p>
    <w:p w14:paraId="5B51C659" w14:textId="77777777" w:rsidR="00000000" w:rsidRDefault="00000000">
      <w:pPr>
        <w:pStyle w:val="FORMATTEXT"/>
        <w:ind w:firstLine="568"/>
        <w:jc w:val="both"/>
      </w:pPr>
      <w:r>
        <w:instrText>Применяется с 01.05.2009</w:instrText>
      </w:r>
    </w:p>
    <w:p w14:paraId="6B333BE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53326</w:t>
      </w:r>
      <w:r>
        <w:fldChar w:fldCharType="end"/>
      </w:r>
      <w:r>
        <w:t xml:space="preserve"> и на технические средства РУП по </w:t>
      </w:r>
      <w:r>
        <w:fldChar w:fldCharType="begin"/>
      </w:r>
      <w:r>
        <w:instrText xml:space="preserve"> HYPERLINK "kodeks://link/d?nd=1200030318"\o"’’ГОСТ Р 51052-2002 Установки водяного и пенного пожаротушения автоматические. Узлы ...’’</w:instrText>
      </w:r>
    </w:p>
    <w:p w14:paraId="278E7C51" w14:textId="77777777" w:rsidR="00000000" w:rsidRDefault="00000000">
      <w:pPr>
        <w:pStyle w:val="FORMATTEXT"/>
        <w:ind w:firstLine="568"/>
        <w:jc w:val="both"/>
      </w:pPr>
      <w:r>
        <w:instrText>(утв. постановлением Госстандарта России от 25.07.2002 N 288-ст)</w:instrText>
      </w:r>
    </w:p>
    <w:p w14:paraId="2043F017" w14:textId="77777777" w:rsidR="00000000" w:rsidRDefault="00000000">
      <w:pPr>
        <w:pStyle w:val="FORMATTEXT"/>
        <w:ind w:firstLine="568"/>
        <w:jc w:val="both"/>
      </w:pPr>
      <w:r>
        <w:instrText>Применяется с ...</w:instrText>
      </w:r>
    </w:p>
    <w:p w14:paraId="695E72D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51052</w:t>
      </w:r>
      <w:r>
        <w:fldChar w:fldCharType="end"/>
      </w:r>
      <w:r>
        <w:t xml:space="preserve"> и </w:t>
      </w:r>
      <w:r>
        <w:fldChar w:fldCharType="begin"/>
      </w:r>
      <w:r>
        <w:instrText xml:space="preserve"> HYPERLINK "kodeks://link/d?nd=1200102066"\o"’’ГОСТ Р 53325-2012 Техника пожарная. Технические средства пожарной автоматики ...’’</w:instrText>
      </w:r>
    </w:p>
    <w:p w14:paraId="67680C00" w14:textId="77777777" w:rsidR="00000000" w:rsidRDefault="00000000">
      <w:pPr>
        <w:pStyle w:val="FORMATTEXT"/>
        <w:ind w:firstLine="568"/>
        <w:jc w:val="both"/>
      </w:pPr>
      <w:r>
        <w:instrText>(утв. приказом Росстандарта от 22.11.2012 N 1028-ст)</w:instrText>
      </w:r>
    </w:p>
    <w:p w14:paraId="1DA145CD" w14:textId="77777777" w:rsidR="00000000" w:rsidRDefault="00000000">
      <w:pPr>
        <w:pStyle w:val="FORMATTEXT"/>
        <w:ind w:firstLine="568"/>
        <w:jc w:val="both"/>
      </w:pPr>
      <w:r>
        <w:instrText>Применяется с 01.01.2014 взамен ...</w:instrText>
      </w:r>
    </w:p>
    <w:p w14:paraId="4EFF8F3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53325</w:t>
      </w:r>
      <w:r>
        <w:fldChar w:fldCharType="end"/>
      </w:r>
      <w:r>
        <w:t>.</w:t>
      </w:r>
    </w:p>
    <w:p w14:paraId="3D26A865" w14:textId="77777777" w:rsidR="00000000" w:rsidRDefault="00000000">
      <w:pPr>
        <w:pStyle w:val="FORMATTEXT"/>
        <w:ind w:firstLine="568"/>
        <w:jc w:val="both"/>
      </w:pPr>
    </w:p>
    <w:p w14:paraId="0F16FBFE" w14:textId="77777777" w:rsidR="00000000" w:rsidRDefault="00000000">
      <w:pPr>
        <w:pStyle w:val="FORMATTEXT"/>
        <w:ind w:firstLine="568"/>
        <w:jc w:val="both"/>
      </w:pPr>
      <w:r>
        <w:t>8.1.3 РУП должна включать в себя:</w:t>
      </w:r>
    </w:p>
    <w:p w14:paraId="7FCDF5D1" w14:textId="77777777" w:rsidR="00000000" w:rsidRDefault="00000000">
      <w:pPr>
        <w:pStyle w:val="FORMATTEXT"/>
        <w:ind w:firstLine="568"/>
        <w:jc w:val="both"/>
      </w:pPr>
    </w:p>
    <w:p w14:paraId="1B5C5C1F" w14:textId="77777777" w:rsidR="00000000" w:rsidRDefault="00000000">
      <w:pPr>
        <w:pStyle w:val="FORMATTEXT"/>
        <w:ind w:firstLine="568"/>
        <w:jc w:val="both"/>
      </w:pPr>
      <w:r>
        <w:t>не менее двух ПРС-С;</w:t>
      </w:r>
    </w:p>
    <w:p w14:paraId="4146DB37" w14:textId="77777777" w:rsidR="00000000" w:rsidRDefault="00000000">
      <w:pPr>
        <w:pStyle w:val="FORMATTEXT"/>
        <w:ind w:firstLine="568"/>
        <w:jc w:val="both"/>
      </w:pPr>
    </w:p>
    <w:p w14:paraId="5654B188" w14:textId="77777777" w:rsidR="00000000" w:rsidRDefault="00000000">
      <w:pPr>
        <w:pStyle w:val="FORMATTEXT"/>
        <w:ind w:firstLine="568"/>
        <w:jc w:val="both"/>
      </w:pPr>
      <w:r>
        <w:t>систему управления;</w:t>
      </w:r>
    </w:p>
    <w:p w14:paraId="0A2BA579" w14:textId="77777777" w:rsidR="00000000" w:rsidRDefault="00000000">
      <w:pPr>
        <w:pStyle w:val="FORMATTEXT"/>
        <w:ind w:firstLine="568"/>
        <w:jc w:val="both"/>
      </w:pPr>
    </w:p>
    <w:p w14:paraId="4777B81F" w14:textId="77777777" w:rsidR="00000000" w:rsidRDefault="00000000">
      <w:pPr>
        <w:pStyle w:val="FORMATTEXT"/>
        <w:ind w:firstLine="568"/>
        <w:jc w:val="both"/>
      </w:pPr>
      <w:r>
        <w:t>запорно-пусковые устройства с электроприводом;</w:t>
      </w:r>
    </w:p>
    <w:p w14:paraId="56DF5AB2" w14:textId="77777777" w:rsidR="00000000" w:rsidRDefault="00000000">
      <w:pPr>
        <w:pStyle w:val="FORMATTEXT"/>
        <w:ind w:firstLine="568"/>
        <w:jc w:val="both"/>
      </w:pPr>
    </w:p>
    <w:p w14:paraId="51A74BE9" w14:textId="77777777" w:rsidR="00000000" w:rsidRDefault="00000000">
      <w:pPr>
        <w:pStyle w:val="FORMATTEXT"/>
        <w:ind w:firstLine="568"/>
        <w:jc w:val="both"/>
      </w:pPr>
      <w:r>
        <w:t>информационные каналы связи.</w:t>
      </w:r>
    </w:p>
    <w:p w14:paraId="1A17FD0B" w14:textId="77777777" w:rsidR="00000000" w:rsidRDefault="00000000">
      <w:pPr>
        <w:pStyle w:val="FORMATTEXT"/>
        <w:ind w:firstLine="568"/>
        <w:jc w:val="both"/>
      </w:pPr>
    </w:p>
    <w:p w14:paraId="255348D8" w14:textId="77777777" w:rsidR="00000000" w:rsidRDefault="00000000">
      <w:pPr>
        <w:pStyle w:val="FORMATTEXT"/>
        <w:ind w:firstLine="568"/>
        <w:jc w:val="both"/>
      </w:pPr>
      <w:r>
        <w:t>8.1.4 ПРС-С предназначен для формирования и направления сплошной или распыленной струи ОТВ к очагу пожара либо для охлаждения технологического оборудования и строительных конструкций.</w:t>
      </w:r>
    </w:p>
    <w:p w14:paraId="071E42A4" w14:textId="77777777" w:rsidR="00000000" w:rsidRDefault="00000000">
      <w:pPr>
        <w:pStyle w:val="FORMATTEXT"/>
        <w:ind w:firstLine="568"/>
        <w:jc w:val="both"/>
      </w:pPr>
    </w:p>
    <w:p w14:paraId="2EEF3B96" w14:textId="77777777" w:rsidR="00000000" w:rsidRDefault="00000000">
      <w:pPr>
        <w:pStyle w:val="FORMATTEXT"/>
        <w:ind w:firstLine="568"/>
        <w:jc w:val="both"/>
      </w:pPr>
      <w:r>
        <w:t>8.1.5 В качестве огнетушащего вещества может использоваться вода, вода с добавками или пена.</w:t>
      </w:r>
    </w:p>
    <w:p w14:paraId="2ACDB133" w14:textId="77777777" w:rsidR="00000000" w:rsidRDefault="00000000">
      <w:pPr>
        <w:pStyle w:val="FORMATTEXT"/>
        <w:ind w:firstLine="568"/>
        <w:jc w:val="both"/>
      </w:pPr>
    </w:p>
    <w:p w14:paraId="3013C4D9" w14:textId="77777777" w:rsidR="00000000" w:rsidRDefault="00000000">
      <w:pPr>
        <w:pStyle w:val="FORMATTEXT"/>
        <w:ind w:firstLine="568"/>
        <w:jc w:val="both"/>
      </w:pPr>
      <w:r>
        <w:t>8.1.6 Алгоритм совместного взаимодействия ПРС-С, объединенных в РУП, и количество ПРС-С, одновременно задействованных в рабочем режиме (режиме подачи огнетушащего вещества), принимаются с учетом архитектурно-планировочных решений защищаемого помещения и размещенного в нем технологического оборудования.</w:t>
      </w:r>
    </w:p>
    <w:p w14:paraId="01739213" w14:textId="77777777" w:rsidR="00000000" w:rsidRDefault="00000000">
      <w:pPr>
        <w:pStyle w:val="FORMATTEXT"/>
        <w:ind w:firstLine="568"/>
        <w:jc w:val="both"/>
      </w:pPr>
    </w:p>
    <w:p w14:paraId="49B7A331" w14:textId="77777777" w:rsidR="00000000" w:rsidRDefault="00000000">
      <w:pPr>
        <w:pStyle w:val="FORMATTEXT"/>
        <w:ind w:firstLine="568"/>
        <w:jc w:val="both"/>
      </w:pPr>
      <w:r>
        <w:t>8.1.7 ПРС-С должен осуществлять функционирование в следующих режимах:</w:t>
      </w:r>
    </w:p>
    <w:p w14:paraId="24FC62CC" w14:textId="77777777" w:rsidR="00000000" w:rsidRDefault="00000000">
      <w:pPr>
        <w:pStyle w:val="FORMATTEXT"/>
        <w:ind w:firstLine="568"/>
        <w:jc w:val="both"/>
      </w:pPr>
    </w:p>
    <w:p w14:paraId="016702CE" w14:textId="77777777" w:rsidR="00000000" w:rsidRDefault="00000000">
      <w:pPr>
        <w:pStyle w:val="FORMATTEXT"/>
        <w:ind w:firstLine="568"/>
        <w:jc w:val="both"/>
      </w:pPr>
      <w:r>
        <w:t>автоматическое позиционное или контурное программное сканирование;</w:t>
      </w:r>
    </w:p>
    <w:p w14:paraId="67E35261" w14:textId="77777777" w:rsidR="00000000" w:rsidRDefault="00000000">
      <w:pPr>
        <w:pStyle w:val="FORMATTEXT"/>
        <w:ind w:firstLine="568"/>
        <w:jc w:val="both"/>
      </w:pPr>
    </w:p>
    <w:p w14:paraId="16DC4043" w14:textId="77777777" w:rsidR="00000000" w:rsidRDefault="00000000">
      <w:pPr>
        <w:pStyle w:val="FORMATTEXT"/>
        <w:ind w:firstLine="568"/>
        <w:jc w:val="both"/>
      </w:pPr>
      <w:r>
        <w:lastRenderedPageBreak/>
        <w:t>ручное управление движением ПРС-С в горизонтальной и вертикальной плоскостях с переключающего устройства дистанционного пульта управления или по оперативной программе дистанционного пульта;</w:t>
      </w:r>
    </w:p>
    <w:p w14:paraId="1A9A144C" w14:textId="77777777" w:rsidR="00000000" w:rsidRDefault="00000000">
      <w:pPr>
        <w:pStyle w:val="FORMATTEXT"/>
        <w:ind w:firstLine="568"/>
        <w:jc w:val="both"/>
      </w:pPr>
    </w:p>
    <w:p w14:paraId="240965CD" w14:textId="77777777" w:rsidR="00000000" w:rsidRDefault="00000000">
      <w:pPr>
        <w:pStyle w:val="FORMATTEXT"/>
        <w:ind w:firstLine="568"/>
        <w:jc w:val="both"/>
      </w:pPr>
      <w:r>
        <w:t>ручное управление движением ПРС-С в горизонтальной и вертикальной плоскостях с переключающего устройства местного пульта управления или по оперативной программе местного пульта;</w:t>
      </w:r>
    </w:p>
    <w:p w14:paraId="17933A2C" w14:textId="77777777" w:rsidR="00000000" w:rsidRDefault="00000000">
      <w:pPr>
        <w:pStyle w:val="FORMATTEXT"/>
        <w:ind w:firstLine="568"/>
        <w:jc w:val="both"/>
      </w:pPr>
    </w:p>
    <w:p w14:paraId="062B7584" w14:textId="77777777" w:rsidR="00000000" w:rsidRDefault="00000000">
      <w:pPr>
        <w:pStyle w:val="FORMATTEXT"/>
        <w:ind w:firstLine="568"/>
        <w:jc w:val="both"/>
      </w:pPr>
      <w:r>
        <w:t>ручное управление непосредственно механическим устройством, расположенным ПРС-С.</w:t>
      </w:r>
    </w:p>
    <w:p w14:paraId="4C480006" w14:textId="77777777" w:rsidR="00000000" w:rsidRDefault="00000000">
      <w:pPr>
        <w:pStyle w:val="FORMATTEXT"/>
        <w:ind w:firstLine="568"/>
        <w:jc w:val="both"/>
      </w:pPr>
    </w:p>
    <w:p w14:paraId="0135D36E" w14:textId="77777777" w:rsidR="00000000" w:rsidRDefault="00000000">
      <w:pPr>
        <w:pStyle w:val="FORMATTEXT"/>
        <w:ind w:firstLine="568"/>
        <w:jc w:val="both"/>
      </w:pPr>
      <w:r>
        <w:t>8.1.8. Алгоритм обнаружения очага пожара и наведения на него ПРС-С должен соответствовать технической документации изготовителя с учетом конкретных условий объекта защиты. Помимо иных способов пуска, предусмотренных нормативными документами по пожарной безопасности и (или) технической документацией изготовителя, ПРС-С должны быть оборудованы дистанционным ручным пуском - от устройств, расположенных у входа в защищаемое помещение, и при необходимости - с пожарного поста.</w:t>
      </w:r>
    </w:p>
    <w:p w14:paraId="08FCCFFF" w14:textId="77777777" w:rsidR="00000000" w:rsidRDefault="00000000">
      <w:pPr>
        <w:pStyle w:val="FORMATTEXT"/>
        <w:ind w:firstLine="568"/>
        <w:jc w:val="both"/>
      </w:pPr>
    </w:p>
    <w:p w14:paraId="65C4237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"kodeks://link/d?nd=1315654158&amp;mark=000000000000000000000000000000000000000000000000008PQ0LU"\o"’’Изменение № 1 к СП 485.1311500.2020 Системы противопожарной защиты. Установки пожаротушения ...’’</w:instrText>
      </w:r>
    </w:p>
    <w:p w14:paraId="309213B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F0B368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C38048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C138CE2" w14:textId="77777777" w:rsidR="00000000" w:rsidRDefault="00000000">
      <w:pPr>
        <w:pStyle w:val="FORMATTEXT"/>
        <w:ind w:firstLine="568"/>
        <w:jc w:val="both"/>
      </w:pPr>
    </w:p>
    <w:p w14:paraId="05109704" w14:textId="77777777" w:rsidR="00000000" w:rsidRDefault="00000000">
      <w:pPr>
        <w:pStyle w:val="FORMATTEXT"/>
        <w:ind w:firstLine="568"/>
        <w:jc w:val="both"/>
      </w:pPr>
      <w:r>
        <w:t>8.1.9 Каждая точка помещения или защищаемого оборудования должна находиться в зоне действия не менее двух ПРС-С. При отсутствии выполнения данного условия незащищенная зона должна быть защищена другими видами АУП.</w:t>
      </w:r>
    </w:p>
    <w:p w14:paraId="687E30EB" w14:textId="77777777" w:rsidR="00000000" w:rsidRDefault="00000000">
      <w:pPr>
        <w:pStyle w:val="FORMATTEXT"/>
        <w:ind w:firstLine="568"/>
        <w:jc w:val="both"/>
      </w:pPr>
    </w:p>
    <w:p w14:paraId="4C27979D" w14:textId="77777777" w:rsidR="00000000" w:rsidRDefault="00000000">
      <w:pPr>
        <w:pStyle w:val="FORMATTEXT"/>
        <w:ind w:firstLine="568"/>
        <w:jc w:val="both"/>
      </w:pPr>
      <w:r>
        <w:t>8.1.10 Расстановка ПРС-С должна исключать незащищенные зоны для автоматических извещателей наведения, а также незащищенные зоны, не подверженные действию ОТВ. Допускается защита этих зон другими техническими средствами различного вида АУП.</w:t>
      </w:r>
    </w:p>
    <w:p w14:paraId="25F03F9F" w14:textId="77777777" w:rsidR="00000000" w:rsidRDefault="00000000">
      <w:pPr>
        <w:pStyle w:val="FORMATTEXT"/>
        <w:ind w:firstLine="568"/>
        <w:jc w:val="both"/>
      </w:pPr>
    </w:p>
    <w:p w14:paraId="0CC58B96" w14:textId="77777777" w:rsidR="00000000" w:rsidRDefault="00000000">
      <w:pPr>
        <w:pStyle w:val="FORMATTEXT"/>
        <w:ind w:firstLine="568"/>
        <w:jc w:val="both"/>
      </w:pPr>
      <w:r>
        <w:t>8.1.11 При монтаже ПРС-С на площадке на высоте свыше 1000 мм от уровня отметки пола эта площадка должна быть оборудована ограждением для обеспечения безопасности обслуживающего персонала.</w:t>
      </w:r>
    </w:p>
    <w:p w14:paraId="11889E49" w14:textId="77777777" w:rsidR="00000000" w:rsidRDefault="00000000">
      <w:pPr>
        <w:pStyle w:val="FORMATTEXT"/>
        <w:ind w:firstLine="568"/>
        <w:jc w:val="both"/>
      </w:pPr>
    </w:p>
    <w:p w14:paraId="412D111D" w14:textId="77777777" w:rsidR="00000000" w:rsidRDefault="00000000">
      <w:pPr>
        <w:pStyle w:val="FORMATTEXT"/>
        <w:ind w:firstLine="568"/>
        <w:jc w:val="both"/>
      </w:pPr>
      <w:r>
        <w:t>8.1.12 Доступ к оборудованию ПРС-С должен быть удобным и безопасным.</w:t>
      </w:r>
    </w:p>
    <w:p w14:paraId="78F66105" w14:textId="77777777" w:rsidR="00000000" w:rsidRDefault="00000000">
      <w:pPr>
        <w:pStyle w:val="FORMATTEXT"/>
        <w:ind w:firstLine="568"/>
        <w:jc w:val="both"/>
      </w:pPr>
    </w:p>
    <w:p w14:paraId="1EF4F4B4" w14:textId="77777777" w:rsidR="00000000" w:rsidRDefault="00000000">
      <w:pPr>
        <w:pStyle w:val="FORMATTEXT"/>
        <w:ind w:firstLine="568"/>
        <w:jc w:val="both"/>
      </w:pPr>
      <w:r>
        <w:t>8.1.13 Место размещения ПРС-С не должно иметь препятствий для поворота его пожарного ствола в горизонтальной и вертикальной плоскостях с учетом длины ствола и диапазона углов перемещения.</w:t>
      </w:r>
    </w:p>
    <w:p w14:paraId="365C68D8" w14:textId="77777777" w:rsidR="00000000" w:rsidRDefault="00000000">
      <w:pPr>
        <w:pStyle w:val="FORMATTEXT"/>
        <w:ind w:firstLine="568"/>
        <w:jc w:val="both"/>
      </w:pPr>
    </w:p>
    <w:p w14:paraId="122EFCF0" w14:textId="77777777" w:rsidR="00000000" w:rsidRDefault="00000000">
      <w:pPr>
        <w:pStyle w:val="FORMATTEXT"/>
        <w:ind w:firstLine="568"/>
        <w:jc w:val="both"/>
      </w:pPr>
      <w:r>
        <w:t>8.1.14 Перемещение ПРС-С для поиска очага загорания должно осуществляться по сигналу от автоматических пожарных извещателей общего обзора или от зонных автоматических пожарных извещателей.</w:t>
      </w:r>
    </w:p>
    <w:p w14:paraId="2FAA4E31" w14:textId="77777777" w:rsidR="00000000" w:rsidRDefault="00000000">
      <w:pPr>
        <w:pStyle w:val="FORMATTEXT"/>
        <w:ind w:firstLine="568"/>
        <w:jc w:val="both"/>
      </w:pPr>
    </w:p>
    <w:p w14:paraId="338680D3"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"kodeks://link/d?nd=1315654158&amp;mark=000000000000000000000000000000000000000000000000008PS0LV"\o"’’Изменение № 1 к СП 485.1311500.2020 Системы противопожарной защиты. Установки пожаротушения ...’’</w:instrText>
      </w:r>
    </w:p>
    <w:p w14:paraId="4A08DC0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0ED7C9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1D17F5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D0F7903" w14:textId="77777777" w:rsidR="00000000" w:rsidRDefault="00000000">
      <w:pPr>
        <w:pStyle w:val="FORMATTEXT"/>
        <w:ind w:firstLine="568"/>
        <w:jc w:val="both"/>
      </w:pPr>
    </w:p>
    <w:p w14:paraId="75A22F58" w14:textId="77777777" w:rsidR="00000000" w:rsidRDefault="00000000">
      <w:pPr>
        <w:pStyle w:val="FORMATTEXT"/>
        <w:ind w:firstLine="568"/>
        <w:jc w:val="both"/>
      </w:pPr>
      <w:r>
        <w:t>8.1.15 Позиционное или контурное программное сканирование с подачей ОТВ в пределах угловых координат загорания должно осуществляться по сигналу от автоматического извещателя наведения, установленного на ПРС-С, или по заранее спланированной программе.</w:t>
      </w:r>
    </w:p>
    <w:p w14:paraId="69FF3934" w14:textId="77777777" w:rsidR="00000000" w:rsidRDefault="00000000">
      <w:pPr>
        <w:pStyle w:val="FORMATTEXT"/>
        <w:ind w:firstLine="568"/>
        <w:jc w:val="both"/>
      </w:pPr>
    </w:p>
    <w:p w14:paraId="7F427201" w14:textId="77777777" w:rsidR="00000000" w:rsidRDefault="00000000">
      <w:pPr>
        <w:pStyle w:val="FORMATTEXT"/>
        <w:ind w:firstLine="568"/>
        <w:jc w:val="both"/>
      </w:pPr>
      <w:r>
        <w:t>8.1.16 Общий расход огнетушащего вещества, интенсивность орошения защищаемой площади и продолжительность непрерывной работы РУП должны быть не менее указанных в таблице 6.1.</w:t>
      </w:r>
    </w:p>
    <w:p w14:paraId="331C82B4" w14:textId="77777777" w:rsidR="00000000" w:rsidRDefault="00000000">
      <w:pPr>
        <w:pStyle w:val="FORMATTEXT"/>
        <w:ind w:firstLine="568"/>
        <w:jc w:val="both"/>
      </w:pPr>
    </w:p>
    <w:p w14:paraId="67CF146C"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"kodeks://link/d?nd=1315654158&amp;mark=000000000000000000000000000000000000000000000000008PU0M0"\o"’’Изменение № 1 к СП 485.1311500.2020 Системы противопожарной защиты. Установки пожаротушения ...’’</w:instrText>
      </w:r>
    </w:p>
    <w:p w14:paraId="0E4F55B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49734B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7CDA93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7E19C49" w14:textId="77777777" w:rsidR="00000000" w:rsidRDefault="00000000">
      <w:pPr>
        <w:pStyle w:val="FORMATTEXT"/>
        <w:ind w:firstLine="568"/>
        <w:jc w:val="both"/>
      </w:pPr>
    </w:p>
    <w:p w14:paraId="25359FA5" w14:textId="77777777" w:rsidR="00000000" w:rsidRDefault="00000000">
      <w:pPr>
        <w:pStyle w:val="FORMATTEXT"/>
        <w:ind w:firstLine="568"/>
        <w:jc w:val="both"/>
      </w:pPr>
      <w:r>
        <w:t>8.1.17 Общий расход РУП следует уточнять с учетом количества ПРС-С, одновременно задействованных в рабочем режиме, гидравлических потерь в питающем трубопроводе, характера и величины пожарной нагрузки, технологических особенностей объекта, группы помещений (1, 2 или 4 в соответствии с приложением А).</w:t>
      </w:r>
    </w:p>
    <w:p w14:paraId="153A51FD" w14:textId="77777777" w:rsidR="00000000" w:rsidRDefault="00000000">
      <w:pPr>
        <w:pStyle w:val="FORMATTEXT"/>
        <w:ind w:firstLine="568"/>
        <w:jc w:val="both"/>
      </w:pPr>
    </w:p>
    <w:p w14:paraId="7968109A" w14:textId="77777777" w:rsidR="00000000" w:rsidRDefault="00000000">
      <w:pPr>
        <w:pStyle w:val="FORMATTEXT"/>
        <w:ind w:firstLine="568"/>
        <w:jc w:val="both"/>
      </w:pPr>
      <w:r>
        <w:t>8.1.18 Программное сканирование для каждого ПРС-С должно обеспечивать корректировку угла возвышения ствола с целью учета баллистики струи в зависимости от давления на выходе ствола и расстояния до очага пожара. При этом ПРС-С должен измерять текущее давление и выбирать значение поправки вертикального угла наведения.</w:t>
      </w:r>
    </w:p>
    <w:p w14:paraId="2851DEE8" w14:textId="77777777" w:rsidR="00000000" w:rsidRDefault="00000000">
      <w:pPr>
        <w:pStyle w:val="FORMATTEXT"/>
        <w:ind w:firstLine="568"/>
        <w:jc w:val="both"/>
      </w:pPr>
    </w:p>
    <w:p w14:paraId="67E1209A" w14:textId="7507219F" w:rsidR="00000000" w:rsidRDefault="00000000">
      <w:pPr>
        <w:pStyle w:val="FORMATTEXT"/>
        <w:ind w:firstLine="568"/>
        <w:jc w:val="both"/>
      </w:pPr>
      <w:r>
        <w:t xml:space="preserve">8.1.19 Трубопроводы РУП должны обеспечивать прочность при пробном давлении </w:t>
      </w:r>
      <w:r w:rsidR="001C5C73">
        <w:rPr>
          <w:noProof/>
          <w:position w:val="-11"/>
        </w:rPr>
        <w:drawing>
          <wp:inline distT="0" distB="0" distL="0" distR="0" wp14:anchorId="1C412ED7" wp14:editId="7663FDA9">
            <wp:extent cx="1089660" cy="236220"/>
            <wp:effectExtent l="0" t="0" r="0" b="0"/>
            <wp:docPr id="47"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9660" cy="236220"/>
                    </a:xfrm>
                    <a:prstGeom prst="rect">
                      <a:avLst/>
                    </a:prstGeom>
                    <a:noFill/>
                    <a:ln>
                      <a:noFill/>
                    </a:ln>
                  </pic:spPr>
                </pic:pic>
              </a:graphicData>
            </a:graphic>
          </wp:inline>
        </w:drawing>
      </w:r>
      <w:r>
        <w:t xml:space="preserve">, но не менее 1,25 МПа, а герметичность - при </w:t>
      </w:r>
      <w:r w:rsidR="001C5C73">
        <w:rPr>
          <w:noProof/>
          <w:position w:val="-11"/>
        </w:rPr>
        <w:drawing>
          <wp:inline distT="0" distB="0" distL="0" distR="0" wp14:anchorId="0BAEBC1C" wp14:editId="73455F61">
            <wp:extent cx="845820" cy="236220"/>
            <wp:effectExtent l="0" t="0" r="0" b="0"/>
            <wp:docPr id="48"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5820" cy="236220"/>
                    </a:xfrm>
                    <a:prstGeom prst="rect">
                      <a:avLst/>
                    </a:prstGeom>
                    <a:noFill/>
                    <a:ln>
                      <a:noFill/>
                    </a:ln>
                  </pic:spPr>
                </pic:pic>
              </a:graphicData>
            </a:graphic>
          </wp:inline>
        </w:drawing>
      </w:r>
      <w:r>
        <w:t>, но не менее 1 МПа.</w:t>
      </w:r>
    </w:p>
    <w:p w14:paraId="42ACA83C" w14:textId="77777777" w:rsidR="00000000" w:rsidRDefault="00000000">
      <w:pPr>
        <w:pStyle w:val="FORMATTEXT"/>
        <w:ind w:firstLine="568"/>
        <w:jc w:val="both"/>
      </w:pPr>
    </w:p>
    <w:p w14:paraId="74BEDC09" w14:textId="77777777" w:rsidR="00000000" w:rsidRDefault="00000000">
      <w:pPr>
        <w:pStyle w:val="FORMATTEXT"/>
        <w:ind w:firstLine="568"/>
        <w:jc w:val="both"/>
      </w:pPr>
      <w:r>
        <w:t xml:space="preserve">8.1.20 ПРС-С и все блоки управления, находящиеся под напряжением более 24 В, должны иметь клемму и знак заземления. Знак заземления и место клеммы должны соответствовать требованиям </w:t>
      </w:r>
      <w:r>
        <w:fldChar w:fldCharType="begin"/>
      </w:r>
      <w:r>
        <w:instrText xml:space="preserve"> HYPERLINK "kodeks://link/d?nd=5200289"\o"’’ГОСТ 12.1.030-81 Система стандартов безопасности труда (ССБТ) ...’’</w:instrText>
      </w:r>
    </w:p>
    <w:p w14:paraId="590C4818" w14:textId="77777777" w:rsidR="00000000" w:rsidRDefault="00000000">
      <w:pPr>
        <w:pStyle w:val="FORMATTEXT"/>
        <w:ind w:firstLine="568"/>
        <w:jc w:val="both"/>
      </w:pPr>
      <w:r>
        <w:instrText>(утв. постановлением Госстандарта СССР от 15.05.1981 N 2404)</w:instrText>
      </w:r>
    </w:p>
    <w:p w14:paraId="4736A041" w14:textId="77777777" w:rsidR="00000000" w:rsidRDefault="00000000">
      <w:pPr>
        <w:pStyle w:val="FORMATTEXT"/>
        <w:ind w:firstLine="568"/>
        <w:jc w:val="both"/>
      </w:pPr>
      <w:r>
        <w:instrText>Применяется с 01.07.1982</w:instrText>
      </w:r>
    </w:p>
    <w:p w14:paraId="15AEA7C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12.1.030</w:t>
      </w:r>
      <w:r>
        <w:fldChar w:fldCharType="end"/>
      </w:r>
      <w:r>
        <w:t xml:space="preserve"> и </w:t>
      </w:r>
      <w:r>
        <w:fldChar w:fldCharType="begin"/>
      </w:r>
      <w:r>
        <w:instrText xml:space="preserve"> HYPERLINK "kodeks://link/d?nd=1200003584"\o"’’ГОСТ 21130-75 Изделия электротехнические. Зажимы заземляющие и знаки заземления ...’’</w:instrText>
      </w:r>
    </w:p>
    <w:p w14:paraId="6867E9D7" w14:textId="77777777" w:rsidR="00000000" w:rsidRDefault="00000000">
      <w:pPr>
        <w:pStyle w:val="FORMATTEXT"/>
        <w:ind w:firstLine="568"/>
        <w:jc w:val="both"/>
      </w:pPr>
      <w:r>
        <w:instrText>(утв. постановлением Госстандарта СССР от 10.09.1975 N 2367)</w:instrText>
      </w:r>
    </w:p>
    <w:p w14:paraId="7582C7CD" w14:textId="77777777" w:rsidR="00000000" w:rsidRDefault="00000000">
      <w:pPr>
        <w:pStyle w:val="FORMATTEXT"/>
        <w:ind w:firstLine="568"/>
        <w:jc w:val="both"/>
      </w:pPr>
      <w:r>
        <w:instrText>Применяется с 01.07.1976</w:instrText>
      </w:r>
    </w:p>
    <w:p w14:paraId="3537F67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21130</w:t>
      </w:r>
      <w:r>
        <w:fldChar w:fldCharType="end"/>
      </w:r>
      <w:r>
        <w:t>.</w:t>
      </w:r>
    </w:p>
    <w:p w14:paraId="3EF7EC5B" w14:textId="77777777" w:rsidR="00000000" w:rsidRDefault="00000000">
      <w:pPr>
        <w:pStyle w:val="FORMATTEXT"/>
        <w:ind w:firstLine="568"/>
        <w:jc w:val="both"/>
      </w:pPr>
    </w:p>
    <w:p w14:paraId="48333BD2" w14:textId="77777777" w:rsidR="00000000" w:rsidRDefault="00000000">
      <w:pPr>
        <w:pStyle w:val="FORMATTEXT"/>
        <w:ind w:firstLine="568"/>
        <w:jc w:val="both"/>
      </w:pPr>
      <w:r>
        <w:lastRenderedPageBreak/>
        <w:t xml:space="preserve">8.1.21 ПРС-С, их пульты и блоки управления, запорно-пусковые устройства с электроприводом, пожарные извещатели общего обзора и зонные пожарные извещатели должны быть окрашены в красный цвет по </w:t>
      </w:r>
      <w:r>
        <w:fldChar w:fldCharType="begin"/>
      </w:r>
      <w:r>
        <w:instrText xml:space="preserve"> HYPERLINK "kodeks://link/d?nd=1200136061"\o"’’ГОСТ 12.4.026-2015 Система стандартов безопасности труда (ССБТ). Цвета сигнальные ...’’</w:instrText>
      </w:r>
    </w:p>
    <w:p w14:paraId="708ABC2E" w14:textId="77777777" w:rsidR="00000000" w:rsidRDefault="00000000">
      <w:pPr>
        <w:pStyle w:val="FORMATTEXT"/>
        <w:ind w:firstLine="568"/>
        <w:jc w:val="both"/>
      </w:pPr>
      <w:r>
        <w:instrText>(утв. приказом Росстандарта от 10.06.2016 N 614-ст)</w:instrText>
      </w:r>
    </w:p>
    <w:p w14:paraId="15622933" w14:textId="77777777" w:rsidR="00000000" w:rsidRDefault="00000000">
      <w:pPr>
        <w:pStyle w:val="FORMATTEXT"/>
        <w:ind w:firstLine="568"/>
        <w:jc w:val="both"/>
      </w:pPr>
      <w:r>
        <w:instrText>Применяется с 01.03.2017 ...</w:instrText>
      </w:r>
    </w:p>
    <w:p w14:paraId="71D33FF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12.4.026</w:t>
      </w:r>
      <w:r>
        <w:fldChar w:fldCharType="end"/>
      </w:r>
      <w:r>
        <w:t xml:space="preserve">, </w:t>
      </w:r>
      <w:r>
        <w:fldChar w:fldCharType="begin"/>
      </w:r>
      <w:r>
        <w:instrText xml:space="preserve"> HYPERLINK "kodeks://link/d?nd=1200006830"\o"’’ГОСТ Р 50680-94 Установки водяного пожаротушения автоматические. Общие технические ...’’</w:instrText>
      </w:r>
    </w:p>
    <w:p w14:paraId="504B1BDD" w14:textId="77777777" w:rsidR="00000000" w:rsidRDefault="00000000">
      <w:pPr>
        <w:pStyle w:val="FORMATTEXT"/>
        <w:ind w:firstLine="568"/>
        <w:jc w:val="both"/>
      </w:pPr>
      <w:r>
        <w:instrText>(утв. постановлением Госстандарта России от 20.06.1994 N 175)</w:instrText>
      </w:r>
    </w:p>
    <w:p w14:paraId="6C78BB6F" w14:textId="77777777" w:rsidR="00000000" w:rsidRDefault="00000000">
      <w:pPr>
        <w:pStyle w:val="FORMATTEXT"/>
        <w:ind w:firstLine="568"/>
        <w:jc w:val="both"/>
      </w:pPr>
      <w:r>
        <w:instrText>Применяется с ...</w:instrText>
      </w:r>
    </w:p>
    <w:p w14:paraId="6EBB7C7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50680</w:t>
      </w:r>
      <w:r>
        <w:fldChar w:fldCharType="end"/>
      </w:r>
      <w:r>
        <w:t xml:space="preserve"> и </w:t>
      </w:r>
      <w:r>
        <w:fldChar w:fldCharType="begin"/>
      </w:r>
      <w:r>
        <w:instrText xml:space="preserve"> HYPERLINK "kodeks://link/d?nd=1200006829"\o"’’ГОСТ Р 50800-95 Установки пенного пожаротушения автоматические. Общие технические ...’’</w:instrText>
      </w:r>
    </w:p>
    <w:p w14:paraId="29A2FE35" w14:textId="77777777" w:rsidR="00000000" w:rsidRDefault="00000000">
      <w:pPr>
        <w:pStyle w:val="FORMATTEXT"/>
        <w:ind w:firstLine="568"/>
        <w:jc w:val="both"/>
      </w:pPr>
      <w:r>
        <w:instrText>(утв. постановлением Госстандарта России от 05.07.1995 N 347)</w:instrText>
      </w:r>
    </w:p>
    <w:p w14:paraId="6CFEFF68" w14:textId="77777777" w:rsidR="00000000" w:rsidRDefault="00000000">
      <w:pPr>
        <w:pStyle w:val="FORMATTEXT"/>
        <w:ind w:firstLine="568"/>
        <w:jc w:val="both"/>
      </w:pPr>
      <w:r>
        <w:instrText>Применяется с ...</w:instrText>
      </w:r>
    </w:p>
    <w:p w14:paraId="0D9935E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50800</w:t>
      </w:r>
      <w:r>
        <w:fldChar w:fldCharType="end"/>
      </w:r>
      <w:r>
        <w:t>.</w:t>
      </w:r>
    </w:p>
    <w:p w14:paraId="49B612AC" w14:textId="77777777" w:rsidR="00000000" w:rsidRDefault="00000000">
      <w:pPr>
        <w:pStyle w:val="FORMATTEXT"/>
        <w:ind w:firstLine="568"/>
        <w:jc w:val="both"/>
      </w:pPr>
    </w:p>
    <w:p w14:paraId="68F720F5" w14:textId="77777777" w:rsidR="00000000" w:rsidRDefault="00000000">
      <w:pPr>
        <w:pStyle w:val="FORMATTEXT"/>
        <w:ind w:firstLine="568"/>
        <w:jc w:val="both"/>
      </w:pPr>
      <w:r>
        <w:rPr>
          <w:b/>
          <w:bCs/>
        </w:rPr>
        <w:t>8.2 Требования к системе пожарной сигнализации РУП</w:t>
      </w:r>
    </w:p>
    <w:p w14:paraId="6BB833FD" w14:textId="77777777" w:rsidR="00000000" w:rsidRDefault="00000000">
      <w:pPr>
        <w:pStyle w:val="FORMATTEXT"/>
        <w:ind w:firstLine="568"/>
        <w:jc w:val="both"/>
      </w:pPr>
    </w:p>
    <w:p w14:paraId="14AF5AB6" w14:textId="77777777" w:rsidR="00000000" w:rsidRDefault="00000000">
      <w:pPr>
        <w:pStyle w:val="FORMATTEXT"/>
        <w:ind w:firstLine="568"/>
        <w:jc w:val="both"/>
      </w:pPr>
      <w:r>
        <w:t>8.2.1 Каждый автоматический зонный пожарный извещатель пламени или группа извещателей, контролирующих одну зону, должны идентифицировать только контролируемую ими зону.</w:t>
      </w:r>
    </w:p>
    <w:p w14:paraId="2637BDE1" w14:textId="77777777" w:rsidR="00000000" w:rsidRDefault="00000000">
      <w:pPr>
        <w:pStyle w:val="FORMATTEXT"/>
        <w:ind w:firstLine="568"/>
        <w:jc w:val="both"/>
      </w:pPr>
    </w:p>
    <w:p w14:paraId="437C1856" w14:textId="77777777" w:rsidR="00000000" w:rsidRDefault="00000000">
      <w:pPr>
        <w:pStyle w:val="FORMATTEXT"/>
        <w:ind w:firstLine="568"/>
        <w:jc w:val="both"/>
      </w:pPr>
      <w:r>
        <w:t>8.2.2 Если для контроля одной зоны используется несколько зонных пожарных извещателей, то для подачи управляющей команды на поиск очага пожара группой ПРС-С эти извещатели должны быть включены по логической схеме "или".</w:t>
      </w:r>
    </w:p>
    <w:p w14:paraId="0ABE6C8B" w14:textId="77777777" w:rsidR="00000000" w:rsidRDefault="00000000">
      <w:pPr>
        <w:pStyle w:val="FORMATTEXT"/>
        <w:ind w:firstLine="568"/>
        <w:jc w:val="both"/>
      </w:pPr>
    </w:p>
    <w:p w14:paraId="4656C70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"kodeks://link/d?nd=1315654158&amp;mark=000000000000000000000000000000000000000000000000008Q00M1"\o"’’Изменение № 1 к СП 485.1311500.2020 Системы противопожарной защиты. Установки пожаротушения ...’’</w:instrText>
      </w:r>
    </w:p>
    <w:p w14:paraId="0A1ED3D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BB135E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86D6FC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965FA1C" w14:textId="77777777" w:rsidR="00000000" w:rsidRDefault="00000000">
      <w:pPr>
        <w:pStyle w:val="FORMATTEXT"/>
        <w:ind w:firstLine="568"/>
        <w:jc w:val="both"/>
      </w:pPr>
    </w:p>
    <w:p w14:paraId="3838F5B0" w14:textId="77777777" w:rsidR="00000000" w:rsidRDefault="00000000">
      <w:pPr>
        <w:pStyle w:val="FORMATTEXT"/>
        <w:ind w:firstLine="568"/>
        <w:jc w:val="both"/>
      </w:pPr>
      <w:r>
        <w:t>8.2.3 При срабатывании автоматического извещателя общего обзора или двух извещателей, включенных по логической схеме "И", на пожарный пост должен поступать сигнал "Внимание".</w:t>
      </w:r>
    </w:p>
    <w:p w14:paraId="7C3641E4" w14:textId="77777777" w:rsidR="00000000" w:rsidRDefault="00000000">
      <w:pPr>
        <w:pStyle w:val="FORMATTEXT"/>
        <w:ind w:firstLine="568"/>
        <w:jc w:val="both"/>
      </w:pPr>
    </w:p>
    <w:p w14:paraId="488AC9AE" w14:textId="77777777" w:rsidR="00000000" w:rsidRDefault="00000000">
      <w:pPr>
        <w:pStyle w:val="FORMATTEXT"/>
        <w:ind w:firstLine="568"/>
        <w:jc w:val="both"/>
      </w:pPr>
      <w:r>
        <w:t>8.2.4 Включение пожарного насоса, запорно-пусковых устройств с электроприводом, передача сигналов в пожарную часть, включение звуковой и световой пожарной сигнализации, передача на пожарный пост сигнала "Пожар" и передача сигналов для управления технологическими системами, системами обменной и пожарной противодымной вентиляции и т.п. должны выполняться после регистрации пожара системой пожарной сигнализации или автоматическим пожарным извещателем наведения первого из обнаруживших пожар ПРС-С (в зависимости от принятого алгоритма функционирования РУП).</w:t>
      </w:r>
    </w:p>
    <w:p w14:paraId="0F67E9D0" w14:textId="77777777" w:rsidR="00000000" w:rsidRDefault="00000000">
      <w:pPr>
        <w:pStyle w:val="FORMATTEXT"/>
        <w:ind w:firstLine="568"/>
        <w:jc w:val="both"/>
      </w:pPr>
    </w:p>
    <w:p w14:paraId="20817C9F" w14:textId="77777777" w:rsidR="00000000" w:rsidRDefault="00000000">
      <w:pPr>
        <w:pStyle w:val="HEADERTEXT"/>
        <w:rPr>
          <w:b/>
          <w:bCs/>
        </w:rPr>
      </w:pPr>
    </w:p>
    <w:p w14:paraId="2296B21C" w14:textId="77777777" w:rsidR="00000000" w:rsidRDefault="00000000">
      <w:pPr>
        <w:pStyle w:val="HEADERTEXT"/>
        <w:outlineLvl w:val="2"/>
        <w:rPr>
          <w:b/>
          <w:bCs/>
        </w:rPr>
      </w:pPr>
      <w:r>
        <w:rPr>
          <w:b/>
          <w:bCs/>
        </w:rPr>
        <w:t xml:space="preserve">      9 Установки газового пожаротушения </w:t>
      </w:r>
    </w:p>
    <w:p w14:paraId="0A3BA78E" w14:textId="77777777" w:rsidR="00000000" w:rsidRDefault="00000000">
      <w:pPr>
        <w:pStyle w:val="FORMATTEXT"/>
        <w:ind w:firstLine="568"/>
        <w:jc w:val="both"/>
      </w:pPr>
      <w:r>
        <w:rPr>
          <w:b/>
          <w:bCs/>
        </w:rPr>
        <w:t>9.1 Область применения</w:t>
      </w:r>
    </w:p>
    <w:p w14:paraId="2D979BB9" w14:textId="77777777" w:rsidR="00000000" w:rsidRDefault="00000000">
      <w:pPr>
        <w:pStyle w:val="FORMATTEXT"/>
        <w:ind w:firstLine="568"/>
        <w:jc w:val="both"/>
      </w:pPr>
    </w:p>
    <w:p w14:paraId="2C3DD755" w14:textId="77777777" w:rsidR="00000000" w:rsidRDefault="00000000">
      <w:pPr>
        <w:pStyle w:val="FORMATTEXT"/>
        <w:ind w:firstLine="568"/>
        <w:jc w:val="both"/>
      </w:pPr>
      <w:r>
        <w:t xml:space="preserve">9.1.1 Установки газового пожаротушения автоматические (АУГП) применяются для ликвидации пожаров классов А, В по </w:t>
      </w:r>
      <w:r>
        <w:fldChar w:fldCharType="begin"/>
      </w:r>
      <w:r>
        <w:instrText xml:space="preserve"> HYPERLINK "kodeks://link/d?nd=1200001394"\o"’’ГОСТ 27331-87 (СТ СЭВ 5637-86) Пожарная техника. Классификация пожаров.’’</w:instrText>
      </w:r>
    </w:p>
    <w:p w14:paraId="5B7AAA86" w14:textId="77777777" w:rsidR="00000000" w:rsidRDefault="00000000">
      <w:pPr>
        <w:pStyle w:val="FORMATTEXT"/>
        <w:ind w:firstLine="568"/>
        <w:jc w:val="both"/>
      </w:pPr>
      <w:r>
        <w:instrText>(утв. постановлением Госстандарта СССР от 23.06.1987 N 2246)</w:instrText>
      </w:r>
    </w:p>
    <w:p w14:paraId="0BECBDEF" w14:textId="77777777" w:rsidR="00000000" w:rsidRDefault="00000000">
      <w:pPr>
        <w:pStyle w:val="FORMATTEXT"/>
        <w:ind w:firstLine="568"/>
        <w:jc w:val="both"/>
      </w:pPr>
      <w:r>
        <w:instrText>Применяется с 01.01.1988</w:instrText>
      </w:r>
    </w:p>
    <w:p w14:paraId="143F38D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и Е по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587460BA" w14:textId="77777777" w:rsidR="00000000" w:rsidRDefault="00000000">
      <w:pPr>
        <w:pStyle w:val="FORMATTEXT"/>
        <w:ind w:firstLine="568"/>
        <w:jc w:val="both"/>
      </w:pPr>
      <w:r>
        <w:instrText>Федеральный закон от 22.07.2008 N 123-ФЗ</w:instrText>
      </w:r>
    </w:p>
    <w:p w14:paraId="03AFAA7F"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w:t>
      </w:r>
    </w:p>
    <w:p w14:paraId="052C8556" w14:textId="77777777" w:rsidR="00000000" w:rsidRDefault="00000000">
      <w:pPr>
        <w:pStyle w:val="FORMATTEXT"/>
        <w:ind w:firstLine="568"/>
        <w:jc w:val="both"/>
      </w:pPr>
    </w:p>
    <w:p w14:paraId="1803D464" w14:textId="77777777" w:rsidR="00000000" w:rsidRDefault="00000000">
      <w:pPr>
        <w:pStyle w:val="FORMATTEXT"/>
        <w:ind w:firstLine="568"/>
        <w:jc w:val="both"/>
      </w:pPr>
      <w:r>
        <w:t>При этом установки не должны применяться для тушения следующих веществ:</w:t>
      </w:r>
    </w:p>
    <w:p w14:paraId="65F7B0E1" w14:textId="77777777" w:rsidR="00000000" w:rsidRDefault="00000000">
      <w:pPr>
        <w:pStyle w:val="FORMATTEXT"/>
        <w:ind w:firstLine="568"/>
        <w:jc w:val="both"/>
      </w:pPr>
    </w:p>
    <w:p w14:paraId="6A499C8D" w14:textId="77777777" w:rsidR="00000000" w:rsidRDefault="00000000">
      <w:pPr>
        <w:pStyle w:val="FORMATTEXT"/>
        <w:ind w:firstLine="568"/>
        <w:jc w:val="both"/>
      </w:pPr>
      <w:r>
        <w:t>волокнистых, сыпучих, пористых и других горючих материалов, склонных к самовозгоранию и тлению внутри объема вещества (древесные опилки, хлопок, травяная мука и др.);</w:t>
      </w:r>
    </w:p>
    <w:p w14:paraId="2507ADE2" w14:textId="77777777" w:rsidR="00000000" w:rsidRDefault="00000000">
      <w:pPr>
        <w:pStyle w:val="FORMATTEXT"/>
        <w:ind w:firstLine="568"/>
        <w:jc w:val="both"/>
      </w:pPr>
    </w:p>
    <w:p w14:paraId="32A676B8" w14:textId="77777777" w:rsidR="00000000" w:rsidRDefault="00000000">
      <w:pPr>
        <w:pStyle w:val="FORMATTEXT"/>
        <w:ind w:firstLine="568"/>
        <w:jc w:val="both"/>
      </w:pPr>
      <w:r>
        <w:t>химических веществ и их смесей, полимерных материалов, склонных к тлению и горению без доступа воздуха;</w:t>
      </w:r>
    </w:p>
    <w:p w14:paraId="37252C7D" w14:textId="77777777" w:rsidR="00000000" w:rsidRDefault="00000000">
      <w:pPr>
        <w:pStyle w:val="FORMATTEXT"/>
        <w:ind w:firstLine="568"/>
        <w:jc w:val="both"/>
      </w:pPr>
    </w:p>
    <w:p w14:paraId="2828815E" w14:textId="77777777" w:rsidR="00000000" w:rsidRDefault="00000000">
      <w:pPr>
        <w:pStyle w:val="FORMATTEXT"/>
        <w:ind w:firstLine="568"/>
        <w:jc w:val="both"/>
      </w:pPr>
      <w:r>
        <w:t>гидридов металлов и пирофорных веществ;</w:t>
      </w:r>
    </w:p>
    <w:p w14:paraId="34F7B157" w14:textId="77777777" w:rsidR="00000000" w:rsidRDefault="00000000">
      <w:pPr>
        <w:pStyle w:val="FORMATTEXT"/>
        <w:ind w:firstLine="568"/>
        <w:jc w:val="both"/>
      </w:pPr>
    </w:p>
    <w:p w14:paraId="1D5B274E" w14:textId="77777777" w:rsidR="00000000" w:rsidRDefault="00000000">
      <w:pPr>
        <w:pStyle w:val="FORMATTEXT"/>
        <w:ind w:firstLine="568"/>
        <w:jc w:val="both"/>
      </w:pPr>
      <w:r>
        <w:t>порошков металлов (натрий, калий, магний, титан и др.).</w:t>
      </w:r>
    </w:p>
    <w:p w14:paraId="4CFFA6DD" w14:textId="77777777" w:rsidR="00000000" w:rsidRDefault="00000000">
      <w:pPr>
        <w:pStyle w:val="FORMATTEXT"/>
        <w:ind w:firstLine="568"/>
        <w:jc w:val="both"/>
      </w:pPr>
    </w:p>
    <w:p w14:paraId="06B149B9" w14:textId="068FDCCB" w:rsidR="00000000" w:rsidRDefault="00000000">
      <w:pPr>
        <w:pStyle w:val="FORMATTEXT"/>
        <w:ind w:firstLine="568"/>
        <w:jc w:val="both"/>
      </w:pPr>
      <w:r>
        <w:t xml:space="preserve">9.1.2 Запрещается применение установок объемного углекислотного </w:t>
      </w:r>
      <w:r w:rsidR="001C5C73">
        <w:rPr>
          <w:noProof/>
          <w:position w:val="-10"/>
        </w:rPr>
        <w:drawing>
          <wp:inline distT="0" distB="0" distL="0" distR="0" wp14:anchorId="49733505" wp14:editId="2A4079DD">
            <wp:extent cx="449580" cy="220980"/>
            <wp:effectExtent l="0" t="0" r="0" b="0"/>
            <wp:docPr id="49"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t>пожаротушения:</w:t>
      </w:r>
    </w:p>
    <w:p w14:paraId="5A660517" w14:textId="77777777" w:rsidR="00000000" w:rsidRDefault="00000000">
      <w:pPr>
        <w:pStyle w:val="FORMATTEXT"/>
        <w:ind w:firstLine="568"/>
        <w:jc w:val="both"/>
      </w:pPr>
    </w:p>
    <w:p w14:paraId="16DE16C1" w14:textId="77777777" w:rsidR="00000000" w:rsidRDefault="00000000">
      <w:pPr>
        <w:pStyle w:val="FORMATTEXT"/>
        <w:ind w:firstLine="568"/>
        <w:jc w:val="both"/>
      </w:pPr>
      <w:r>
        <w:t>а) в помещениях, которые не могут быть покинуты людьми до начала работы установки;</w:t>
      </w:r>
    </w:p>
    <w:p w14:paraId="611BA3F5" w14:textId="77777777" w:rsidR="00000000" w:rsidRDefault="00000000">
      <w:pPr>
        <w:pStyle w:val="FORMATTEXT"/>
        <w:ind w:firstLine="568"/>
        <w:jc w:val="both"/>
      </w:pPr>
    </w:p>
    <w:p w14:paraId="7C6DD088" w14:textId="77777777" w:rsidR="00000000" w:rsidRDefault="00000000">
      <w:pPr>
        <w:pStyle w:val="FORMATTEXT"/>
        <w:ind w:firstLine="568"/>
        <w:jc w:val="both"/>
      </w:pPr>
      <w:r>
        <w:t>б) в помещениях с пребыванием более 50 человек.</w:t>
      </w:r>
    </w:p>
    <w:p w14:paraId="1BE5EC24" w14:textId="77777777" w:rsidR="00000000" w:rsidRDefault="00000000">
      <w:pPr>
        <w:pStyle w:val="FORMATTEXT"/>
        <w:ind w:firstLine="568"/>
        <w:jc w:val="both"/>
      </w:pPr>
    </w:p>
    <w:p w14:paraId="5EA0E8EF" w14:textId="77777777" w:rsidR="00000000" w:rsidRDefault="00000000">
      <w:pPr>
        <w:pStyle w:val="FORMATTEXT"/>
        <w:ind w:firstLine="568"/>
        <w:jc w:val="both"/>
      </w:pPr>
      <w:r>
        <w:t>9.1.3 Установки объемного пожаротушения (кроме установок азотного пожаротушения) применяются для защиты помещений (оборудования), имеющих стационарные ограждающие конструкции с параметром негерметичности не более значений, указанных в таблице Г.16 (приложение Г).</w:t>
      </w:r>
    </w:p>
    <w:p w14:paraId="5E14FA14" w14:textId="77777777" w:rsidR="00000000" w:rsidRDefault="00000000">
      <w:pPr>
        <w:pStyle w:val="FORMATTEXT"/>
        <w:ind w:firstLine="568"/>
        <w:jc w:val="both"/>
      </w:pPr>
    </w:p>
    <w:p w14:paraId="65CAC8A0" w14:textId="4EC9D64E" w:rsidR="00000000" w:rsidRDefault="00000000">
      <w:pPr>
        <w:pStyle w:val="FORMATTEXT"/>
        <w:ind w:firstLine="568"/>
        <w:jc w:val="both"/>
      </w:pPr>
      <w:r>
        <w:t>Для установок азотного пожаротушения параметр негерметичности не должен превышать 0,001 м</w:t>
      </w:r>
      <w:r w:rsidR="001C5C73">
        <w:rPr>
          <w:noProof/>
          <w:position w:val="-10"/>
        </w:rPr>
        <w:drawing>
          <wp:inline distT="0" distB="0" distL="0" distR="0" wp14:anchorId="63C5D928" wp14:editId="2D130C41">
            <wp:extent cx="175260" cy="220980"/>
            <wp:effectExtent l="0" t="0" r="0" b="0"/>
            <wp:docPr id="50"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w:t>
      </w:r>
    </w:p>
    <w:p w14:paraId="2F7F8987" w14:textId="77777777" w:rsidR="00000000" w:rsidRDefault="00000000">
      <w:pPr>
        <w:pStyle w:val="FORMATTEXT"/>
        <w:ind w:firstLine="568"/>
        <w:jc w:val="both"/>
      </w:pPr>
    </w:p>
    <w:p w14:paraId="4ACBCCFE" w14:textId="77777777" w:rsidR="00000000" w:rsidRDefault="00000000">
      <w:pPr>
        <w:pStyle w:val="FORMATTEXT"/>
        <w:ind w:firstLine="568"/>
        <w:jc w:val="both"/>
      </w:pPr>
      <w:r>
        <w:t>Примечание - При разделении объема защищаемого помещения на смежные зоны (фальшпол, фальшпотолок и т.п.) параметр негерметичности не должен превышать указанных значений для каждой зоны. Параметр негерметичности определяют без учета проемов в ограждающих поверхностях между смежными зонами, если в них предусмотрена одновременная подача ГОТВ.</w:t>
      </w:r>
    </w:p>
    <w:p w14:paraId="07841B05" w14:textId="77777777" w:rsidR="00000000" w:rsidRDefault="00000000">
      <w:pPr>
        <w:pStyle w:val="FORMATTEXT"/>
        <w:ind w:firstLine="568"/>
        <w:jc w:val="both"/>
      </w:pPr>
    </w:p>
    <w:p w14:paraId="720D541F" w14:textId="77777777" w:rsidR="00000000" w:rsidRDefault="00000000">
      <w:pPr>
        <w:pStyle w:val="FORMATTEXT"/>
        <w:ind w:firstLine="568"/>
        <w:jc w:val="both"/>
      </w:pPr>
      <w:r>
        <w:rPr>
          <w:b/>
          <w:bCs/>
        </w:rPr>
        <w:t>9.2 Классификация и состав установок</w:t>
      </w:r>
    </w:p>
    <w:p w14:paraId="04612A24" w14:textId="77777777" w:rsidR="00000000" w:rsidRDefault="00000000">
      <w:pPr>
        <w:pStyle w:val="FORMATTEXT"/>
        <w:ind w:firstLine="568"/>
        <w:jc w:val="both"/>
      </w:pPr>
    </w:p>
    <w:p w14:paraId="1E9A6ABE" w14:textId="77777777" w:rsidR="00000000" w:rsidRDefault="00000000">
      <w:pPr>
        <w:pStyle w:val="FORMATTEXT"/>
        <w:ind w:firstLine="568"/>
        <w:jc w:val="both"/>
      </w:pPr>
      <w:r>
        <w:t>9.2.1 Установки подразделяются:</w:t>
      </w:r>
    </w:p>
    <w:p w14:paraId="24FDAF53" w14:textId="77777777" w:rsidR="00000000" w:rsidRDefault="00000000">
      <w:pPr>
        <w:pStyle w:val="FORMATTEXT"/>
        <w:ind w:firstLine="568"/>
        <w:jc w:val="both"/>
      </w:pPr>
    </w:p>
    <w:p w14:paraId="333BD4C0" w14:textId="77777777" w:rsidR="00000000" w:rsidRDefault="00000000">
      <w:pPr>
        <w:pStyle w:val="FORMATTEXT"/>
        <w:ind w:firstLine="568"/>
        <w:jc w:val="both"/>
      </w:pPr>
      <w:r>
        <w:lastRenderedPageBreak/>
        <w:t>по способу тушения - на установки объемного тушения и локально-объемного тушения;</w:t>
      </w:r>
    </w:p>
    <w:p w14:paraId="195D9C2C" w14:textId="77777777" w:rsidR="00000000" w:rsidRDefault="00000000">
      <w:pPr>
        <w:pStyle w:val="FORMATTEXT"/>
        <w:ind w:firstLine="568"/>
        <w:jc w:val="both"/>
      </w:pPr>
    </w:p>
    <w:p w14:paraId="373D1655" w14:textId="77777777" w:rsidR="00000000" w:rsidRDefault="00000000">
      <w:pPr>
        <w:pStyle w:val="FORMATTEXT"/>
        <w:ind w:firstLine="568"/>
        <w:jc w:val="both"/>
      </w:pPr>
      <w:r>
        <w:t>по способу хранения газового огнетушащего вещества - на централизованные и модульные;</w:t>
      </w:r>
    </w:p>
    <w:p w14:paraId="3D8E8642" w14:textId="77777777" w:rsidR="00000000" w:rsidRDefault="00000000">
      <w:pPr>
        <w:pStyle w:val="FORMATTEXT"/>
        <w:ind w:firstLine="568"/>
        <w:jc w:val="both"/>
      </w:pPr>
    </w:p>
    <w:p w14:paraId="1FC1617A" w14:textId="77777777" w:rsidR="00000000" w:rsidRDefault="00000000">
      <w:pPr>
        <w:pStyle w:val="FORMATTEXT"/>
        <w:ind w:firstLine="568"/>
        <w:jc w:val="both"/>
      </w:pPr>
      <w:r>
        <w:t>по способу включения - на установки с электрическим, пневматическим, механическим пуском или их комбинацией.</w:t>
      </w:r>
    </w:p>
    <w:p w14:paraId="58C55472" w14:textId="77777777" w:rsidR="00000000" w:rsidRDefault="00000000">
      <w:pPr>
        <w:pStyle w:val="FORMATTEXT"/>
        <w:ind w:firstLine="568"/>
        <w:jc w:val="both"/>
      </w:pPr>
    </w:p>
    <w:p w14:paraId="25456C10" w14:textId="77777777" w:rsidR="00000000" w:rsidRDefault="00000000">
      <w:pPr>
        <w:pStyle w:val="FORMATTEXT"/>
        <w:ind w:firstLine="568"/>
        <w:jc w:val="both"/>
      </w:pPr>
      <w:r>
        <w:t>9.2.2 Для АУГП должен быть предусмотрен автоматический (основной) и дистанционный (ручной) виды включения (пуска).</w:t>
      </w:r>
    </w:p>
    <w:p w14:paraId="734F62B3" w14:textId="77777777" w:rsidR="00000000" w:rsidRDefault="00000000">
      <w:pPr>
        <w:pStyle w:val="FORMATTEXT"/>
        <w:ind w:firstLine="568"/>
        <w:jc w:val="both"/>
      </w:pPr>
    </w:p>
    <w:p w14:paraId="478A5268" w14:textId="77777777" w:rsidR="00000000" w:rsidRDefault="00000000">
      <w:pPr>
        <w:pStyle w:val="FORMATTEXT"/>
        <w:ind w:firstLine="568"/>
        <w:jc w:val="both"/>
      </w:pPr>
      <w:r>
        <w:t>В дополнение может предусматриваться местный (ручной) пуск.</w:t>
      </w:r>
    </w:p>
    <w:p w14:paraId="2088307B" w14:textId="77777777" w:rsidR="00000000" w:rsidRDefault="00000000">
      <w:pPr>
        <w:pStyle w:val="FORMATTEXT"/>
        <w:ind w:firstLine="568"/>
        <w:jc w:val="both"/>
      </w:pPr>
    </w:p>
    <w:p w14:paraId="23B8AA37" w14:textId="77777777" w:rsidR="00000000" w:rsidRDefault="00000000">
      <w:pPr>
        <w:pStyle w:val="FORMATTEXT"/>
        <w:ind w:firstLine="568"/>
        <w:jc w:val="both"/>
      </w:pPr>
      <w:r>
        <w:t xml:space="preserve">9.2.3 Технологическая часть установок содержит сосуды с ГОТВ, трубопроводы и насадки. Кроме того, в состав технологической части установок могут входить распределительные устройства по </w:t>
      </w:r>
      <w:r>
        <w:fldChar w:fldCharType="begin"/>
      </w:r>
      <w:r>
        <w:instrText xml:space="preserve"> HYPERLINK "kodeks://link/d?nd=1200071925"\o"’’ГОСТ Р 53283-2009 Установки газового пожаротушения автоматические. Устройства ...’’</w:instrText>
      </w:r>
    </w:p>
    <w:p w14:paraId="7E66B70D" w14:textId="77777777" w:rsidR="00000000" w:rsidRDefault="00000000">
      <w:pPr>
        <w:pStyle w:val="FORMATTEXT"/>
        <w:ind w:firstLine="568"/>
        <w:jc w:val="both"/>
      </w:pPr>
      <w:r>
        <w:instrText>(утв. приказом Росстандарта от 18.02.2009 N 58-ст)</w:instrText>
      </w:r>
    </w:p>
    <w:p w14:paraId="45895AF8" w14:textId="77777777" w:rsidR="00000000" w:rsidRDefault="00000000">
      <w:pPr>
        <w:pStyle w:val="FORMATTEXT"/>
        <w:ind w:firstLine="568"/>
        <w:jc w:val="both"/>
      </w:pPr>
      <w:r>
        <w:instrText>Применяется с 01.05.2009</w:instrText>
      </w:r>
    </w:p>
    <w:p w14:paraId="4173AFA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53283</w:t>
      </w:r>
      <w:r>
        <w:fldChar w:fldCharType="end"/>
      </w:r>
      <w:r>
        <w:t xml:space="preserve"> и побудительные системы.</w:t>
      </w:r>
    </w:p>
    <w:p w14:paraId="0E25EE5D" w14:textId="77777777" w:rsidR="00000000" w:rsidRDefault="00000000">
      <w:pPr>
        <w:pStyle w:val="FORMATTEXT"/>
        <w:ind w:firstLine="568"/>
        <w:jc w:val="both"/>
      </w:pPr>
    </w:p>
    <w:p w14:paraId="603619B5" w14:textId="77777777" w:rsidR="00000000" w:rsidRDefault="00000000">
      <w:pPr>
        <w:pStyle w:val="FORMATTEXT"/>
        <w:ind w:firstLine="568"/>
        <w:jc w:val="both"/>
      </w:pPr>
      <w:r>
        <w:rPr>
          <w:b/>
          <w:bCs/>
        </w:rPr>
        <w:t>9.3 Огнетушащие вещества</w:t>
      </w:r>
    </w:p>
    <w:p w14:paraId="1685303D" w14:textId="77777777" w:rsidR="00000000" w:rsidRDefault="00000000">
      <w:pPr>
        <w:pStyle w:val="FORMATTEXT"/>
        <w:ind w:firstLine="568"/>
        <w:jc w:val="both"/>
      </w:pPr>
    </w:p>
    <w:p w14:paraId="0E9854D4" w14:textId="77777777" w:rsidR="00000000" w:rsidRDefault="00000000">
      <w:pPr>
        <w:pStyle w:val="FORMATTEXT"/>
        <w:ind w:firstLine="568"/>
        <w:jc w:val="both"/>
      </w:pPr>
      <w:r>
        <w:t>9.3.1 В установках применяются ГОТВ, указанные в таблице 9.1.</w:t>
      </w:r>
    </w:p>
    <w:p w14:paraId="04FAF321" w14:textId="77777777" w:rsidR="00000000" w:rsidRDefault="00000000">
      <w:pPr>
        <w:pStyle w:val="FORMATTEXT"/>
        <w:ind w:firstLine="568"/>
        <w:jc w:val="both"/>
      </w:pPr>
    </w:p>
    <w:p w14:paraId="2A4DEF9D" w14:textId="77777777" w:rsidR="00000000" w:rsidRDefault="00000000">
      <w:pPr>
        <w:pStyle w:val="FORMATTEXT"/>
        <w:jc w:val="both"/>
      </w:pPr>
      <w:r>
        <w:t>Таблица 9.1</w:t>
      </w:r>
    </w:p>
    <w:p w14:paraId="0AEE1D79"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000000" w14:paraId="0CD99280"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D70B7" w14:textId="77777777" w:rsidR="00000000" w:rsidRDefault="00000000">
            <w:pPr>
              <w:pStyle w:val="FORMATTEXT"/>
              <w:jc w:val="center"/>
              <w:rPr>
                <w:sz w:val="18"/>
                <w:szCs w:val="18"/>
              </w:rPr>
            </w:pPr>
            <w:r>
              <w:rPr>
                <w:sz w:val="18"/>
                <w:szCs w:val="18"/>
              </w:rPr>
              <w:t xml:space="preserve">Сжиженные газы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9FA72" w14:textId="77777777" w:rsidR="00000000" w:rsidRDefault="00000000">
            <w:pPr>
              <w:pStyle w:val="FORMATTEXT"/>
              <w:jc w:val="center"/>
              <w:rPr>
                <w:sz w:val="18"/>
                <w:szCs w:val="18"/>
              </w:rPr>
            </w:pPr>
            <w:r>
              <w:rPr>
                <w:sz w:val="18"/>
                <w:szCs w:val="18"/>
              </w:rPr>
              <w:t xml:space="preserve">Сжатые газы </w:t>
            </w:r>
          </w:p>
        </w:tc>
      </w:tr>
      <w:tr w:rsidR="00000000" w14:paraId="7FF84B57"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D5FCFD" w14:textId="1ABEE3D5" w:rsidR="00000000" w:rsidRDefault="00000000">
            <w:pPr>
              <w:pStyle w:val="FORMATTEXT"/>
              <w:rPr>
                <w:sz w:val="18"/>
                <w:szCs w:val="18"/>
              </w:rPr>
            </w:pPr>
            <w:r>
              <w:rPr>
                <w:sz w:val="18"/>
                <w:szCs w:val="18"/>
              </w:rPr>
              <w:t xml:space="preserve">Двуокись углерода </w:t>
            </w:r>
            <w:r w:rsidR="001C5C73">
              <w:rPr>
                <w:noProof/>
                <w:position w:val="-10"/>
                <w:sz w:val="18"/>
                <w:szCs w:val="18"/>
              </w:rPr>
              <w:drawing>
                <wp:inline distT="0" distB="0" distL="0" distR="0" wp14:anchorId="3828B34A" wp14:editId="3A599BE8">
                  <wp:extent cx="449580" cy="220980"/>
                  <wp:effectExtent l="0" t="0" r="0" b="0"/>
                  <wp:docPr id="51"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572A22" w14:textId="46AE6E00" w:rsidR="00000000" w:rsidRDefault="00000000">
            <w:pPr>
              <w:pStyle w:val="FORMATTEXT"/>
              <w:rPr>
                <w:sz w:val="18"/>
                <w:szCs w:val="18"/>
              </w:rPr>
            </w:pPr>
            <w:r>
              <w:rPr>
                <w:sz w:val="18"/>
                <w:szCs w:val="18"/>
              </w:rPr>
              <w:t>Азот (</w:t>
            </w:r>
            <w:r w:rsidR="001C5C73">
              <w:rPr>
                <w:noProof/>
                <w:position w:val="-10"/>
                <w:sz w:val="18"/>
                <w:szCs w:val="18"/>
              </w:rPr>
              <w:drawing>
                <wp:inline distT="0" distB="0" distL="0" distR="0" wp14:anchorId="0C72FCF8" wp14:editId="6BB2D551">
                  <wp:extent cx="228600" cy="220980"/>
                  <wp:effectExtent l="0" t="0" r="0" b="0"/>
                  <wp:docPr id="52"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Pr>
                <w:sz w:val="18"/>
                <w:szCs w:val="18"/>
              </w:rPr>
              <w:t xml:space="preserve">, IG100) </w:t>
            </w:r>
          </w:p>
        </w:tc>
      </w:tr>
      <w:tr w:rsidR="00000000" w14:paraId="0A4F372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36F4582" w14:textId="596E43EB" w:rsidR="00000000" w:rsidRDefault="00000000">
            <w:pPr>
              <w:pStyle w:val="FORMATTEXT"/>
              <w:rPr>
                <w:sz w:val="18"/>
                <w:szCs w:val="18"/>
              </w:rPr>
            </w:pPr>
            <w:r>
              <w:rPr>
                <w:sz w:val="18"/>
                <w:szCs w:val="18"/>
              </w:rPr>
              <w:t xml:space="preserve">Хладон 23 </w:t>
            </w:r>
            <w:r w:rsidR="001C5C73">
              <w:rPr>
                <w:noProof/>
                <w:position w:val="-11"/>
                <w:sz w:val="18"/>
                <w:szCs w:val="18"/>
              </w:rPr>
              <w:drawing>
                <wp:inline distT="0" distB="0" distL="0" distR="0" wp14:anchorId="325F7CD4" wp14:editId="2EF3C8E2">
                  <wp:extent cx="495300" cy="228600"/>
                  <wp:effectExtent l="0" t="0" r="0" b="0"/>
                  <wp:docPr id="53"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ECA84A4" w14:textId="77777777" w:rsidR="00000000" w:rsidRDefault="00000000">
            <w:pPr>
              <w:pStyle w:val="FORMATTEXT"/>
              <w:rPr>
                <w:sz w:val="18"/>
                <w:szCs w:val="18"/>
              </w:rPr>
            </w:pPr>
            <w:r>
              <w:rPr>
                <w:sz w:val="18"/>
                <w:szCs w:val="18"/>
              </w:rPr>
              <w:t xml:space="preserve">Аргон (Ar, IG01) </w:t>
            </w:r>
          </w:p>
        </w:tc>
      </w:tr>
      <w:tr w:rsidR="00000000" w14:paraId="18E60855"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C03E07C" w14:textId="44DC8886" w:rsidR="00000000" w:rsidRDefault="00000000">
            <w:pPr>
              <w:pStyle w:val="FORMATTEXT"/>
              <w:rPr>
                <w:sz w:val="18"/>
                <w:szCs w:val="18"/>
              </w:rPr>
            </w:pPr>
            <w:r>
              <w:rPr>
                <w:sz w:val="18"/>
                <w:szCs w:val="18"/>
              </w:rPr>
              <w:t xml:space="preserve">Хладон 125 </w:t>
            </w:r>
            <w:r w:rsidR="001C5C73">
              <w:rPr>
                <w:noProof/>
                <w:position w:val="-11"/>
                <w:sz w:val="18"/>
                <w:szCs w:val="18"/>
              </w:rPr>
              <w:drawing>
                <wp:inline distT="0" distB="0" distL="0" distR="0" wp14:anchorId="1444967A" wp14:editId="6AC5E484">
                  <wp:extent cx="571500" cy="228600"/>
                  <wp:effectExtent l="0" t="0" r="0" b="0"/>
                  <wp:docPr id="54"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5BC7BE8D" w14:textId="77777777" w:rsidR="00000000" w:rsidRDefault="00000000">
            <w:pPr>
              <w:pStyle w:val="FORMATTEXT"/>
              <w:rPr>
                <w:sz w:val="18"/>
                <w:szCs w:val="18"/>
              </w:rPr>
            </w:pPr>
            <w:r>
              <w:rPr>
                <w:sz w:val="18"/>
                <w:szCs w:val="18"/>
              </w:rPr>
              <w:t xml:space="preserve">Инерген (IG541): </w:t>
            </w:r>
          </w:p>
        </w:tc>
      </w:tr>
      <w:tr w:rsidR="00000000" w14:paraId="639A2494"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BDA67F0" w14:textId="20F41F7C" w:rsidR="00000000" w:rsidRDefault="00000000">
            <w:pPr>
              <w:pStyle w:val="FORMATTEXT"/>
              <w:rPr>
                <w:sz w:val="18"/>
                <w:szCs w:val="18"/>
              </w:rPr>
            </w:pPr>
            <w:r>
              <w:rPr>
                <w:sz w:val="18"/>
                <w:szCs w:val="18"/>
              </w:rPr>
              <w:t xml:space="preserve">Хладон 218 </w:t>
            </w:r>
            <w:r w:rsidR="001C5C73">
              <w:rPr>
                <w:noProof/>
                <w:position w:val="-11"/>
                <w:sz w:val="18"/>
                <w:szCs w:val="18"/>
              </w:rPr>
              <w:drawing>
                <wp:inline distT="0" distB="0" distL="0" distR="0" wp14:anchorId="264D8869" wp14:editId="36742675">
                  <wp:extent cx="457200" cy="228600"/>
                  <wp:effectExtent l="0" t="0" r="0" b="0"/>
                  <wp:docPr id="55"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4D251D5" w14:textId="248E6BCA" w:rsidR="00000000" w:rsidRDefault="00000000">
            <w:pPr>
              <w:pStyle w:val="FORMATTEXT"/>
              <w:rPr>
                <w:sz w:val="18"/>
                <w:szCs w:val="18"/>
              </w:rPr>
            </w:pPr>
            <w:r>
              <w:rPr>
                <w:sz w:val="18"/>
                <w:szCs w:val="18"/>
              </w:rPr>
              <w:t xml:space="preserve">азот </w:t>
            </w:r>
            <w:r w:rsidR="001C5C73">
              <w:rPr>
                <w:noProof/>
                <w:position w:val="-10"/>
                <w:sz w:val="18"/>
                <w:szCs w:val="18"/>
              </w:rPr>
              <w:drawing>
                <wp:inline distT="0" distB="0" distL="0" distR="0" wp14:anchorId="0776DF91" wp14:editId="19FD46B6">
                  <wp:extent cx="365760" cy="220980"/>
                  <wp:effectExtent l="0" t="0" r="0" b="0"/>
                  <wp:docPr id="56"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rPr>
                <w:sz w:val="18"/>
                <w:szCs w:val="18"/>
              </w:rPr>
              <w:t xml:space="preserve">- 52% (об.) </w:t>
            </w:r>
          </w:p>
        </w:tc>
      </w:tr>
      <w:tr w:rsidR="00000000" w14:paraId="6B52F1CA"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B7A378E" w14:textId="4ED02A19" w:rsidR="00000000" w:rsidRDefault="00000000">
            <w:pPr>
              <w:pStyle w:val="FORMATTEXT"/>
              <w:rPr>
                <w:sz w:val="18"/>
                <w:szCs w:val="18"/>
              </w:rPr>
            </w:pPr>
            <w:r>
              <w:rPr>
                <w:sz w:val="18"/>
                <w:szCs w:val="18"/>
              </w:rPr>
              <w:t xml:space="preserve">Хладон 227еа </w:t>
            </w:r>
            <w:r w:rsidR="001C5C73">
              <w:rPr>
                <w:noProof/>
                <w:position w:val="-11"/>
                <w:sz w:val="18"/>
                <w:szCs w:val="18"/>
              </w:rPr>
              <w:drawing>
                <wp:inline distT="0" distB="0" distL="0" distR="0" wp14:anchorId="766B72B9" wp14:editId="488FC6F3">
                  <wp:extent cx="571500" cy="228600"/>
                  <wp:effectExtent l="0" t="0" r="0" b="0"/>
                  <wp:docPr id="57"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AB20ABF" w14:textId="77777777" w:rsidR="00000000" w:rsidRDefault="00000000">
            <w:pPr>
              <w:pStyle w:val="FORMATTEXT"/>
              <w:rPr>
                <w:sz w:val="18"/>
                <w:szCs w:val="18"/>
              </w:rPr>
            </w:pPr>
            <w:r>
              <w:rPr>
                <w:sz w:val="18"/>
                <w:szCs w:val="18"/>
              </w:rPr>
              <w:t xml:space="preserve">аргон (Ar) - 40% (об.) </w:t>
            </w:r>
          </w:p>
        </w:tc>
      </w:tr>
      <w:tr w:rsidR="00000000" w14:paraId="6509B37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812B942" w14:textId="3C55C59E" w:rsidR="00000000" w:rsidRDefault="00000000">
            <w:pPr>
              <w:pStyle w:val="FORMATTEXT"/>
              <w:rPr>
                <w:sz w:val="18"/>
                <w:szCs w:val="18"/>
              </w:rPr>
            </w:pPr>
            <w:r>
              <w:rPr>
                <w:sz w:val="18"/>
                <w:szCs w:val="18"/>
              </w:rPr>
              <w:t xml:space="preserve">Хладон 318Ц </w:t>
            </w:r>
            <w:r w:rsidR="001C5C73">
              <w:rPr>
                <w:noProof/>
                <w:position w:val="-11"/>
                <w:sz w:val="18"/>
                <w:szCs w:val="18"/>
              </w:rPr>
              <w:drawing>
                <wp:inline distT="0" distB="0" distL="0" distR="0" wp14:anchorId="131D1421" wp14:editId="3E396EA0">
                  <wp:extent cx="571500" cy="228600"/>
                  <wp:effectExtent l="0" t="0" r="0" b="0"/>
                  <wp:docPr id="58"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15A01F4" w14:textId="587C6C00" w:rsidR="00000000" w:rsidRDefault="00000000">
            <w:pPr>
              <w:pStyle w:val="FORMATTEXT"/>
              <w:rPr>
                <w:sz w:val="18"/>
                <w:szCs w:val="18"/>
              </w:rPr>
            </w:pPr>
            <w:r>
              <w:rPr>
                <w:sz w:val="18"/>
                <w:szCs w:val="18"/>
              </w:rPr>
              <w:t xml:space="preserve">двуокись углерода </w:t>
            </w:r>
            <w:r w:rsidR="001C5C73">
              <w:rPr>
                <w:noProof/>
                <w:position w:val="-10"/>
                <w:sz w:val="18"/>
                <w:szCs w:val="18"/>
              </w:rPr>
              <w:drawing>
                <wp:inline distT="0" distB="0" distL="0" distR="0" wp14:anchorId="5D99DF46" wp14:editId="61DF8EF6">
                  <wp:extent cx="449580" cy="220980"/>
                  <wp:effectExtent l="0" t="0" r="0" b="0"/>
                  <wp:docPr id="59"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Pr>
                <w:sz w:val="18"/>
                <w:szCs w:val="18"/>
              </w:rPr>
              <w:t xml:space="preserve">- 8% (об.) </w:t>
            </w:r>
          </w:p>
        </w:tc>
      </w:tr>
      <w:tr w:rsidR="00000000" w14:paraId="30FF92DD"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0370DE3" w14:textId="39F35C56" w:rsidR="00000000" w:rsidRDefault="00000000">
            <w:pPr>
              <w:pStyle w:val="FORMATTEXT"/>
              <w:rPr>
                <w:sz w:val="18"/>
                <w:szCs w:val="18"/>
              </w:rPr>
            </w:pPr>
            <w:r>
              <w:rPr>
                <w:sz w:val="18"/>
                <w:szCs w:val="18"/>
              </w:rPr>
              <w:t xml:space="preserve">Шестифтористая сера </w:t>
            </w:r>
            <w:r w:rsidR="001C5C73">
              <w:rPr>
                <w:noProof/>
                <w:position w:val="-11"/>
                <w:sz w:val="18"/>
                <w:szCs w:val="18"/>
              </w:rPr>
              <w:drawing>
                <wp:inline distT="0" distB="0" distL="0" distR="0" wp14:anchorId="73175D7D" wp14:editId="2F285937">
                  <wp:extent cx="381000" cy="228600"/>
                  <wp:effectExtent l="0" t="0" r="0" b="0"/>
                  <wp:docPr id="60"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B1C8AA5" w14:textId="77777777" w:rsidR="00000000" w:rsidRDefault="00000000">
            <w:pPr>
              <w:pStyle w:val="FORMATTEXT"/>
              <w:rPr>
                <w:sz w:val="18"/>
                <w:szCs w:val="18"/>
              </w:rPr>
            </w:pPr>
            <w:r>
              <w:rPr>
                <w:sz w:val="18"/>
                <w:szCs w:val="18"/>
              </w:rPr>
              <w:t xml:space="preserve">Аргонит (IG55): </w:t>
            </w:r>
          </w:p>
        </w:tc>
      </w:tr>
      <w:tr w:rsidR="00000000" w14:paraId="441E0A04"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7B20798" w14:textId="77777777" w:rsidR="00000000" w:rsidRDefault="00000000">
            <w:pPr>
              <w:pStyle w:val="FORMATTEXT"/>
              <w:rPr>
                <w:sz w:val="18"/>
                <w:szCs w:val="18"/>
              </w:rPr>
            </w:pPr>
            <w:r>
              <w:rPr>
                <w:sz w:val="18"/>
                <w:szCs w:val="18"/>
              </w:rPr>
              <w:t>ТФМ-18И:</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63DA2DDB" w14:textId="3BE40D37" w:rsidR="00000000" w:rsidRDefault="00000000">
            <w:pPr>
              <w:pStyle w:val="FORMATTEXT"/>
              <w:rPr>
                <w:sz w:val="18"/>
                <w:szCs w:val="18"/>
              </w:rPr>
            </w:pPr>
            <w:r>
              <w:rPr>
                <w:sz w:val="18"/>
                <w:szCs w:val="18"/>
              </w:rPr>
              <w:t xml:space="preserve">азот </w:t>
            </w:r>
            <w:r w:rsidR="001C5C73">
              <w:rPr>
                <w:noProof/>
                <w:position w:val="-10"/>
                <w:sz w:val="18"/>
                <w:szCs w:val="18"/>
              </w:rPr>
              <w:drawing>
                <wp:inline distT="0" distB="0" distL="0" distR="0" wp14:anchorId="626A752D" wp14:editId="104B82C2">
                  <wp:extent cx="365760" cy="220980"/>
                  <wp:effectExtent l="0" t="0" r="0" b="0"/>
                  <wp:docPr id="61"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rPr>
                <w:sz w:val="18"/>
                <w:szCs w:val="18"/>
              </w:rPr>
              <w:t xml:space="preserve">- 50% (об.) </w:t>
            </w:r>
          </w:p>
        </w:tc>
      </w:tr>
      <w:tr w:rsidR="00000000" w14:paraId="7DA080CC"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F732507" w14:textId="7756DB37" w:rsidR="00000000" w:rsidRDefault="00000000">
            <w:pPr>
              <w:pStyle w:val="FORMATTEXT"/>
              <w:rPr>
                <w:sz w:val="18"/>
                <w:szCs w:val="18"/>
              </w:rPr>
            </w:pPr>
            <w:r>
              <w:rPr>
                <w:sz w:val="18"/>
                <w:szCs w:val="18"/>
              </w:rPr>
              <w:t xml:space="preserve">хладон 23 </w:t>
            </w:r>
            <w:r w:rsidR="001C5C73">
              <w:rPr>
                <w:noProof/>
                <w:position w:val="-11"/>
                <w:sz w:val="18"/>
                <w:szCs w:val="18"/>
              </w:rPr>
              <w:drawing>
                <wp:inline distT="0" distB="0" distL="0" distR="0" wp14:anchorId="291E276D" wp14:editId="650E7978">
                  <wp:extent cx="495300" cy="228600"/>
                  <wp:effectExtent l="0" t="0" r="0" b="0"/>
                  <wp:docPr id="62"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sz w:val="18"/>
                <w:szCs w:val="18"/>
              </w:rPr>
              <w:t>- 90% (масс.)</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F6054C3" w14:textId="77777777" w:rsidR="00000000" w:rsidRDefault="00000000">
            <w:pPr>
              <w:pStyle w:val="FORMATTEXT"/>
              <w:rPr>
                <w:sz w:val="18"/>
                <w:szCs w:val="18"/>
              </w:rPr>
            </w:pPr>
            <w:r>
              <w:rPr>
                <w:sz w:val="18"/>
                <w:szCs w:val="18"/>
              </w:rPr>
              <w:t xml:space="preserve">аргон (Ar) - 50% (об.) </w:t>
            </w:r>
          </w:p>
        </w:tc>
      </w:tr>
      <w:tr w:rsidR="00000000" w14:paraId="566C618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17A08A6" w14:textId="2DC8AB11" w:rsidR="00000000" w:rsidRDefault="00000000">
            <w:pPr>
              <w:pStyle w:val="FORMATTEXT"/>
              <w:rPr>
                <w:sz w:val="18"/>
                <w:szCs w:val="18"/>
              </w:rPr>
            </w:pPr>
            <w:r>
              <w:rPr>
                <w:sz w:val="18"/>
                <w:szCs w:val="18"/>
              </w:rPr>
              <w:t xml:space="preserve">йодистый метил </w:t>
            </w:r>
            <w:r w:rsidR="001C5C73">
              <w:rPr>
                <w:noProof/>
                <w:position w:val="-11"/>
                <w:sz w:val="18"/>
                <w:szCs w:val="18"/>
              </w:rPr>
              <w:drawing>
                <wp:inline distT="0" distB="0" distL="0" distR="0" wp14:anchorId="04DB3F8B" wp14:editId="205D13AE">
                  <wp:extent cx="495300" cy="228600"/>
                  <wp:effectExtent l="0" t="0" r="0" b="0"/>
                  <wp:docPr id="63"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sz w:val="18"/>
                <w:szCs w:val="18"/>
              </w:rPr>
              <w:t>- 10% (масс.)</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1AA8992" w14:textId="77777777" w:rsidR="00000000" w:rsidRDefault="00000000">
            <w:pPr>
              <w:pStyle w:val="FORMATTEXT"/>
              <w:rPr>
                <w:sz w:val="18"/>
                <w:szCs w:val="18"/>
              </w:rPr>
            </w:pPr>
          </w:p>
        </w:tc>
      </w:tr>
      <w:tr w:rsidR="00000000" w14:paraId="04EBA0E1"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6E680CA" w14:textId="264CA5C1" w:rsidR="00000000" w:rsidRDefault="00000000">
            <w:pPr>
              <w:pStyle w:val="FORMATTEXT"/>
              <w:rPr>
                <w:sz w:val="18"/>
                <w:szCs w:val="18"/>
              </w:rPr>
            </w:pPr>
            <w:r>
              <w:rPr>
                <w:sz w:val="18"/>
                <w:szCs w:val="18"/>
              </w:rPr>
              <w:t xml:space="preserve">ФК-5-1-12 </w:t>
            </w:r>
            <w:r w:rsidR="001C5C73">
              <w:rPr>
                <w:noProof/>
                <w:position w:val="-11"/>
                <w:sz w:val="18"/>
                <w:szCs w:val="18"/>
              </w:rPr>
              <w:drawing>
                <wp:inline distT="0" distB="0" distL="0" distR="0" wp14:anchorId="6A215AC9" wp14:editId="7EA8A19B">
                  <wp:extent cx="1554480" cy="228600"/>
                  <wp:effectExtent l="0" t="0" r="0" b="0"/>
                  <wp:docPr id="64"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448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23E78BD1" w14:textId="77777777" w:rsidR="00000000" w:rsidRDefault="00000000">
            <w:pPr>
              <w:pStyle w:val="FORMATTEXT"/>
              <w:rPr>
                <w:sz w:val="18"/>
                <w:szCs w:val="18"/>
              </w:rPr>
            </w:pPr>
          </w:p>
        </w:tc>
      </w:tr>
      <w:tr w:rsidR="00000000" w14:paraId="486356AA"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E8783F2" w14:textId="74FA0EA5" w:rsidR="00000000" w:rsidRDefault="00000000">
            <w:pPr>
              <w:pStyle w:val="FORMATTEXT"/>
              <w:rPr>
                <w:sz w:val="18"/>
                <w:szCs w:val="18"/>
              </w:rPr>
            </w:pPr>
            <w:r>
              <w:rPr>
                <w:sz w:val="18"/>
                <w:szCs w:val="18"/>
              </w:rPr>
              <w:t xml:space="preserve">Хладон 217J1 </w:t>
            </w:r>
            <w:r w:rsidR="001C5C73">
              <w:rPr>
                <w:noProof/>
                <w:position w:val="-11"/>
                <w:sz w:val="18"/>
                <w:szCs w:val="18"/>
              </w:rPr>
              <w:drawing>
                <wp:inline distT="0" distB="0" distL="0" distR="0" wp14:anchorId="1CA4C011" wp14:editId="0903E1CC">
                  <wp:extent cx="518160" cy="228600"/>
                  <wp:effectExtent l="0" t="0" r="0" b="0"/>
                  <wp:docPr id="6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FDDBB33" w14:textId="77777777" w:rsidR="00000000" w:rsidRDefault="00000000">
            <w:pPr>
              <w:pStyle w:val="FORMATTEXT"/>
              <w:rPr>
                <w:sz w:val="18"/>
                <w:szCs w:val="18"/>
              </w:rPr>
            </w:pPr>
          </w:p>
        </w:tc>
      </w:tr>
      <w:tr w:rsidR="00000000" w14:paraId="12B6E100"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008802" w14:textId="6AF30C86" w:rsidR="00000000" w:rsidRDefault="00000000">
            <w:pPr>
              <w:pStyle w:val="FORMATTEXT"/>
              <w:rPr>
                <w:sz w:val="18"/>
                <w:szCs w:val="18"/>
              </w:rPr>
            </w:pPr>
            <w:r>
              <w:rPr>
                <w:sz w:val="18"/>
                <w:szCs w:val="18"/>
              </w:rPr>
              <w:t xml:space="preserve">Хладон 13J1 </w:t>
            </w:r>
            <w:r w:rsidR="001C5C73">
              <w:rPr>
                <w:noProof/>
                <w:position w:val="-11"/>
                <w:sz w:val="18"/>
                <w:szCs w:val="18"/>
              </w:rPr>
              <w:drawing>
                <wp:inline distT="0" distB="0" distL="0" distR="0" wp14:anchorId="776906FE" wp14:editId="480E62D9">
                  <wp:extent cx="449580" cy="228600"/>
                  <wp:effectExtent l="0" t="0" r="0" b="0"/>
                  <wp:docPr id="66"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580" cy="228600"/>
                          </a:xfrm>
                          <a:prstGeom prst="rect">
                            <a:avLst/>
                          </a:prstGeom>
                          <a:noFill/>
                          <a:ln>
                            <a:noFill/>
                          </a:ln>
                        </pic:spPr>
                      </pic:pic>
                    </a:graphicData>
                  </a:graphic>
                </wp:inline>
              </w:drawing>
            </w: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6E7CCE" w14:textId="77777777" w:rsidR="00000000" w:rsidRDefault="00000000">
            <w:pPr>
              <w:pStyle w:val="FORMATTEXT"/>
              <w:rPr>
                <w:sz w:val="18"/>
                <w:szCs w:val="18"/>
              </w:rPr>
            </w:pPr>
          </w:p>
        </w:tc>
      </w:tr>
    </w:tbl>
    <w:p w14:paraId="0CE281B6"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896EC3F" w14:textId="1753CBA3" w:rsidR="00000000" w:rsidRDefault="00000000">
      <w:pPr>
        <w:pStyle w:val="FORMATTEXT"/>
        <w:ind w:firstLine="568"/>
        <w:jc w:val="both"/>
      </w:pPr>
      <w:r>
        <w:t xml:space="preserve">9.3.2 В качестве газа-вытеснителя для ГОТВ-сжиженных газов (кроме </w:t>
      </w:r>
      <w:r w:rsidR="001C5C73">
        <w:rPr>
          <w:noProof/>
          <w:position w:val="-10"/>
        </w:rPr>
        <w:drawing>
          <wp:inline distT="0" distB="0" distL="0" distR="0" wp14:anchorId="133E2EAB" wp14:editId="2E9EA605">
            <wp:extent cx="312420" cy="220980"/>
            <wp:effectExtent l="0" t="0" r="0" b="0"/>
            <wp:docPr id="67"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и хладона 23) следует применять азот, технические характеристики которого соответствуют ГОСТ 9293. Допускается при наличии разрешения изготовителя ГОТВ использовать воздух, для которого точка росы должна быть не выше минус 40°С.</w:t>
      </w:r>
    </w:p>
    <w:p w14:paraId="00F21185" w14:textId="77777777" w:rsidR="00000000" w:rsidRDefault="00000000">
      <w:pPr>
        <w:pStyle w:val="FORMATTEXT"/>
        <w:ind w:firstLine="568"/>
        <w:jc w:val="both"/>
      </w:pPr>
    </w:p>
    <w:p w14:paraId="6196CC9E" w14:textId="77777777" w:rsidR="00000000" w:rsidRDefault="00000000">
      <w:pPr>
        <w:pStyle w:val="FORMATTEXT"/>
        <w:ind w:firstLine="568"/>
        <w:jc w:val="both"/>
      </w:pPr>
      <w:r>
        <w:rPr>
          <w:b/>
          <w:bCs/>
        </w:rPr>
        <w:t>9.4 Общие требования</w:t>
      </w:r>
    </w:p>
    <w:p w14:paraId="7134B72B" w14:textId="77777777" w:rsidR="00000000" w:rsidRDefault="00000000">
      <w:pPr>
        <w:pStyle w:val="FORMATTEXT"/>
        <w:ind w:firstLine="568"/>
        <w:jc w:val="both"/>
      </w:pPr>
    </w:p>
    <w:p w14:paraId="0E63D5E6" w14:textId="77777777" w:rsidR="00000000" w:rsidRDefault="00000000">
      <w:pPr>
        <w:pStyle w:val="FORMATTEXT"/>
        <w:ind w:firstLine="568"/>
        <w:jc w:val="both"/>
      </w:pPr>
      <w:r>
        <w:lastRenderedPageBreak/>
        <w:t xml:space="preserve">9.4.1 Установки должны соответствовать требованиям </w:t>
      </w:r>
      <w:r>
        <w:fldChar w:fldCharType="begin"/>
      </w:r>
      <w:r>
        <w:instrText xml:space="preserve"> HYPERLINK "kodeks://link/d?nd=1200007215"\o"’’ГОСТ Р 50969-96 Установки газового пожаротушения автоматические. Общие технические ...’’</w:instrText>
      </w:r>
    </w:p>
    <w:p w14:paraId="271193FA" w14:textId="77777777" w:rsidR="00000000" w:rsidRDefault="00000000">
      <w:pPr>
        <w:pStyle w:val="FORMATTEXT"/>
        <w:ind w:firstLine="568"/>
        <w:jc w:val="both"/>
      </w:pPr>
      <w:r>
        <w:instrText>(утв. постановлением Госстандарта России от 13.11.1996 N 619)</w:instrText>
      </w:r>
    </w:p>
    <w:p w14:paraId="686692DE" w14:textId="77777777" w:rsidR="00000000" w:rsidRDefault="00000000">
      <w:pPr>
        <w:pStyle w:val="FORMATTEXT"/>
        <w:ind w:firstLine="568"/>
        <w:jc w:val="both"/>
      </w:pPr>
      <w:r>
        <w:instrText>Применяется с ...</w:instrText>
      </w:r>
    </w:p>
    <w:p w14:paraId="421D3F9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50969</w:t>
      </w:r>
      <w:r>
        <w:fldChar w:fldCharType="end"/>
      </w:r>
      <w:r>
        <w:t>. Исполнение оборудования, входящего в состав установки, должно соответствовать требованиям НД в области ПБ.</w:t>
      </w:r>
    </w:p>
    <w:p w14:paraId="771C6D3F" w14:textId="77777777" w:rsidR="00000000" w:rsidRDefault="00000000">
      <w:pPr>
        <w:pStyle w:val="FORMATTEXT"/>
        <w:ind w:firstLine="568"/>
        <w:jc w:val="both"/>
      </w:pPr>
    </w:p>
    <w:p w14:paraId="18980658" w14:textId="77777777" w:rsidR="00000000" w:rsidRDefault="00000000">
      <w:pPr>
        <w:pStyle w:val="FORMATTEXT"/>
        <w:ind w:firstLine="568"/>
        <w:jc w:val="both"/>
      </w:pPr>
      <w:r>
        <w:t>9.4.2 При разработке проекта технологической части установки производят следующие расчеты:</w:t>
      </w:r>
    </w:p>
    <w:p w14:paraId="1B382C92" w14:textId="77777777" w:rsidR="00000000" w:rsidRDefault="00000000">
      <w:pPr>
        <w:pStyle w:val="FORMATTEXT"/>
        <w:ind w:firstLine="568"/>
        <w:jc w:val="both"/>
      </w:pPr>
    </w:p>
    <w:p w14:paraId="5512A545" w14:textId="77777777" w:rsidR="00000000" w:rsidRDefault="00000000">
      <w:pPr>
        <w:pStyle w:val="FORMATTEXT"/>
        <w:ind w:firstLine="568"/>
        <w:jc w:val="both"/>
      </w:pPr>
      <w:r>
        <w:t>массы ГОТВ в установке пожаротушения (приведен в приложении Д); исходные данные для расчета массы - в соответствии с приложением Г;</w:t>
      </w:r>
    </w:p>
    <w:p w14:paraId="475B25CD" w14:textId="77777777" w:rsidR="00000000" w:rsidRDefault="00000000">
      <w:pPr>
        <w:pStyle w:val="FORMATTEXT"/>
        <w:ind w:firstLine="568"/>
        <w:jc w:val="both"/>
      </w:pPr>
    </w:p>
    <w:p w14:paraId="0EC60C3B" w14:textId="77777777" w:rsidR="00000000" w:rsidRDefault="00000000">
      <w:pPr>
        <w:pStyle w:val="FORMATTEXT"/>
        <w:ind w:firstLine="568"/>
        <w:jc w:val="both"/>
      </w:pPr>
      <w:r>
        <w:t>диаметра трубопроводов установки, типа и количества насадков, времени подачи ГОТВ (гидравлический расчет); методика расчета для установки углекислотного пожаротушения, содержащей изотермический резервуар, приведена в приложении Е; для остальных установок расчет рекомендуется производить по методикам, разработанным с учетом характеристик ГОТВ, а также давления газа-вытеснителя (при его наличии), и подтвержденным положительными результатами испытаний в аккредитованной лаборатории;</w:t>
      </w:r>
    </w:p>
    <w:p w14:paraId="5ECFF658" w14:textId="77777777" w:rsidR="00000000" w:rsidRDefault="00000000">
      <w:pPr>
        <w:pStyle w:val="FORMATTEXT"/>
        <w:ind w:firstLine="568"/>
        <w:jc w:val="both"/>
      </w:pPr>
    </w:p>
    <w:p w14:paraId="6B2A6FAC" w14:textId="77777777" w:rsidR="00000000" w:rsidRDefault="00000000">
      <w:pPr>
        <w:pStyle w:val="FORMATTEXT"/>
        <w:ind w:firstLine="568"/>
        <w:jc w:val="both"/>
      </w:pPr>
      <w:r>
        <w:t>площади проема для сброса избыточного давления в защищаемом помещении при подаче ГОТВ (приведен в приложении Ж).</w:t>
      </w:r>
    </w:p>
    <w:p w14:paraId="560B144A" w14:textId="77777777" w:rsidR="00000000" w:rsidRDefault="00000000">
      <w:pPr>
        <w:pStyle w:val="FORMATTEXT"/>
        <w:ind w:firstLine="568"/>
        <w:jc w:val="both"/>
      </w:pPr>
    </w:p>
    <w:p w14:paraId="02165000" w14:textId="77777777" w:rsidR="00000000" w:rsidRDefault="00000000">
      <w:pPr>
        <w:pStyle w:val="FORMATTEXT"/>
        <w:ind w:firstLine="568"/>
        <w:jc w:val="both"/>
      </w:pPr>
      <w:r>
        <w:rPr>
          <w:b/>
          <w:bCs/>
        </w:rPr>
        <w:t>9.5 Установки объемного пожаротушения</w:t>
      </w:r>
    </w:p>
    <w:p w14:paraId="2D07BFCE" w14:textId="77777777" w:rsidR="00000000" w:rsidRDefault="00000000">
      <w:pPr>
        <w:pStyle w:val="FORMATTEXT"/>
        <w:ind w:firstLine="568"/>
        <w:jc w:val="both"/>
      </w:pPr>
    </w:p>
    <w:p w14:paraId="1D561755" w14:textId="77777777" w:rsidR="00000000" w:rsidRDefault="00000000">
      <w:pPr>
        <w:pStyle w:val="FORMATTEXT"/>
        <w:ind w:firstLine="568"/>
        <w:jc w:val="both"/>
      </w:pPr>
      <w:r>
        <w:t>Исходными данными для расчета и проектирования установки являются:</w:t>
      </w:r>
    </w:p>
    <w:p w14:paraId="0AC9EC07" w14:textId="77777777" w:rsidR="00000000" w:rsidRDefault="00000000">
      <w:pPr>
        <w:pStyle w:val="FORMATTEXT"/>
        <w:ind w:firstLine="568"/>
        <w:jc w:val="both"/>
      </w:pPr>
    </w:p>
    <w:p w14:paraId="7F707B57" w14:textId="77777777" w:rsidR="00000000" w:rsidRDefault="00000000">
      <w:pPr>
        <w:pStyle w:val="FORMATTEXT"/>
        <w:ind w:firstLine="568"/>
        <w:jc w:val="both"/>
      </w:pPr>
      <w:r>
        <w:t>перечень помещений и наличие пространств фальшполов и подвесных потолков, подлежащих защите установкой пожаротушения;</w:t>
      </w:r>
    </w:p>
    <w:p w14:paraId="1938BEA8" w14:textId="77777777" w:rsidR="00000000" w:rsidRDefault="00000000">
      <w:pPr>
        <w:pStyle w:val="FORMATTEXT"/>
        <w:ind w:firstLine="568"/>
        <w:jc w:val="both"/>
      </w:pPr>
    </w:p>
    <w:p w14:paraId="30F6E4DC" w14:textId="77777777" w:rsidR="00000000" w:rsidRDefault="00000000">
      <w:pPr>
        <w:pStyle w:val="FORMATTEXT"/>
        <w:ind w:firstLine="568"/>
        <w:jc w:val="both"/>
      </w:pPr>
      <w:r>
        <w:t>количество помещений (направлений), подлежащих одновременной защите установкой пожаротушения;</w:t>
      </w:r>
    </w:p>
    <w:p w14:paraId="0AB69DBF" w14:textId="77777777" w:rsidR="00000000" w:rsidRDefault="00000000">
      <w:pPr>
        <w:pStyle w:val="FORMATTEXT"/>
        <w:ind w:firstLine="568"/>
        <w:jc w:val="both"/>
      </w:pPr>
    </w:p>
    <w:p w14:paraId="1ACE695A" w14:textId="77777777" w:rsidR="00000000" w:rsidRDefault="00000000">
      <w:pPr>
        <w:pStyle w:val="FORMATTEXT"/>
        <w:ind w:firstLine="568"/>
        <w:jc w:val="both"/>
      </w:pPr>
      <w:r>
        <w:t>геометрические параметры помещения (конфигурация помещения, длина, ширина и высота ограждающих конструкций, объем помещения);</w:t>
      </w:r>
    </w:p>
    <w:p w14:paraId="7BAC67AD" w14:textId="77777777" w:rsidR="00000000" w:rsidRDefault="00000000">
      <w:pPr>
        <w:pStyle w:val="FORMATTEXT"/>
        <w:ind w:firstLine="568"/>
        <w:jc w:val="both"/>
      </w:pPr>
    </w:p>
    <w:p w14:paraId="20124AB7" w14:textId="77777777" w:rsidR="00000000" w:rsidRDefault="00000000">
      <w:pPr>
        <w:pStyle w:val="FORMATTEXT"/>
        <w:ind w:firstLine="568"/>
        <w:jc w:val="both"/>
      </w:pPr>
      <w:r>
        <w:t>конструкция перекрытий и расположение инженерных коммуникаций;</w:t>
      </w:r>
    </w:p>
    <w:p w14:paraId="78C9137C" w14:textId="77777777" w:rsidR="00000000" w:rsidRDefault="00000000">
      <w:pPr>
        <w:pStyle w:val="FORMATTEXT"/>
        <w:ind w:firstLine="568"/>
        <w:jc w:val="both"/>
      </w:pPr>
    </w:p>
    <w:p w14:paraId="54FD876A" w14:textId="77777777" w:rsidR="00000000" w:rsidRDefault="00000000">
      <w:pPr>
        <w:pStyle w:val="FORMATTEXT"/>
        <w:ind w:firstLine="568"/>
        <w:jc w:val="both"/>
      </w:pPr>
      <w:r>
        <w:t>площадь постоянно открытых проемов в ограждающих конструкциях и их расположение;</w:t>
      </w:r>
    </w:p>
    <w:p w14:paraId="1D40C1A8" w14:textId="77777777" w:rsidR="00000000" w:rsidRDefault="00000000">
      <w:pPr>
        <w:pStyle w:val="FORMATTEXT"/>
        <w:ind w:firstLine="568"/>
        <w:jc w:val="both"/>
      </w:pPr>
    </w:p>
    <w:p w14:paraId="5851FCD5" w14:textId="77777777" w:rsidR="00000000" w:rsidRDefault="00000000">
      <w:pPr>
        <w:pStyle w:val="FORMATTEXT"/>
        <w:ind w:firstLine="568"/>
        <w:jc w:val="both"/>
      </w:pPr>
      <w:r>
        <w:t xml:space="preserve">предельно допустимое давление в защищаемом помещении в соответствии с </w:t>
      </w:r>
      <w:r>
        <w:fldChar w:fldCharType="begin"/>
      </w:r>
      <w:r>
        <w:instrText xml:space="preserve"> HYPERLINK "kodeks://link/d?nd=1200103505"\o"’’ГОСТ Р 12.3.047-2012 Система стандартов безопасности труда (ССБТ). Пожарная ...’’</w:instrText>
      </w:r>
    </w:p>
    <w:p w14:paraId="5C5D5710" w14:textId="77777777" w:rsidR="00000000" w:rsidRDefault="00000000">
      <w:pPr>
        <w:pStyle w:val="FORMATTEXT"/>
        <w:ind w:firstLine="568"/>
        <w:jc w:val="both"/>
      </w:pPr>
      <w:r>
        <w:instrText>(утв. приказом Росстандарта от 27.12.2012 N 1971-ст)</w:instrText>
      </w:r>
    </w:p>
    <w:p w14:paraId="03E1D8EF" w14:textId="77777777" w:rsidR="00000000" w:rsidRDefault="00000000">
      <w:pPr>
        <w:pStyle w:val="FORMATTEXT"/>
        <w:ind w:firstLine="568"/>
        <w:jc w:val="both"/>
      </w:pPr>
      <w:r>
        <w:instrText>Применяется с 01.01.2014 взамен ...</w:instrText>
      </w:r>
    </w:p>
    <w:p w14:paraId="0A4BED5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12.3.047-2012</w:t>
      </w:r>
      <w:r>
        <w:fldChar w:fldCharType="end"/>
      </w:r>
      <w:r>
        <w:t>;</w:t>
      </w:r>
    </w:p>
    <w:p w14:paraId="1DDC0183" w14:textId="77777777" w:rsidR="00000000" w:rsidRDefault="00000000">
      <w:pPr>
        <w:pStyle w:val="FORMATTEXT"/>
        <w:ind w:firstLine="568"/>
        <w:jc w:val="both"/>
      </w:pPr>
    </w:p>
    <w:p w14:paraId="1C32C433" w14:textId="77777777" w:rsidR="00000000" w:rsidRDefault="00000000">
      <w:pPr>
        <w:pStyle w:val="FORMATTEXT"/>
        <w:ind w:firstLine="568"/>
        <w:jc w:val="both"/>
      </w:pPr>
      <w:r>
        <w:t>диапазон температуры, давления и влажности в защищаемом помещении и в помещении, в котором размещаются составные части установки;</w:t>
      </w:r>
    </w:p>
    <w:p w14:paraId="629DA88D" w14:textId="77777777" w:rsidR="00000000" w:rsidRDefault="00000000">
      <w:pPr>
        <w:pStyle w:val="FORMATTEXT"/>
        <w:ind w:firstLine="568"/>
        <w:jc w:val="both"/>
      </w:pPr>
    </w:p>
    <w:p w14:paraId="555802C3" w14:textId="77777777" w:rsidR="00000000" w:rsidRDefault="00000000">
      <w:pPr>
        <w:pStyle w:val="FORMATTEXT"/>
        <w:ind w:firstLine="568"/>
        <w:jc w:val="both"/>
      </w:pPr>
      <w:r>
        <w:t xml:space="preserve">перечень и показатели пожарной опасности веществ и материалов, находящихся в помещении, и соответствующий им класс пожара по </w:t>
      </w:r>
      <w:r>
        <w:fldChar w:fldCharType="begin"/>
      </w:r>
      <w:r>
        <w:instrText xml:space="preserve"> HYPERLINK "kodeks://link/d?nd=1200001394"\o"’’ГОСТ 27331-87 (СТ СЭВ 5637-86) Пожарная техника. Классификация пожаров.’’</w:instrText>
      </w:r>
    </w:p>
    <w:p w14:paraId="2C6ECF01" w14:textId="77777777" w:rsidR="00000000" w:rsidRDefault="00000000">
      <w:pPr>
        <w:pStyle w:val="FORMATTEXT"/>
        <w:ind w:firstLine="568"/>
        <w:jc w:val="both"/>
      </w:pPr>
      <w:r>
        <w:instrText>(утв. постановлением Госстандарта СССР от 23.06.1987 N 2246)</w:instrText>
      </w:r>
    </w:p>
    <w:p w14:paraId="32081CE0" w14:textId="77777777" w:rsidR="00000000" w:rsidRDefault="00000000">
      <w:pPr>
        <w:pStyle w:val="FORMATTEXT"/>
        <w:ind w:firstLine="568"/>
        <w:jc w:val="both"/>
      </w:pPr>
      <w:r>
        <w:instrText>Применяется с 01.01.1988</w:instrText>
      </w:r>
    </w:p>
    <w:p w14:paraId="7C488A1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w:t>
      </w:r>
    </w:p>
    <w:p w14:paraId="05E6E14A" w14:textId="77777777" w:rsidR="00000000" w:rsidRDefault="00000000">
      <w:pPr>
        <w:pStyle w:val="FORMATTEXT"/>
        <w:ind w:firstLine="568"/>
        <w:jc w:val="both"/>
      </w:pPr>
    </w:p>
    <w:p w14:paraId="055D7F45" w14:textId="77777777" w:rsidR="00000000" w:rsidRDefault="00000000">
      <w:pPr>
        <w:pStyle w:val="FORMATTEXT"/>
        <w:ind w:firstLine="568"/>
        <w:jc w:val="both"/>
      </w:pPr>
      <w:r>
        <w:t>тип, величина и схема распределения пожарной нагрузки;</w:t>
      </w:r>
    </w:p>
    <w:p w14:paraId="6EE8340F" w14:textId="77777777" w:rsidR="00000000" w:rsidRDefault="00000000">
      <w:pPr>
        <w:pStyle w:val="FORMATTEXT"/>
        <w:ind w:firstLine="568"/>
        <w:jc w:val="both"/>
      </w:pPr>
    </w:p>
    <w:p w14:paraId="5D2213EA" w14:textId="77777777" w:rsidR="00000000" w:rsidRDefault="00000000">
      <w:pPr>
        <w:pStyle w:val="FORMATTEXT"/>
        <w:ind w:firstLine="568"/>
        <w:jc w:val="both"/>
      </w:pPr>
      <w:r>
        <w:t>наличие и характеристика систем вентиляции, кондиционирования воздуха, воздушного отопления;</w:t>
      </w:r>
    </w:p>
    <w:p w14:paraId="7F62EA92" w14:textId="77777777" w:rsidR="00000000" w:rsidRDefault="00000000">
      <w:pPr>
        <w:pStyle w:val="FORMATTEXT"/>
        <w:ind w:firstLine="568"/>
        <w:jc w:val="both"/>
      </w:pPr>
    </w:p>
    <w:p w14:paraId="10CDD8D4" w14:textId="77777777" w:rsidR="00000000" w:rsidRDefault="00000000">
      <w:pPr>
        <w:pStyle w:val="FORMATTEXT"/>
        <w:ind w:firstLine="568"/>
        <w:jc w:val="both"/>
      </w:pPr>
      <w:r>
        <w:t>характеристика технологического оборудования;</w:t>
      </w:r>
    </w:p>
    <w:p w14:paraId="4404052C" w14:textId="77777777" w:rsidR="00000000" w:rsidRDefault="00000000">
      <w:pPr>
        <w:pStyle w:val="FORMATTEXT"/>
        <w:ind w:firstLine="568"/>
        <w:jc w:val="both"/>
      </w:pPr>
    </w:p>
    <w:p w14:paraId="69473FC0" w14:textId="77777777" w:rsidR="00000000" w:rsidRDefault="00000000">
      <w:pPr>
        <w:pStyle w:val="FORMATTEXT"/>
        <w:ind w:firstLine="568"/>
        <w:jc w:val="both"/>
      </w:pPr>
      <w:r>
        <w:t xml:space="preserve">категория помещений по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6D658FA0" w14:textId="77777777" w:rsidR="00000000" w:rsidRDefault="00000000">
      <w:pPr>
        <w:pStyle w:val="FORMATTEXT"/>
        <w:ind w:firstLine="568"/>
        <w:jc w:val="both"/>
      </w:pPr>
      <w:r>
        <w:instrText>(утв. приказом МЧС России от 25.03.2009 N 182)</w:instrText>
      </w:r>
    </w:p>
    <w:p w14:paraId="6C43D606" w14:textId="77777777" w:rsidR="00000000" w:rsidRDefault="00000000">
      <w:pPr>
        <w:pStyle w:val="FORMATTEXT"/>
        <w:ind w:firstLine="568"/>
        <w:jc w:val="both"/>
      </w:pPr>
      <w:r>
        <w:instrText>Применяется с 01.05.2009</w:instrText>
      </w:r>
    </w:p>
    <w:p w14:paraId="0176896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и классы зон;</w:t>
      </w:r>
    </w:p>
    <w:p w14:paraId="3B8243E8" w14:textId="77777777" w:rsidR="00000000" w:rsidRDefault="00000000">
      <w:pPr>
        <w:pStyle w:val="FORMATTEXT"/>
        <w:ind w:firstLine="568"/>
        <w:jc w:val="both"/>
      </w:pPr>
    </w:p>
    <w:p w14:paraId="0F73EF0E" w14:textId="77777777" w:rsidR="00000000" w:rsidRDefault="00000000">
      <w:pPr>
        <w:pStyle w:val="FORMATTEXT"/>
        <w:ind w:firstLine="568"/>
        <w:jc w:val="both"/>
      </w:pPr>
      <w:r>
        <w:t>наличие людей и пути их эвакуации.</w:t>
      </w:r>
    </w:p>
    <w:p w14:paraId="6DA6ADDF" w14:textId="77777777" w:rsidR="00000000" w:rsidRDefault="00000000">
      <w:pPr>
        <w:pStyle w:val="FORMATTEXT"/>
        <w:ind w:firstLine="568"/>
        <w:jc w:val="both"/>
      </w:pPr>
    </w:p>
    <w:p w14:paraId="2E693049" w14:textId="77777777" w:rsidR="00000000" w:rsidRDefault="00000000">
      <w:pPr>
        <w:pStyle w:val="FORMATTEXT"/>
        <w:ind w:firstLine="568"/>
        <w:jc w:val="both"/>
      </w:pPr>
      <w:r>
        <w:t>Исходные данные входят в состав задания на проектирование, которое согласовывают с организацией - разработчиком установки и включают в состав проектной документации.</w:t>
      </w:r>
    </w:p>
    <w:p w14:paraId="146E2622" w14:textId="77777777" w:rsidR="00000000" w:rsidRDefault="00000000">
      <w:pPr>
        <w:pStyle w:val="FORMATTEXT"/>
        <w:ind w:firstLine="568"/>
        <w:jc w:val="both"/>
      </w:pPr>
    </w:p>
    <w:p w14:paraId="60B99003"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"kodeks://link/d?nd=1315654158&amp;mark=000000000000000000000000000000000000000000000000008Q20M2"\o"’’Изменение № 1 к СП 485.1311500.2020 Системы противопожарной защиты. Установки пожаротушения ...’’</w:instrText>
      </w:r>
    </w:p>
    <w:p w14:paraId="49D69CA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943A8A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3A9D22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4F0FB70" w14:textId="77777777" w:rsidR="00000000" w:rsidRDefault="00000000">
      <w:pPr>
        <w:pStyle w:val="FORMATTEXT"/>
        <w:ind w:firstLine="568"/>
        <w:jc w:val="both"/>
      </w:pPr>
    </w:p>
    <w:p w14:paraId="0BEAD188" w14:textId="77777777" w:rsidR="00000000" w:rsidRDefault="00000000">
      <w:pPr>
        <w:pStyle w:val="FORMATTEXT"/>
        <w:ind w:firstLine="568"/>
        <w:jc w:val="both"/>
      </w:pPr>
      <w:r>
        <w:rPr>
          <w:b/>
          <w:bCs/>
        </w:rPr>
        <w:t>9.6 Количество газового огнетушащего вещества</w:t>
      </w:r>
    </w:p>
    <w:p w14:paraId="4A74F9B7" w14:textId="77777777" w:rsidR="00000000" w:rsidRDefault="00000000">
      <w:pPr>
        <w:pStyle w:val="FORMATTEXT"/>
        <w:ind w:firstLine="568"/>
        <w:jc w:val="both"/>
      </w:pPr>
    </w:p>
    <w:p w14:paraId="049CBAE0" w14:textId="77777777" w:rsidR="00000000" w:rsidRDefault="00000000">
      <w:pPr>
        <w:pStyle w:val="FORMATTEXT"/>
        <w:ind w:firstLine="568"/>
        <w:jc w:val="both"/>
      </w:pPr>
      <w:r>
        <w:t>9.6.1 Расчетное количество (масса) ГОТВ в установке должно быть достаточным для обеспечения его нормативной огнетушащей концентрации в любом защищаемом помещении или группе помещений, защищаемых одновременно.</w:t>
      </w:r>
    </w:p>
    <w:p w14:paraId="0BB9CB3E" w14:textId="77777777" w:rsidR="00000000" w:rsidRDefault="00000000">
      <w:pPr>
        <w:pStyle w:val="FORMATTEXT"/>
        <w:ind w:firstLine="568"/>
        <w:jc w:val="both"/>
      </w:pPr>
    </w:p>
    <w:p w14:paraId="71B6AEE9" w14:textId="77777777" w:rsidR="00000000" w:rsidRDefault="00000000">
      <w:pPr>
        <w:pStyle w:val="FORMATTEXT"/>
        <w:ind w:firstLine="568"/>
        <w:jc w:val="both"/>
      </w:pPr>
      <w:r>
        <w:t>9.6.2 Централизованные установки кроме расчетного количества ГОТВ должны иметь его 100%-ный резерв.</w:t>
      </w:r>
    </w:p>
    <w:p w14:paraId="086112FD" w14:textId="77777777" w:rsidR="00000000" w:rsidRDefault="00000000">
      <w:pPr>
        <w:pStyle w:val="FORMATTEXT"/>
        <w:ind w:firstLine="568"/>
        <w:jc w:val="both"/>
      </w:pPr>
    </w:p>
    <w:p w14:paraId="0F222E95" w14:textId="77777777" w:rsidR="00000000" w:rsidRDefault="00000000">
      <w:pPr>
        <w:pStyle w:val="FORMATTEXT"/>
        <w:ind w:firstLine="568"/>
        <w:jc w:val="both"/>
      </w:pPr>
      <w:r>
        <w:t xml:space="preserve">Допускается совместное хранение расчетного количества и резерва ГОТВ в изотермическом резервуаре </w:t>
      </w:r>
      <w:r>
        <w:lastRenderedPageBreak/>
        <w:t xml:space="preserve">по </w:t>
      </w:r>
      <w:r>
        <w:fldChar w:fldCharType="begin"/>
      </w:r>
      <w:r>
        <w:instrText xml:space="preserve"> HYPERLINK "kodeks://link/d?nd=1200071877"\o"’’ГОСТ Р 53282-2009 Установки газового пожаротушения автоматические. Резервуары ...’’</w:instrText>
      </w:r>
    </w:p>
    <w:p w14:paraId="2D61C639" w14:textId="77777777" w:rsidR="00000000" w:rsidRDefault="00000000">
      <w:pPr>
        <w:pStyle w:val="FORMATTEXT"/>
        <w:ind w:firstLine="568"/>
        <w:jc w:val="both"/>
      </w:pPr>
      <w:r>
        <w:instrText>(утв. приказом Росстандарта от 18.02.2009 N 57-ст)</w:instrText>
      </w:r>
    </w:p>
    <w:p w14:paraId="1AFE461C" w14:textId="77777777" w:rsidR="00000000" w:rsidRDefault="00000000">
      <w:pPr>
        <w:pStyle w:val="FORMATTEXT"/>
        <w:ind w:firstLine="568"/>
        <w:jc w:val="both"/>
      </w:pPr>
      <w:r>
        <w:instrText>Применяется с 01.05.2009</w:instrText>
      </w:r>
    </w:p>
    <w:p w14:paraId="27D46C0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53282</w:t>
      </w:r>
      <w:r>
        <w:fldChar w:fldCharType="end"/>
      </w:r>
      <w:r>
        <w:t xml:space="preserve"> при условии оборудования последнего запорно-пусковым устройством с реверсивным приводом и техническими средствами его управления.</w:t>
      </w:r>
    </w:p>
    <w:p w14:paraId="1B400EF3" w14:textId="77777777" w:rsidR="00000000" w:rsidRDefault="00000000">
      <w:pPr>
        <w:pStyle w:val="FORMATTEXT"/>
        <w:ind w:firstLine="568"/>
        <w:jc w:val="both"/>
      </w:pPr>
    </w:p>
    <w:p w14:paraId="038A36AE" w14:textId="77777777" w:rsidR="00000000" w:rsidRDefault="00000000">
      <w:pPr>
        <w:pStyle w:val="FORMATTEXT"/>
        <w:ind w:firstLine="568"/>
        <w:jc w:val="both"/>
      </w:pPr>
      <w:r>
        <w:t>9.6.3 Модульные установки кроме расчетного количества ГОТВ должны иметь его 100%-ный запас.</w:t>
      </w:r>
    </w:p>
    <w:p w14:paraId="68605FBD" w14:textId="77777777" w:rsidR="00000000" w:rsidRDefault="00000000">
      <w:pPr>
        <w:pStyle w:val="FORMATTEXT"/>
        <w:ind w:firstLine="568"/>
        <w:jc w:val="both"/>
      </w:pPr>
    </w:p>
    <w:p w14:paraId="5445CE25" w14:textId="77777777" w:rsidR="00000000" w:rsidRDefault="00000000">
      <w:pPr>
        <w:pStyle w:val="FORMATTEXT"/>
        <w:ind w:firstLine="568"/>
        <w:jc w:val="both"/>
      </w:pPr>
      <w:r>
        <w:t>При наличии на объекте (группе объектов) нескольких модульных установок запас предусматривается в объеме, достаточном для восстановления работоспособности установки, сработавшей в любом из защищаемых помещений объекта (группе объектов).</w:t>
      </w:r>
    </w:p>
    <w:p w14:paraId="15023E48" w14:textId="77777777" w:rsidR="00000000" w:rsidRDefault="00000000">
      <w:pPr>
        <w:pStyle w:val="FORMATTEXT"/>
        <w:ind w:firstLine="568"/>
        <w:jc w:val="both"/>
      </w:pPr>
    </w:p>
    <w:p w14:paraId="121C05A8" w14:textId="77777777" w:rsidR="00000000" w:rsidRDefault="00000000">
      <w:pPr>
        <w:pStyle w:val="FORMATTEXT"/>
        <w:ind w:firstLine="568"/>
        <w:jc w:val="both"/>
      </w:pPr>
      <w:r>
        <w:t>Запас следует хранить в модулях, аналогичных модулям установок. Модули с запасом должны быть подготовлены к монтажу в установку.</w:t>
      </w:r>
    </w:p>
    <w:p w14:paraId="5811CC08" w14:textId="77777777" w:rsidR="00000000" w:rsidRDefault="00000000">
      <w:pPr>
        <w:pStyle w:val="FORMATTEXT"/>
        <w:ind w:firstLine="568"/>
        <w:jc w:val="both"/>
      </w:pPr>
    </w:p>
    <w:p w14:paraId="3DCD2C1E" w14:textId="77777777" w:rsidR="00000000" w:rsidRDefault="00000000">
      <w:pPr>
        <w:pStyle w:val="FORMATTEXT"/>
        <w:ind w:firstLine="568"/>
        <w:jc w:val="both"/>
      </w:pPr>
      <w:r>
        <w:t>Модули с запасом должны храниться на складе объекта (группы объектов) или организации, осуществляющей сервисное обслуживание установок пожаротушения, либо в ином доступном месте, обеспечивающем безопасное хранение и возможность оперативной замены.</w:t>
      </w:r>
    </w:p>
    <w:p w14:paraId="0322533E" w14:textId="77777777" w:rsidR="00000000" w:rsidRDefault="00000000">
      <w:pPr>
        <w:pStyle w:val="FORMATTEXT"/>
        <w:ind w:firstLine="568"/>
        <w:jc w:val="both"/>
      </w:pPr>
    </w:p>
    <w:p w14:paraId="56E02AEB" w14:textId="77777777" w:rsidR="00000000" w:rsidRDefault="00000000">
      <w:pPr>
        <w:pStyle w:val="FORMATTEXT"/>
        <w:ind w:firstLine="568"/>
        <w:jc w:val="both"/>
      </w:pPr>
      <w:r>
        <w:t>Примечание - В период восстановления работоспособности АУГП пожарная безопасность защищаемого помещения (объекта) должна обеспечиваться компенсирующими мероприятиями.</w:t>
      </w:r>
    </w:p>
    <w:p w14:paraId="70DB5874" w14:textId="77777777" w:rsidR="00000000" w:rsidRDefault="00000000">
      <w:pPr>
        <w:pStyle w:val="FORMATTEXT"/>
        <w:ind w:firstLine="568"/>
        <w:jc w:val="both"/>
      </w:pPr>
    </w:p>
    <w:p w14:paraId="29DD5E3E" w14:textId="77777777" w:rsidR="00000000" w:rsidRDefault="00000000">
      <w:pPr>
        <w:pStyle w:val="FORMATTEXT"/>
        <w:ind w:firstLine="568"/>
        <w:jc w:val="both"/>
      </w:pPr>
      <w:r>
        <w:t>9.6.4 При необходимости проведения испытаний установки запас ГОТВ для указанных испытаний принимается из условия защиты помещения наименьшего объема, если нет других требований.</w:t>
      </w:r>
    </w:p>
    <w:p w14:paraId="2C752CFE" w14:textId="77777777" w:rsidR="00000000" w:rsidRDefault="00000000">
      <w:pPr>
        <w:pStyle w:val="FORMATTEXT"/>
        <w:ind w:firstLine="568"/>
        <w:jc w:val="both"/>
      </w:pPr>
    </w:p>
    <w:p w14:paraId="264BD628" w14:textId="77777777" w:rsidR="00000000" w:rsidRDefault="00000000">
      <w:pPr>
        <w:pStyle w:val="FORMATTEXT"/>
        <w:ind w:firstLine="568"/>
        <w:jc w:val="both"/>
      </w:pPr>
      <w:r>
        <w:t>9.6.5 Наполнение ГОТВ в модулях должно составлять не менее 44% от максимального наполнения, указанного в ТД на модули.</w:t>
      </w:r>
    </w:p>
    <w:p w14:paraId="466373C1" w14:textId="77777777" w:rsidR="00000000" w:rsidRDefault="00000000">
      <w:pPr>
        <w:pStyle w:val="FORMATTEXT"/>
        <w:ind w:firstLine="568"/>
        <w:jc w:val="both"/>
      </w:pPr>
    </w:p>
    <w:p w14:paraId="705C87EE" w14:textId="77777777" w:rsidR="00000000" w:rsidRDefault="00000000">
      <w:pPr>
        <w:pStyle w:val="FORMATTEXT"/>
        <w:ind w:firstLine="568"/>
        <w:jc w:val="both"/>
      </w:pPr>
      <w:r>
        <w:rPr>
          <w:b/>
          <w:bCs/>
        </w:rPr>
        <w:t>9.7 Временные характеристики</w:t>
      </w:r>
    </w:p>
    <w:p w14:paraId="28D7A6FB" w14:textId="77777777" w:rsidR="00000000" w:rsidRDefault="00000000">
      <w:pPr>
        <w:pStyle w:val="FORMATTEXT"/>
        <w:ind w:firstLine="568"/>
        <w:jc w:val="both"/>
      </w:pPr>
    </w:p>
    <w:p w14:paraId="742DA5D9" w14:textId="77777777" w:rsidR="00000000" w:rsidRDefault="00000000">
      <w:pPr>
        <w:pStyle w:val="FORMATTEXT"/>
        <w:ind w:firstLine="568"/>
        <w:jc w:val="both"/>
      </w:pPr>
      <w:r>
        <w:t xml:space="preserve">9.7.1 Установка должна обеспечивать задержку выпуска ГОТВ в защищаемое помещение при автоматическом и дистанционном пуске на время, необходимое для эвакуации из помещения людей, отключение систем общеобменной вентиляции, местных отсосов, воздушного отопления и кондиционирования, закрытие противопожарных клапанов и других клапанов в составе указанных систем вентиляции в соответствии с </w:t>
      </w: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16407EA7" w14:textId="77777777" w:rsidR="00000000" w:rsidRDefault="00000000">
      <w:pPr>
        <w:pStyle w:val="FORMATTEXT"/>
        <w:ind w:firstLine="568"/>
        <w:jc w:val="both"/>
      </w:pPr>
      <w:r>
        <w:instrText>(утв. приказом МЧС России от 21.02.2013 N 116)</w:instrText>
      </w:r>
    </w:p>
    <w:p w14:paraId="43479A38" w14:textId="77777777" w:rsidR="00000000" w:rsidRDefault="00000000">
      <w:pPr>
        <w:pStyle w:val="FORMATTEXT"/>
        <w:ind w:firstLine="568"/>
        <w:jc w:val="both"/>
      </w:pPr>
      <w:r>
        <w:instrText>Применяется с 25.02.2013 взамен СП ...</w:instrText>
      </w:r>
    </w:p>
    <w:p w14:paraId="2CF4301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 xml:space="preserve">, но не менее 10 с от момента включения в помещении системы оповещения и управления эвакуацией. Время эвакуации из защищаемого помещения следует определять по </w:t>
      </w:r>
      <w:r>
        <w:fldChar w:fldCharType="begin"/>
      </w:r>
      <w:r>
        <w:instrText xml:space="preserve"> HYPERLINK "kodeks://link/d?nd=9051953"\o"’’ГОСТ 12.1.004-91 Система стандартов безопасности труда (ССБТ). Пожарная ...’’</w:instrText>
      </w:r>
    </w:p>
    <w:p w14:paraId="2EE66CE0" w14:textId="77777777" w:rsidR="00000000" w:rsidRDefault="00000000">
      <w:pPr>
        <w:pStyle w:val="FORMATTEXT"/>
        <w:ind w:firstLine="568"/>
        <w:jc w:val="both"/>
      </w:pPr>
      <w:r>
        <w:instrText>(утв. постановлением Госстандарта СССР от 14.06.1991 N 875)</w:instrText>
      </w:r>
    </w:p>
    <w:p w14:paraId="58EBAAE2" w14:textId="77777777" w:rsidR="00000000" w:rsidRDefault="00000000">
      <w:pPr>
        <w:pStyle w:val="FORMATTEXT"/>
        <w:ind w:firstLine="568"/>
        <w:jc w:val="both"/>
      </w:pPr>
      <w:r>
        <w:instrText>Применяется с 01.07.1992 взамен ...</w:instrText>
      </w:r>
    </w:p>
    <w:p w14:paraId="6407945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12.1.004</w:t>
      </w:r>
      <w:r>
        <w:fldChar w:fldCharType="end"/>
      </w:r>
      <w:r>
        <w:t>.</w:t>
      </w:r>
    </w:p>
    <w:p w14:paraId="11D1B6B4" w14:textId="77777777" w:rsidR="00000000" w:rsidRDefault="00000000">
      <w:pPr>
        <w:pStyle w:val="FORMATTEXT"/>
        <w:ind w:firstLine="568"/>
        <w:jc w:val="both"/>
      </w:pPr>
    </w:p>
    <w:p w14:paraId="355AD19C" w14:textId="77777777" w:rsidR="00000000" w:rsidRDefault="00000000">
      <w:pPr>
        <w:pStyle w:val="FORMATTEXT"/>
        <w:ind w:firstLine="568"/>
        <w:jc w:val="both"/>
      </w:pPr>
      <w:r>
        <w:t>Время полного закрытия противопожарных и других клапанов и остановки вентиляционных потоков в воздуховодах всех систем защищаемого помещения не должно превышать принятого в проекте времени задержки.</w:t>
      </w:r>
    </w:p>
    <w:p w14:paraId="78282CAE" w14:textId="77777777" w:rsidR="00000000" w:rsidRDefault="00000000">
      <w:pPr>
        <w:pStyle w:val="FORMATTEXT"/>
        <w:ind w:firstLine="568"/>
        <w:jc w:val="both"/>
      </w:pPr>
    </w:p>
    <w:p w14:paraId="3846F557" w14:textId="77777777" w:rsidR="00000000" w:rsidRDefault="00000000">
      <w:pPr>
        <w:pStyle w:val="FORMATTEXT"/>
        <w:ind w:firstLine="568"/>
        <w:jc w:val="both"/>
      </w:pPr>
      <w:r>
        <w:t>Примечание - Допускается не отключать при пожаротушении вентиляционные установки, которые обеспечивают безопасность технологического процесса в защищаемом помещении. При этом расчет установки производится с учетом потерь огнетушащего вещества вследствие работы вентиляционных установок.</w:t>
      </w:r>
    </w:p>
    <w:p w14:paraId="153ED443" w14:textId="77777777" w:rsidR="00000000" w:rsidRDefault="00000000">
      <w:pPr>
        <w:pStyle w:val="FORMATTEXT"/>
        <w:ind w:firstLine="568"/>
        <w:jc w:val="both"/>
      </w:pPr>
    </w:p>
    <w:p w14:paraId="2661D706" w14:textId="77777777" w:rsidR="00000000" w:rsidRDefault="00000000">
      <w:pPr>
        <w:pStyle w:val="FORMATTEXT"/>
        <w:ind w:firstLine="568"/>
        <w:jc w:val="both"/>
      </w:pPr>
      <w:r>
        <w:t>9.7.2 Включение всех запорно-пусковых устройств сосудов с ГОТВ, предназначенных для одного из защищаемых помещений, должно осуществляться в течение временного интервала не более 2 с при автоматическом или дистанционном пуске АУГП.</w:t>
      </w:r>
    </w:p>
    <w:p w14:paraId="1282BC00" w14:textId="77777777" w:rsidR="00000000" w:rsidRDefault="00000000">
      <w:pPr>
        <w:pStyle w:val="FORMATTEXT"/>
        <w:ind w:firstLine="568"/>
        <w:jc w:val="both"/>
      </w:pPr>
    </w:p>
    <w:p w14:paraId="3C731608" w14:textId="77777777" w:rsidR="00000000" w:rsidRDefault="00000000">
      <w:pPr>
        <w:pStyle w:val="FORMATTEXT"/>
        <w:ind w:firstLine="568"/>
        <w:jc w:val="both"/>
      </w:pPr>
      <w:r>
        <w:t>9.7.3 Установка должна обеспечивать инерционность (время срабатывания без учета времени задержки выпуска ГОТВ) не более 15 с.</w:t>
      </w:r>
    </w:p>
    <w:p w14:paraId="2620F611" w14:textId="77777777" w:rsidR="00000000" w:rsidRDefault="00000000">
      <w:pPr>
        <w:pStyle w:val="FORMATTEXT"/>
        <w:ind w:firstLine="568"/>
        <w:jc w:val="both"/>
      </w:pPr>
    </w:p>
    <w:p w14:paraId="598CB6C0" w14:textId="77777777" w:rsidR="00000000" w:rsidRDefault="00000000">
      <w:pPr>
        <w:pStyle w:val="FORMATTEXT"/>
        <w:ind w:firstLine="568"/>
        <w:jc w:val="both"/>
      </w:pPr>
      <w:r>
        <w:t>9.7.4 Установка должна обеспечивать подачу не менее 95% массы ГОТВ, требуемой для создания нормативной огнетушащей концентрации в защищаемом помещении, за временной интервал, не превышающий:</w:t>
      </w:r>
    </w:p>
    <w:p w14:paraId="064BD605" w14:textId="77777777" w:rsidR="00000000" w:rsidRDefault="00000000">
      <w:pPr>
        <w:pStyle w:val="FORMATTEXT"/>
        <w:ind w:firstLine="568"/>
        <w:jc w:val="both"/>
      </w:pPr>
    </w:p>
    <w:p w14:paraId="265E315E" w14:textId="77777777" w:rsidR="00000000" w:rsidRDefault="00000000">
      <w:pPr>
        <w:pStyle w:val="FORMATTEXT"/>
        <w:ind w:firstLine="568"/>
        <w:jc w:val="both"/>
      </w:pPr>
      <w:r>
        <w:t>10 с - для модульных установок, в которых в качестве ГОТВ применяются сжиженные газы (кроме двуокиси углерода);</w:t>
      </w:r>
    </w:p>
    <w:p w14:paraId="0698BBCB" w14:textId="77777777" w:rsidR="00000000" w:rsidRDefault="00000000">
      <w:pPr>
        <w:pStyle w:val="FORMATTEXT"/>
        <w:ind w:firstLine="568"/>
        <w:jc w:val="both"/>
      </w:pPr>
    </w:p>
    <w:p w14:paraId="2C6909A7" w14:textId="77777777" w:rsidR="00000000" w:rsidRDefault="00000000">
      <w:pPr>
        <w:pStyle w:val="FORMATTEXT"/>
        <w:ind w:firstLine="568"/>
        <w:jc w:val="both"/>
      </w:pPr>
      <w:r>
        <w:t>15 с - для централизованных установок, в которых в качестве ГОТВ применяются сжиженные газы (кроме двуокиси углерода);</w:t>
      </w:r>
    </w:p>
    <w:p w14:paraId="54A41A44" w14:textId="77777777" w:rsidR="00000000" w:rsidRDefault="00000000">
      <w:pPr>
        <w:pStyle w:val="FORMATTEXT"/>
        <w:ind w:firstLine="568"/>
        <w:jc w:val="both"/>
      </w:pPr>
    </w:p>
    <w:p w14:paraId="3690914C" w14:textId="77777777" w:rsidR="00000000" w:rsidRDefault="00000000">
      <w:pPr>
        <w:pStyle w:val="FORMATTEXT"/>
        <w:ind w:firstLine="568"/>
        <w:jc w:val="both"/>
      </w:pPr>
      <w:r>
        <w:t>60 с - для модульных и централизованных установок, в которых в качестве ГОТВ применяются двуокись углерода или сжатые газы.</w:t>
      </w:r>
    </w:p>
    <w:p w14:paraId="6322EE58" w14:textId="77777777" w:rsidR="00000000" w:rsidRDefault="00000000">
      <w:pPr>
        <w:pStyle w:val="FORMATTEXT"/>
        <w:ind w:firstLine="568"/>
        <w:jc w:val="both"/>
      </w:pPr>
    </w:p>
    <w:p w14:paraId="4E1E88B9" w14:textId="77777777" w:rsidR="00000000" w:rsidRDefault="00000000">
      <w:pPr>
        <w:pStyle w:val="FORMATTEXT"/>
        <w:ind w:firstLine="568"/>
        <w:jc w:val="both"/>
      </w:pPr>
      <w:r>
        <w:t>Номинальное значение временного интервала определяется при хранении сосуда с ГОТВ при температуре 20°С.</w:t>
      </w:r>
    </w:p>
    <w:p w14:paraId="04700A7C" w14:textId="77777777" w:rsidR="00000000" w:rsidRDefault="00000000">
      <w:pPr>
        <w:pStyle w:val="FORMATTEXT"/>
        <w:ind w:firstLine="568"/>
        <w:jc w:val="both"/>
      </w:pPr>
    </w:p>
    <w:p w14:paraId="594EF264" w14:textId="77777777" w:rsidR="00000000" w:rsidRDefault="00000000">
      <w:pPr>
        <w:pStyle w:val="FORMATTEXT"/>
        <w:ind w:firstLine="568"/>
        <w:jc w:val="both"/>
      </w:pPr>
      <w:r>
        <w:rPr>
          <w:b/>
          <w:bCs/>
        </w:rPr>
        <w:t>9.8 Сосуды для газового огнетушащего вещества</w:t>
      </w:r>
    </w:p>
    <w:p w14:paraId="44B5BAC6" w14:textId="77777777" w:rsidR="00000000" w:rsidRDefault="00000000">
      <w:pPr>
        <w:pStyle w:val="FORMATTEXT"/>
        <w:ind w:firstLine="568"/>
        <w:jc w:val="both"/>
      </w:pPr>
    </w:p>
    <w:p w14:paraId="0ACB0C9C" w14:textId="77777777" w:rsidR="00000000" w:rsidRDefault="00000000">
      <w:pPr>
        <w:pStyle w:val="FORMATTEXT"/>
        <w:ind w:firstLine="568"/>
        <w:jc w:val="both"/>
      </w:pPr>
      <w:r>
        <w:t>9.8.1 В установках применяются:</w:t>
      </w:r>
    </w:p>
    <w:p w14:paraId="2AAF6582" w14:textId="77777777" w:rsidR="00000000" w:rsidRDefault="00000000">
      <w:pPr>
        <w:pStyle w:val="FORMATTEXT"/>
        <w:ind w:firstLine="568"/>
        <w:jc w:val="both"/>
      </w:pPr>
    </w:p>
    <w:p w14:paraId="25D605D8" w14:textId="77777777" w:rsidR="00000000" w:rsidRDefault="00000000">
      <w:pPr>
        <w:pStyle w:val="FORMATTEXT"/>
        <w:ind w:firstLine="568"/>
        <w:jc w:val="both"/>
      </w:pPr>
      <w:r>
        <w:t>модули газового пожаротушения;</w:t>
      </w:r>
    </w:p>
    <w:p w14:paraId="1EAAEC3D" w14:textId="77777777" w:rsidR="00000000" w:rsidRDefault="00000000">
      <w:pPr>
        <w:pStyle w:val="FORMATTEXT"/>
        <w:ind w:firstLine="568"/>
        <w:jc w:val="both"/>
      </w:pPr>
    </w:p>
    <w:p w14:paraId="1E359F8D" w14:textId="77777777" w:rsidR="00000000" w:rsidRDefault="00000000">
      <w:pPr>
        <w:pStyle w:val="FORMATTEXT"/>
        <w:ind w:firstLine="568"/>
        <w:jc w:val="both"/>
      </w:pPr>
      <w:r>
        <w:t>батареи газового пожаротушения;</w:t>
      </w:r>
    </w:p>
    <w:p w14:paraId="0A36B154" w14:textId="77777777" w:rsidR="00000000" w:rsidRDefault="00000000">
      <w:pPr>
        <w:pStyle w:val="FORMATTEXT"/>
        <w:ind w:firstLine="568"/>
        <w:jc w:val="both"/>
      </w:pPr>
    </w:p>
    <w:p w14:paraId="6F3D9378" w14:textId="77777777" w:rsidR="00000000" w:rsidRDefault="00000000">
      <w:pPr>
        <w:pStyle w:val="FORMATTEXT"/>
        <w:ind w:firstLine="568"/>
        <w:jc w:val="both"/>
      </w:pPr>
      <w:r>
        <w:t>изотермические резервуары пожарные.</w:t>
      </w:r>
    </w:p>
    <w:p w14:paraId="284F4606" w14:textId="77777777" w:rsidR="00000000" w:rsidRDefault="00000000">
      <w:pPr>
        <w:pStyle w:val="FORMATTEXT"/>
        <w:ind w:firstLine="568"/>
        <w:jc w:val="both"/>
      </w:pPr>
    </w:p>
    <w:p w14:paraId="043E2F85" w14:textId="77777777" w:rsidR="00000000" w:rsidRDefault="00000000">
      <w:pPr>
        <w:pStyle w:val="FORMATTEXT"/>
        <w:ind w:firstLine="568"/>
        <w:jc w:val="both"/>
      </w:pPr>
      <w:r>
        <w:t>В централизованных установках сосуды следует размещать в станциях пожаротушения. В модульных установках модули могут располагаться как внутри защищаемого помещения, так и за его пределами, в непосредственной близости от него. Расстояние от сосудов до источников тепла (приборов отопления и т.п.), как правило, должно составлять не менее 1 м.</w:t>
      </w:r>
    </w:p>
    <w:p w14:paraId="60B1C4E6" w14:textId="77777777" w:rsidR="00000000" w:rsidRDefault="00000000">
      <w:pPr>
        <w:pStyle w:val="FORMATTEXT"/>
        <w:ind w:firstLine="568"/>
        <w:jc w:val="both"/>
      </w:pPr>
    </w:p>
    <w:p w14:paraId="1EDBA59D" w14:textId="77777777" w:rsidR="00000000" w:rsidRDefault="00000000">
      <w:pPr>
        <w:pStyle w:val="FORMATTEXT"/>
        <w:ind w:firstLine="568"/>
        <w:jc w:val="both"/>
      </w:pPr>
      <w:r>
        <w:t>Допускается размещать сосуды ближе 1 м от источников тепла, если они защищены от повышения температуры выше значения, установленного в ТД, с помощью теплоизолирующих экранов.</w:t>
      </w:r>
    </w:p>
    <w:p w14:paraId="6B6D4DC0" w14:textId="77777777" w:rsidR="00000000" w:rsidRDefault="00000000">
      <w:pPr>
        <w:pStyle w:val="FORMATTEXT"/>
        <w:ind w:firstLine="568"/>
        <w:jc w:val="both"/>
      </w:pPr>
    </w:p>
    <w:p w14:paraId="5B4CB729" w14:textId="77777777" w:rsidR="00000000" w:rsidRDefault="00000000">
      <w:pPr>
        <w:pStyle w:val="FORMATTEXT"/>
        <w:ind w:firstLine="568"/>
        <w:jc w:val="both"/>
      </w:pPr>
      <w:r>
        <w:t>Распределительные устройства следует размещать в помещении станции пожаротушения.</w:t>
      </w:r>
    </w:p>
    <w:p w14:paraId="291B75D7" w14:textId="77777777" w:rsidR="00000000" w:rsidRDefault="00000000">
      <w:pPr>
        <w:pStyle w:val="FORMATTEXT"/>
        <w:ind w:firstLine="568"/>
        <w:jc w:val="both"/>
      </w:pPr>
    </w:p>
    <w:p w14:paraId="1D8479B2" w14:textId="77777777" w:rsidR="00000000" w:rsidRDefault="00000000">
      <w:pPr>
        <w:pStyle w:val="FORMATTEXT"/>
        <w:ind w:firstLine="568"/>
        <w:jc w:val="both"/>
      </w:pPr>
      <w:r>
        <w:t>9.8.2 Размещение технологического оборудования централизованных и модульных установок должно обеспечивать возможность их обслуживания.</w:t>
      </w:r>
    </w:p>
    <w:p w14:paraId="7E3D6B2A" w14:textId="77777777" w:rsidR="00000000" w:rsidRDefault="00000000">
      <w:pPr>
        <w:pStyle w:val="FORMATTEXT"/>
        <w:ind w:firstLine="568"/>
        <w:jc w:val="both"/>
      </w:pPr>
    </w:p>
    <w:p w14:paraId="154531BB" w14:textId="77777777" w:rsidR="00000000" w:rsidRDefault="00000000">
      <w:pPr>
        <w:pStyle w:val="FORMATTEXT"/>
        <w:ind w:firstLine="568"/>
        <w:jc w:val="both"/>
      </w:pPr>
      <w:r>
        <w:t>9.8.3 Сосуды не следует располагать в местах, в которых они могут быть подвергнуты опасному воздействию факторов пожара (взрыва), механическому и химическому повреждению, прямому воздействию солнечных лучей и атмосферных осадков.</w:t>
      </w:r>
    </w:p>
    <w:p w14:paraId="1A9195FF" w14:textId="77777777" w:rsidR="00000000" w:rsidRDefault="00000000">
      <w:pPr>
        <w:pStyle w:val="FORMATTEXT"/>
        <w:ind w:firstLine="568"/>
        <w:jc w:val="both"/>
      </w:pPr>
    </w:p>
    <w:p w14:paraId="5E3420EA" w14:textId="77777777" w:rsidR="00000000" w:rsidRDefault="00000000">
      <w:pPr>
        <w:pStyle w:val="FORMATTEXT"/>
        <w:ind w:firstLine="568"/>
        <w:jc w:val="both"/>
      </w:pPr>
      <w:r>
        <w:t>9.8.4 Модули в составе установки пожаротушения должны размещаться в условиях, при которых максимальный интервал температуры составляет от 50°С до минус 20°С. При необходимости следует предусмотреть внешний обогрев или охлаждение.</w:t>
      </w:r>
    </w:p>
    <w:p w14:paraId="10DFA394" w14:textId="77777777" w:rsidR="00000000" w:rsidRDefault="00000000">
      <w:pPr>
        <w:pStyle w:val="FORMATTEXT"/>
        <w:ind w:firstLine="568"/>
        <w:jc w:val="both"/>
      </w:pPr>
    </w:p>
    <w:p w14:paraId="6E930DD3" w14:textId="77777777" w:rsidR="00000000" w:rsidRDefault="00000000">
      <w:pPr>
        <w:pStyle w:val="FORMATTEXT"/>
        <w:ind w:firstLine="568"/>
        <w:jc w:val="both"/>
      </w:pPr>
      <w:r>
        <w:t>9.8.5 Для модулей одного типоразмера в установке расчетные значения по наполнению ГОТВ и газом-вытеснителем должны быть одинаковыми.</w:t>
      </w:r>
    </w:p>
    <w:p w14:paraId="1A86462D" w14:textId="77777777" w:rsidR="00000000" w:rsidRDefault="00000000">
      <w:pPr>
        <w:pStyle w:val="FORMATTEXT"/>
        <w:ind w:firstLine="568"/>
        <w:jc w:val="both"/>
      </w:pPr>
    </w:p>
    <w:p w14:paraId="2C3EDCD4" w14:textId="77777777" w:rsidR="00000000" w:rsidRDefault="00000000">
      <w:pPr>
        <w:pStyle w:val="FORMATTEXT"/>
        <w:ind w:firstLine="568"/>
        <w:jc w:val="both"/>
      </w:pPr>
      <w:r>
        <w:t>9.8.6 При подключении двух и более модулей к коллектору (трубопроводу) следует применять модули одного типоразмера:</w:t>
      </w:r>
    </w:p>
    <w:p w14:paraId="02AA7880" w14:textId="77777777" w:rsidR="00000000" w:rsidRDefault="00000000">
      <w:pPr>
        <w:pStyle w:val="FORMATTEXT"/>
        <w:ind w:firstLine="568"/>
        <w:jc w:val="both"/>
      </w:pPr>
    </w:p>
    <w:p w14:paraId="60DD84EA" w14:textId="77777777" w:rsidR="00000000" w:rsidRDefault="00000000">
      <w:pPr>
        <w:pStyle w:val="FORMATTEXT"/>
        <w:ind w:firstLine="568"/>
        <w:jc w:val="both"/>
      </w:pPr>
      <w:r>
        <w:t>с одинаковым наполнением ГОТВ и давлением газа-вытеснителя, если в качестве ГОТВ применяется сжиженный газ;</w:t>
      </w:r>
    </w:p>
    <w:p w14:paraId="2D40EA9D" w14:textId="77777777" w:rsidR="00000000" w:rsidRDefault="00000000">
      <w:pPr>
        <w:pStyle w:val="FORMATTEXT"/>
        <w:ind w:firstLine="568"/>
        <w:jc w:val="both"/>
      </w:pPr>
    </w:p>
    <w:p w14:paraId="2E755F34" w14:textId="77777777" w:rsidR="00000000" w:rsidRDefault="00000000">
      <w:pPr>
        <w:pStyle w:val="FORMATTEXT"/>
        <w:ind w:firstLine="568"/>
        <w:jc w:val="both"/>
      </w:pPr>
      <w:r>
        <w:t>с одинаковым давлением ГОТВ, если в качестве ГОТВ применяется сжатый газ;</w:t>
      </w:r>
    </w:p>
    <w:p w14:paraId="67D22362" w14:textId="77777777" w:rsidR="00000000" w:rsidRDefault="00000000">
      <w:pPr>
        <w:pStyle w:val="FORMATTEXT"/>
        <w:ind w:firstLine="568"/>
        <w:jc w:val="both"/>
      </w:pPr>
    </w:p>
    <w:p w14:paraId="03A44A1C" w14:textId="77777777" w:rsidR="00000000" w:rsidRDefault="00000000">
      <w:pPr>
        <w:pStyle w:val="FORMATTEXT"/>
        <w:ind w:firstLine="568"/>
        <w:jc w:val="both"/>
      </w:pPr>
      <w:r>
        <w:t>с одинаковым наполнением ГОТВ, если в качестве ГОТВ применяется сжиженный газ без газа-вытеснителя.</w:t>
      </w:r>
    </w:p>
    <w:p w14:paraId="50BBD00A" w14:textId="77777777" w:rsidR="00000000" w:rsidRDefault="00000000">
      <w:pPr>
        <w:pStyle w:val="FORMATTEXT"/>
        <w:ind w:firstLine="568"/>
        <w:jc w:val="both"/>
      </w:pPr>
    </w:p>
    <w:p w14:paraId="5028EE7E" w14:textId="77777777" w:rsidR="00000000" w:rsidRDefault="00000000">
      <w:pPr>
        <w:pStyle w:val="FORMATTEXT"/>
        <w:ind w:firstLine="568"/>
        <w:jc w:val="both"/>
      </w:pPr>
      <w:r>
        <w:t>Подключение модулей к коллектору следует производить через обратный клапан.</w:t>
      </w:r>
    </w:p>
    <w:p w14:paraId="4D522FF7" w14:textId="77777777" w:rsidR="00000000" w:rsidRDefault="00000000">
      <w:pPr>
        <w:pStyle w:val="FORMATTEXT"/>
        <w:ind w:firstLine="568"/>
        <w:jc w:val="both"/>
      </w:pPr>
    </w:p>
    <w:p w14:paraId="6506E88D" w14:textId="77777777" w:rsidR="00000000" w:rsidRDefault="00000000">
      <w:pPr>
        <w:pStyle w:val="FORMATTEXT"/>
        <w:ind w:firstLine="568"/>
        <w:jc w:val="both"/>
      </w:pPr>
      <w:r>
        <w:t>Примечания:</w:t>
      </w:r>
    </w:p>
    <w:p w14:paraId="5514508C" w14:textId="77777777" w:rsidR="00000000" w:rsidRDefault="00000000">
      <w:pPr>
        <w:pStyle w:val="FORMATTEXT"/>
        <w:ind w:firstLine="568"/>
        <w:jc w:val="both"/>
      </w:pPr>
    </w:p>
    <w:p w14:paraId="0762F736" w14:textId="77777777" w:rsidR="00000000" w:rsidRDefault="00000000">
      <w:pPr>
        <w:pStyle w:val="FORMATTEXT"/>
        <w:ind w:firstLine="568"/>
        <w:jc w:val="both"/>
      </w:pPr>
      <w:r>
        <w:t>1 Допускается не применять обратные клапаны для подключения модулей к коллектору, если алгоритм работы установки предусматривает одновременную подачу ГОТВ из всех модулей, подключенных к общему коллектору, или конструкция запорно-пускового устройства модулей после выпуска ГОТВ обеспечивает их перевод в закрытое положение, которое сохраняется при срабатывании других модулей.</w:t>
      </w:r>
    </w:p>
    <w:p w14:paraId="7AB278C1" w14:textId="77777777" w:rsidR="00000000" w:rsidRDefault="00000000">
      <w:pPr>
        <w:pStyle w:val="FORMATTEXT"/>
        <w:ind w:firstLine="568"/>
        <w:jc w:val="both"/>
      </w:pPr>
    </w:p>
    <w:p w14:paraId="2BCF6F6A" w14:textId="77777777" w:rsidR="00000000" w:rsidRDefault="00000000">
      <w:pPr>
        <w:pStyle w:val="FORMATTEXT"/>
        <w:ind w:firstLine="568"/>
        <w:jc w:val="both"/>
      </w:pPr>
      <w:r>
        <w:t>2 Для герметизации коллектора при отключении модулей следует предусматривать заглушки.</w:t>
      </w:r>
    </w:p>
    <w:p w14:paraId="4FF1ED2E" w14:textId="77777777" w:rsidR="00000000" w:rsidRDefault="00000000">
      <w:pPr>
        <w:pStyle w:val="FORMATTEXT"/>
        <w:ind w:firstLine="568"/>
        <w:jc w:val="both"/>
      </w:pPr>
    </w:p>
    <w:p w14:paraId="0F24D5FB" w14:textId="77777777" w:rsidR="00000000" w:rsidRDefault="00000000">
      <w:pPr>
        <w:pStyle w:val="FORMATTEXT"/>
        <w:ind w:firstLine="568"/>
        <w:jc w:val="both"/>
      </w:pPr>
      <w:r>
        <w:t>9.8.7 Модули в составе установки должны быть закреплены в соответствии с технической документацией изготовителя.</w:t>
      </w:r>
    </w:p>
    <w:p w14:paraId="1331B09D" w14:textId="77777777" w:rsidR="00000000" w:rsidRDefault="00000000">
      <w:pPr>
        <w:pStyle w:val="FORMATTEXT"/>
        <w:ind w:firstLine="568"/>
        <w:jc w:val="both"/>
      </w:pPr>
    </w:p>
    <w:p w14:paraId="745133E0" w14:textId="77777777" w:rsidR="00000000" w:rsidRDefault="00000000">
      <w:pPr>
        <w:pStyle w:val="FORMATTEXT"/>
        <w:ind w:firstLine="568"/>
        <w:jc w:val="both"/>
      </w:pPr>
      <w:r>
        <w:t>9.8.8 Сосуды для хранения резерва должны быть подключены и находиться в режиме местного пуска. Переключение таких сосудов в режим дистанционного или автоматического пуска предусматривается только после подачи или отказа подачи расчетного количества ГОТВ.</w:t>
      </w:r>
    </w:p>
    <w:p w14:paraId="6A400518" w14:textId="77777777" w:rsidR="00000000" w:rsidRDefault="00000000">
      <w:pPr>
        <w:pStyle w:val="FORMATTEXT"/>
        <w:ind w:firstLine="568"/>
        <w:jc w:val="both"/>
      </w:pPr>
    </w:p>
    <w:p w14:paraId="35105923" w14:textId="77777777" w:rsidR="00000000" w:rsidRDefault="00000000">
      <w:pPr>
        <w:pStyle w:val="FORMATTEXT"/>
        <w:ind w:firstLine="568"/>
        <w:jc w:val="both"/>
      </w:pPr>
      <w:r>
        <w:t xml:space="preserve">9.8.9 Технические средства контроля сохранности ГОТВ и газа-вытеснителя в модулях должны соответствовать </w:t>
      </w:r>
      <w:r>
        <w:fldChar w:fldCharType="begin"/>
      </w:r>
      <w:r>
        <w:instrText xml:space="preserve"> HYPERLINK "kodeks://link/d?nd=1200072076"\o"’’ГОСТ Р 53281-2009 Установки газового пожаротушения автоматические. Модули и ...’’</w:instrText>
      </w:r>
    </w:p>
    <w:p w14:paraId="4F387160" w14:textId="77777777" w:rsidR="00000000" w:rsidRDefault="00000000">
      <w:pPr>
        <w:pStyle w:val="FORMATTEXT"/>
        <w:ind w:firstLine="568"/>
        <w:jc w:val="both"/>
      </w:pPr>
      <w:r>
        <w:instrText>(утв. приказом Росстандарта от 18.02.2009 N 56-ст)</w:instrText>
      </w:r>
    </w:p>
    <w:p w14:paraId="43624BAA" w14:textId="77777777" w:rsidR="00000000" w:rsidRDefault="00000000">
      <w:pPr>
        <w:pStyle w:val="FORMATTEXT"/>
        <w:ind w:firstLine="568"/>
        <w:jc w:val="both"/>
      </w:pPr>
      <w:r>
        <w:instrText>Применяется с 01.05.2009</w:instrText>
      </w:r>
    </w:p>
    <w:p w14:paraId="2CFD7FC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53281</w:t>
      </w:r>
      <w:r>
        <w:fldChar w:fldCharType="end"/>
      </w:r>
      <w:r>
        <w:t>.</w:t>
      </w:r>
    </w:p>
    <w:p w14:paraId="141C49B8" w14:textId="77777777" w:rsidR="00000000" w:rsidRDefault="00000000">
      <w:pPr>
        <w:pStyle w:val="FORMATTEXT"/>
        <w:ind w:firstLine="568"/>
        <w:jc w:val="both"/>
      </w:pPr>
    </w:p>
    <w:p w14:paraId="1C44C973" w14:textId="77777777" w:rsidR="00000000" w:rsidRDefault="00000000">
      <w:pPr>
        <w:pStyle w:val="FORMATTEXT"/>
        <w:ind w:firstLine="568"/>
        <w:jc w:val="both"/>
      </w:pPr>
      <w:r>
        <w:t>Модули, предназначенные для хранения:</w:t>
      </w:r>
    </w:p>
    <w:p w14:paraId="15F0FDB2" w14:textId="77777777" w:rsidR="00000000" w:rsidRDefault="00000000">
      <w:pPr>
        <w:pStyle w:val="FORMATTEXT"/>
        <w:ind w:firstLine="568"/>
        <w:jc w:val="both"/>
      </w:pPr>
    </w:p>
    <w:p w14:paraId="594162FD" w14:textId="6F477CA1" w:rsidR="00000000" w:rsidRDefault="00000000">
      <w:pPr>
        <w:pStyle w:val="FORMATTEXT"/>
        <w:ind w:firstLine="568"/>
        <w:jc w:val="both"/>
      </w:pPr>
      <w:r>
        <w:t xml:space="preserve">ГОТВ-сжиженных газов, применяемых без газа-вытеснителя (например, хладон 23 или </w:t>
      </w:r>
      <w:r w:rsidR="001C5C73">
        <w:rPr>
          <w:noProof/>
          <w:position w:val="-10"/>
        </w:rPr>
        <w:drawing>
          <wp:inline distT="0" distB="0" distL="0" distR="0" wp14:anchorId="53911B47" wp14:editId="3978EDCC">
            <wp:extent cx="335280" cy="220980"/>
            <wp:effectExtent l="0" t="0" r="0" b="0"/>
            <wp:docPr id="68"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t>), должны содержать в своем составе устройства контроля массы или уровня жидкой фазы ГОТВ. Устройство контроля должно срабатывать при уменьшении массы модуля на величину, не превышающую 5% от массы ГОТВ в модуле;</w:t>
      </w:r>
    </w:p>
    <w:p w14:paraId="3C7F6F22" w14:textId="77777777" w:rsidR="00000000" w:rsidRDefault="00000000">
      <w:pPr>
        <w:pStyle w:val="FORMATTEXT"/>
        <w:ind w:firstLine="568"/>
        <w:jc w:val="both"/>
      </w:pPr>
    </w:p>
    <w:p w14:paraId="7FD7426A" w14:textId="77777777" w:rsidR="00000000" w:rsidRDefault="00000000">
      <w:pPr>
        <w:pStyle w:val="FORMATTEXT"/>
        <w:ind w:firstLine="568"/>
        <w:jc w:val="both"/>
      </w:pPr>
      <w:r>
        <w:t>ГОТВ-сжатых газов должны содержать устройство контроля давления, обеспечивающее контроль утечки ГОТВ, не превышающей 5% от давления в модуле;</w:t>
      </w:r>
    </w:p>
    <w:p w14:paraId="001BDF43" w14:textId="77777777" w:rsidR="00000000" w:rsidRDefault="00000000">
      <w:pPr>
        <w:pStyle w:val="FORMATTEXT"/>
        <w:ind w:firstLine="568"/>
        <w:jc w:val="both"/>
      </w:pPr>
    </w:p>
    <w:p w14:paraId="4850BF77" w14:textId="77777777" w:rsidR="00000000" w:rsidRDefault="00000000">
      <w:pPr>
        <w:pStyle w:val="FORMATTEXT"/>
        <w:ind w:firstLine="568"/>
        <w:jc w:val="both"/>
      </w:pPr>
      <w:r>
        <w:t>ГОТВ-сжиженных газов с газом-вытеснителем должны содержать устройство контроля давления, обеспечивающее контроль утечки газа-вытеснителя, не превышающей 10% от давления газа-вытеснителя, заправленного в модуль.</w:t>
      </w:r>
    </w:p>
    <w:p w14:paraId="5CCE25ED" w14:textId="77777777" w:rsidR="00000000" w:rsidRDefault="00000000">
      <w:pPr>
        <w:pStyle w:val="FORMATTEXT"/>
        <w:ind w:firstLine="568"/>
        <w:jc w:val="both"/>
      </w:pPr>
    </w:p>
    <w:p w14:paraId="6B91DA53" w14:textId="77777777" w:rsidR="00000000" w:rsidRDefault="00000000">
      <w:pPr>
        <w:pStyle w:val="FORMATTEXT"/>
        <w:ind w:firstLine="568"/>
        <w:jc w:val="both"/>
      </w:pPr>
      <w:r>
        <w:t>Метод контроля сохранности ГОТВ должен обеспечивать контроль утечки ГОТВ, не превышающей 5%. При этом контроль сохранности массы ГОТВ в модулях с газом-вытеснителем осуществляется периодическим взвешиванием. Периодичность контроля и технические средства для его осуществления определяются изготовителем модуля и должны быть указаны в ТД на модуль.</w:t>
      </w:r>
    </w:p>
    <w:p w14:paraId="55718B33" w14:textId="77777777" w:rsidR="00000000" w:rsidRDefault="00000000">
      <w:pPr>
        <w:pStyle w:val="FORMATTEXT"/>
        <w:ind w:firstLine="568"/>
        <w:jc w:val="both"/>
      </w:pPr>
    </w:p>
    <w:p w14:paraId="7FF616D7" w14:textId="77777777" w:rsidR="00000000" w:rsidRDefault="00000000">
      <w:pPr>
        <w:pStyle w:val="FORMATTEXT"/>
        <w:ind w:firstLine="568"/>
        <w:jc w:val="both"/>
      </w:pPr>
      <w:r>
        <w:t>9.8.10 Контроль давления в пусковых баллонах должен осуществляться непрерывно с помощью приборов СПС для сигнализации о снижении давления ниже минимального значения.</w:t>
      </w:r>
    </w:p>
    <w:p w14:paraId="1ED724DA" w14:textId="77777777" w:rsidR="00000000" w:rsidRDefault="00000000">
      <w:pPr>
        <w:pStyle w:val="FORMATTEXT"/>
        <w:ind w:firstLine="568"/>
        <w:jc w:val="both"/>
      </w:pPr>
    </w:p>
    <w:p w14:paraId="3EAD84A7" w14:textId="77777777" w:rsidR="00000000" w:rsidRDefault="00000000">
      <w:pPr>
        <w:pStyle w:val="FORMATTEXT"/>
        <w:ind w:firstLine="568"/>
        <w:jc w:val="both"/>
      </w:pPr>
      <w:r>
        <w:rPr>
          <w:b/>
          <w:bCs/>
        </w:rPr>
        <w:t>9.9 Трубопроводы</w:t>
      </w:r>
    </w:p>
    <w:p w14:paraId="21C6E31F" w14:textId="77777777" w:rsidR="00000000" w:rsidRDefault="00000000">
      <w:pPr>
        <w:pStyle w:val="FORMATTEXT"/>
        <w:ind w:firstLine="568"/>
        <w:jc w:val="both"/>
      </w:pPr>
    </w:p>
    <w:p w14:paraId="6603D7AE" w14:textId="77777777" w:rsidR="00000000" w:rsidRDefault="00000000">
      <w:pPr>
        <w:pStyle w:val="FORMATTEXT"/>
        <w:ind w:firstLine="568"/>
        <w:jc w:val="both"/>
      </w:pPr>
      <w:r>
        <w:t xml:space="preserve">9.9.1 Трубопроводы установок следует выполнять из стальных труб по </w:t>
      </w:r>
      <w:hyperlink r:id="rId83" w:tooltip="Нет информации" w:history="1">
        <w:r>
          <w:rPr>
            <w:color w:val="0000AA"/>
            <w:u w:val="single"/>
          </w:rPr>
          <w:t>ГОСТ Р 53383</w:t>
        </w:r>
      </w:hyperlink>
      <w:r>
        <w:t xml:space="preserve">, </w:t>
      </w:r>
      <w:hyperlink r:id="rId84" w:tooltip="Нет информации" w:history="1">
        <w:r>
          <w:rPr>
            <w:color w:val="0000AA"/>
            <w:u w:val="single"/>
          </w:rPr>
          <w:t>ГОСТ 8732</w:t>
        </w:r>
      </w:hyperlink>
      <w:r>
        <w:t xml:space="preserve"> или </w:t>
      </w:r>
      <w:hyperlink r:id="rId85" w:tooltip="Нет информации" w:history="1">
        <w:r>
          <w:rPr>
            <w:color w:val="0000AA"/>
            <w:u w:val="single"/>
          </w:rPr>
          <w:t>ГОСТ 8734</w:t>
        </w:r>
      </w:hyperlink>
      <w:r>
        <w:t xml:space="preserve">, а также труб из латуни или нержавеющей стали. Побудительные трубопроводы следует выполнять из стальных труб по </w:t>
      </w:r>
      <w:hyperlink r:id="rId86" w:tooltip="Нет информации" w:history="1">
        <w:r>
          <w:rPr>
            <w:color w:val="0000AA"/>
            <w:u w:val="single"/>
          </w:rPr>
          <w:t>ГОСТ 10704</w:t>
        </w:r>
      </w:hyperlink>
      <w:r>
        <w:t xml:space="preserve"> или медных труб по ГОСТ 617.</w:t>
      </w:r>
    </w:p>
    <w:p w14:paraId="3C7609A0" w14:textId="77777777" w:rsidR="00000000" w:rsidRDefault="00000000">
      <w:pPr>
        <w:pStyle w:val="FORMATTEXT"/>
        <w:ind w:firstLine="568"/>
        <w:jc w:val="both"/>
      </w:pPr>
    </w:p>
    <w:p w14:paraId="175C09AE" w14:textId="77777777" w:rsidR="00000000" w:rsidRDefault="00000000">
      <w:pPr>
        <w:pStyle w:val="FORMATTEXT"/>
        <w:ind w:firstLine="568"/>
        <w:jc w:val="both"/>
      </w:pPr>
      <w:r>
        <w:t>Для резьбового соединения труб следует применять фитинги из аналогичного материала.</w:t>
      </w:r>
    </w:p>
    <w:p w14:paraId="40EC27C9" w14:textId="77777777" w:rsidR="00000000" w:rsidRDefault="00000000">
      <w:pPr>
        <w:pStyle w:val="FORMATTEXT"/>
        <w:ind w:firstLine="568"/>
        <w:jc w:val="both"/>
      </w:pPr>
    </w:p>
    <w:p w14:paraId="3EBF201D" w14:textId="77777777" w:rsidR="00000000" w:rsidRDefault="00000000">
      <w:pPr>
        <w:pStyle w:val="FORMATTEXT"/>
        <w:ind w:firstLine="568"/>
        <w:jc w:val="both"/>
      </w:pPr>
      <w:r>
        <w:t>9.9.2 Соединения трубопроводов в установках пожаротушения должны быть сварными, резьбовыми, фланцевыми или паяными.</w:t>
      </w:r>
    </w:p>
    <w:p w14:paraId="453FC70F" w14:textId="77777777" w:rsidR="00000000" w:rsidRDefault="00000000">
      <w:pPr>
        <w:pStyle w:val="FORMATTEXT"/>
        <w:ind w:firstLine="568"/>
        <w:jc w:val="both"/>
      </w:pPr>
    </w:p>
    <w:p w14:paraId="3AC47213" w14:textId="77777777" w:rsidR="00000000" w:rsidRDefault="00000000">
      <w:pPr>
        <w:pStyle w:val="FORMATTEXT"/>
        <w:ind w:firstLine="568"/>
        <w:jc w:val="both"/>
      </w:pPr>
      <w:r>
        <w:t>9.9.3 Конструкция трубопроводов должна обеспечивать возможность продувки для удаления воды после проведения гидравлических испытаний или слива накопившегося конденсата.</w:t>
      </w:r>
    </w:p>
    <w:p w14:paraId="1D5924C3" w14:textId="77777777" w:rsidR="00000000" w:rsidRDefault="00000000">
      <w:pPr>
        <w:pStyle w:val="FORMATTEXT"/>
        <w:ind w:firstLine="568"/>
        <w:jc w:val="both"/>
      </w:pPr>
    </w:p>
    <w:p w14:paraId="7FE408DB" w14:textId="77777777" w:rsidR="00000000" w:rsidRDefault="00000000">
      <w:pPr>
        <w:pStyle w:val="FORMATTEXT"/>
        <w:ind w:firstLine="568"/>
        <w:jc w:val="both"/>
      </w:pPr>
      <w:r>
        <w:t>9.9.4 Трубопроводы должны быть надежно закреплены. Зазор между трубопроводом и стеной (строительной конструкцией) должен составлять не менее 2 см.</w:t>
      </w:r>
    </w:p>
    <w:p w14:paraId="6A34A65A" w14:textId="77777777" w:rsidR="00000000" w:rsidRDefault="00000000">
      <w:pPr>
        <w:pStyle w:val="FORMATTEXT"/>
        <w:ind w:firstLine="568"/>
        <w:jc w:val="both"/>
      </w:pPr>
    </w:p>
    <w:p w14:paraId="00DEC103" w14:textId="7375F5A6" w:rsidR="00000000" w:rsidRDefault="00000000">
      <w:pPr>
        <w:pStyle w:val="FORMATTEXT"/>
        <w:ind w:firstLine="568"/>
        <w:jc w:val="both"/>
      </w:pPr>
      <w:r>
        <w:t>9.9.5 Трубопроводы и их соединения должны обеспечивать прочность при давлении 1,25</w:t>
      </w:r>
      <w:r w:rsidR="001C5C73">
        <w:rPr>
          <w:noProof/>
          <w:position w:val="-11"/>
        </w:rPr>
        <w:drawing>
          <wp:inline distT="0" distB="0" distL="0" distR="0" wp14:anchorId="00D065BD" wp14:editId="05E669D0">
            <wp:extent cx="297180" cy="236220"/>
            <wp:effectExtent l="0" t="0" r="0" b="0"/>
            <wp:docPr id="69"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xml:space="preserve"> и герметичность в течение 5 мин при давлении </w:t>
      </w:r>
      <w:r w:rsidR="001C5C73">
        <w:rPr>
          <w:noProof/>
          <w:position w:val="-11"/>
        </w:rPr>
        <w:drawing>
          <wp:inline distT="0" distB="0" distL="0" distR="0" wp14:anchorId="55DBA933" wp14:editId="215AD646">
            <wp:extent cx="297180" cy="236220"/>
            <wp:effectExtent l="0" t="0" r="0" b="0"/>
            <wp:docPr id="70"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xml:space="preserve">, где </w:t>
      </w:r>
      <w:r w:rsidR="001C5C73">
        <w:rPr>
          <w:noProof/>
          <w:position w:val="-11"/>
        </w:rPr>
        <w:drawing>
          <wp:inline distT="0" distB="0" distL="0" distR="0" wp14:anchorId="66F6E371" wp14:editId="227DA229">
            <wp:extent cx="297180" cy="236220"/>
            <wp:effectExtent l="0" t="0" r="0" b="0"/>
            <wp:docPr id="71"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максимальное давление ГОТВ в сосуде в условиях эксплуатации.</w:t>
      </w:r>
    </w:p>
    <w:p w14:paraId="7C9F3C4B" w14:textId="77777777" w:rsidR="00000000" w:rsidRDefault="00000000">
      <w:pPr>
        <w:pStyle w:val="FORMATTEXT"/>
        <w:ind w:firstLine="568"/>
        <w:jc w:val="both"/>
      </w:pPr>
    </w:p>
    <w:p w14:paraId="03D90FE6" w14:textId="77777777" w:rsidR="00000000" w:rsidRDefault="00000000">
      <w:pPr>
        <w:pStyle w:val="FORMATTEXT"/>
        <w:ind w:firstLine="568"/>
        <w:jc w:val="both"/>
      </w:pPr>
      <w:r>
        <w:t>Примечания:</w:t>
      </w:r>
    </w:p>
    <w:p w14:paraId="394392F1" w14:textId="77777777" w:rsidR="00000000" w:rsidRDefault="00000000">
      <w:pPr>
        <w:pStyle w:val="FORMATTEXT"/>
        <w:ind w:firstLine="568"/>
        <w:jc w:val="both"/>
      </w:pPr>
    </w:p>
    <w:p w14:paraId="7068FDB7" w14:textId="2981896D" w:rsidR="00000000" w:rsidRDefault="00000000">
      <w:pPr>
        <w:pStyle w:val="FORMATTEXT"/>
        <w:ind w:firstLine="568"/>
        <w:jc w:val="both"/>
      </w:pPr>
      <w:r>
        <w:t>1 Для установок углекислотного пожаротушения низкого давления прочность трубопровода и его соединений должна обеспечиваться при давлении 2</w:t>
      </w:r>
      <w:r w:rsidR="001C5C73">
        <w:rPr>
          <w:noProof/>
          <w:position w:val="-11"/>
        </w:rPr>
        <w:drawing>
          <wp:inline distT="0" distB="0" distL="0" distR="0" wp14:anchorId="28804A28" wp14:editId="11634CAF">
            <wp:extent cx="297180" cy="236220"/>
            <wp:effectExtent l="0" t="0" r="0" b="0"/>
            <wp:docPr id="72"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но не менее 4 МПа.</w:t>
      </w:r>
    </w:p>
    <w:p w14:paraId="06DA5157" w14:textId="77777777" w:rsidR="00000000" w:rsidRDefault="00000000">
      <w:pPr>
        <w:pStyle w:val="FORMATTEXT"/>
        <w:ind w:firstLine="568"/>
        <w:jc w:val="both"/>
      </w:pPr>
    </w:p>
    <w:p w14:paraId="006F33D3" w14:textId="609E2249" w:rsidR="00000000" w:rsidRDefault="00000000">
      <w:pPr>
        <w:pStyle w:val="FORMATTEXT"/>
        <w:ind w:firstLine="568"/>
        <w:jc w:val="both"/>
      </w:pPr>
      <w:r>
        <w:t>2 Прочность трубопровода и его соединений на участке от модулей (батарей) до распределительных устройств (при их наличии) должна обеспечиваться при давлении 1,5</w:t>
      </w:r>
      <w:r w:rsidR="001C5C73">
        <w:rPr>
          <w:noProof/>
          <w:position w:val="-11"/>
        </w:rPr>
        <w:drawing>
          <wp:inline distT="0" distB="0" distL="0" distR="0" wp14:anchorId="5CA9ADC8" wp14:editId="36792571">
            <wp:extent cx="297180" cy="236220"/>
            <wp:effectExtent l="0" t="0" r="0" b="0"/>
            <wp:docPr id="73"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w:t>
      </w:r>
    </w:p>
    <w:p w14:paraId="4523E87D" w14:textId="77777777" w:rsidR="00000000" w:rsidRDefault="00000000">
      <w:pPr>
        <w:pStyle w:val="FORMATTEXT"/>
        <w:ind w:firstLine="568"/>
        <w:jc w:val="both"/>
      </w:pPr>
    </w:p>
    <w:p w14:paraId="0D9ADE27" w14:textId="77777777" w:rsidR="00000000" w:rsidRDefault="00000000">
      <w:pPr>
        <w:pStyle w:val="FORMATTEXT"/>
        <w:ind w:firstLine="568"/>
        <w:jc w:val="both"/>
      </w:pPr>
      <w:r>
        <w:t>9.9.6 Наружные поверхности трубопроводов, кроме резьб и уплотнительных поверхностей, должны быть покрыты защитной краской.</w:t>
      </w:r>
    </w:p>
    <w:p w14:paraId="09493BD6" w14:textId="77777777" w:rsidR="00000000" w:rsidRDefault="00000000">
      <w:pPr>
        <w:pStyle w:val="FORMATTEXT"/>
        <w:ind w:firstLine="568"/>
        <w:jc w:val="both"/>
      </w:pPr>
    </w:p>
    <w:p w14:paraId="59894706" w14:textId="77777777" w:rsidR="00000000" w:rsidRDefault="00000000">
      <w:pPr>
        <w:pStyle w:val="FORMATTEXT"/>
        <w:ind w:firstLine="568"/>
        <w:jc w:val="both"/>
      </w:pPr>
      <w:r>
        <w:t xml:space="preserve">Окраска составных частей установок, включая трубопроводы, как правило, должна соответствовать требованиям </w:t>
      </w:r>
      <w:r>
        <w:fldChar w:fldCharType="begin"/>
      </w:r>
      <w:r>
        <w:instrText xml:space="preserve"> HYPERLINK "kodeks://link/d?nd=1200136061"\o"’’ГОСТ 12.4.026-2015 Система стандартов безопасности труда (ССБТ). Цвета сигнальные ...’’</w:instrText>
      </w:r>
    </w:p>
    <w:p w14:paraId="0276998F" w14:textId="77777777" w:rsidR="00000000" w:rsidRDefault="00000000">
      <w:pPr>
        <w:pStyle w:val="FORMATTEXT"/>
        <w:ind w:firstLine="568"/>
        <w:jc w:val="both"/>
      </w:pPr>
      <w:r>
        <w:instrText>(утв. приказом Росстандарта от 10.06.2016 N 614-ст)</w:instrText>
      </w:r>
    </w:p>
    <w:p w14:paraId="1AEDB767" w14:textId="77777777" w:rsidR="00000000" w:rsidRDefault="00000000">
      <w:pPr>
        <w:pStyle w:val="FORMATTEXT"/>
        <w:ind w:firstLine="568"/>
        <w:jc w:val="both"/>
      </w:pPr>
      <w:r>
        <w:instrText>Применяется с 01.03.2017 ...</w:instrText>
      </w:r>
    </w:p>
    <w:p w14:paraId="2CA1A39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12.4.026</w:t>
      </w:r>
      <w:r>
        <w:fldChar w:fldCharType="end"/>
      </w:r>
      <w:r>
        <w:t>. Трубопроводы установок и баллоны модульных установок, расположенные в помещениях, к которым предъявляются особые требования по эстетике, могут быть окрашены в соответствии с этими требованиями.</w:t>
      </w:r>
    </w:p>
    <w:p w14:paraId="500DB909" w14:textId="77777777" w:rsidR="00000000" w:rsidRDefault="00000000">
      <w:pPr>
        <w:pStyle w:val="FORMATTEXT"/>
        <w:ind w:firstLine="568"/>
        <w:jc w:val="both"/>
      </w:pPr>
    </w:p>
    <w:p w14:paraId="39807EAA" w14:textId="77777777" w:rsidR="00000000" w:rsidRDefault="00000000">
      <w:pPr>
        <w:pStyle w:val="FORMATTEXT"/>
        <w:ind w:firstLine="568"/>
        <w:jc w:val="both"/>
      </w:pPr>
      <w:r>
        <w:t>Окраска насадков и термочувствительных элементов в побудительных системах не допускается.</w:t>
      </w:r>
    </w:p>
    <w:p w14:paraId="118804EB" w14:textId="77777777" w:rsidR="00000000" w:rsidRDefault="00000000">
      <w:pPr>
        <w:pStyle w:val="FORMATTEXT"/>
        <w:ind w:firstLine="568"/>
        <w:jc w:val="both"/>
      </w:pPr>
    </w:p>
    <w:p w14:paraId="2A3177F3" w14:textId="77777777" w:rsidR="00000000" w:rsidRDefault="00000000">
      <w:pPr>
        <w:pStyle w:val="FORMATTEXT"/>
        <w:ind w:firstLine="568"/>
        <w:jc w:val="both"/>
      </w:pPr>
      <w:r>
        <w:t xml:space="preserve">9.9.7 Трубопроводы установок должны быть заземлены. Знак и место заземления должны </w:t>
      </w:r>
      <w:r>
        <w:lastRenderedPageBreak/>
        <w:t xml:space="preserve">соответствовать </w:t>
      </w:r>
      <w:r>
        <w:fldChar w:fldCharType="begin"/>
      </w:r>
      <w:r>
        <w:instrText xml:space="preserve"> HYPERLINK "kodeks://link/d?nd=1200003584"\o"’’ГОСТ 21130-75 Изделия электротехнические. Зажимы заземляющие и знаки заземления ...’’</w:instrText>
      </w:r>
    </w:p>
    <w:p w14:paraId="46D3712E" w14:textId="77777777" w:rsidR="00000000" w:rsidRDefault="00000000">
      <w:pPr>
        <w:pStyle w:val="FORMATTEXT"/>
        <w:ind w:firstLine="568"/>
        <w:jc w:val="both"/>
      </w:pPr>
      <w:r>
        <w:instrText>(утв. постановлением Госстандарта СССР от 10.09.1975 N 2367)</w:instrText>
      </w:r>
    </w:p>
    <w:p w14:paraId="38A9CBA0" w14:textId="77777777" w:rsidR="00000000" w:rsidRDefault="00000000">
      <w:pPr>
        <w:pStyle w:val="FORMATTEXT"/>
        <w:ind w:firstLine="568"/>
        <w:jc w:val="both"/>
      </w:pPr>
      <w:r>
        <w:instrText>Применяется с 01.07.1976</w:instrText>
      </w:r>
    </w:p>
    <w:p w14:paraId="64F591C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21130</w:t>
      </w:r>
      <w:r>
        <w:fldChar w:fldCharType="end"/>
      </w:r>
      <w:r>
        <w:t>.</w:t>
      </w:r>
    </w:p>
    <w:p w14:paraId="3BE5E179" w14:textId="77777777" w:rsidR="00000000" w:rsidRDefault="00000000">
      <w:pPr>
        <w:pStyle w:val="FORMATTEXT"/>
        <w:ind w:firstLine="568"/>
        <w:jc w:val="both"/>
      </w:pPr>
    </w:p>
    <w:p w14:paraId="7D07AD8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"kodeks://link/d?nd=1315654158&amp;mark=000000000000000000000000000000000000000000000000008Q40M3"\o"’’Изменение № 1 к СП 485.1311500.2020 Системы противопожарной защиты. Установки пожаротушения ...’’</w:instrText>
      </w:r>
    </w:p>
    <w:p w14:paraId="2A9A0F2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345357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120392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C3E100C" w14:textId="77777777" w:rsidR="00000000" w:rsidRDefault="00000000">
      <w:pPr>
        <w:pStyle w:val="FORMATTEXT"/>
        <w:ind w:firstLine="568"/>
        <w:jc w:val="both"/>
      </w:pPr>
    </w:p>
    <w:p w14:paraId="43FA65A4" w14:textId="6ACD6FD1" w:rsidR="00000000" w:rsidRDefault="00000000">
      <w:pPr>
        <w:pStyle w:val="FORMATTEXT"/>
        <w:ind w:firstLine="568"/>
        <w:jc w:val="both"/>
      </w:pPr>
      <w:r>
        <w:t>9.9.8 Для соединения модулей с трубопроводом допускается применять гибкие соединители (например, рукава высокого давления) или медные трубопроводы, прочность которых должна обеспечиваться при давлении не менее 1,5</w:t>
      </w:r>
      <w:r w:rsidR="001C5C73">
        <w:rPr>
          <w:noProof/>
          <w:position w:val="-11"/>
        </w:rPr>
        <w:drawing>
          <wp:inline distT="0" distB="0" distL="0" distR="0" wp14:anchorId="747CB5E8" wp14:editId="78D6FDA4">
            <wp:extent cx="297180" cy="236220"/>
            <wp:effectExtent l="0" t="0" r="0" b="0"/>
            <wp:docPr id="7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w:t>
      </w:r>
    </w:p>
    <w:p w14:paraId="781A10C7" w14:textId="77777777" w:rsidR="00000000" w:rsidRDefault="00000000">
      <w:pPr>
        <w:pStyle w:val="FORMATTEXT"/>
        <w:ind w:firstLine="568"/>
        <w:jc w:val="both"/>
      </w:pPr>
    </w:p>
    <w:p w14:paraId="1B029815" w14:textId="77777777" w:rsidR="00000000" w:rsidRDefault="00000000">
      <w:pPr>
        <w:pStyle w:val="FORMATTEXT"/>
        <w:ind w:firstLine="568"/>
        <w:jc w:val="both"/>
      </w:pPr>
      <w:r>
        <w:t>9.9.9 Систему распределительных трубопроводов следует выполнять симметричной. Допускается применение несимметричной системы распределительных трубопроводов при выполнении требовании пункта 9.11.4.</w:t>
      </w:r>
    </w:p>
    <w:p w14:paraId="4D9125C9" w14:textId="77777777" w:rsidR="00000000" w:rsidRDefault="00000000">
      <w:pPr>
        <w:pStyle w:val="FORMATTEXT"/>
        <w:ind w:firstLine="568"/>
        <w:jc w:val="both"/>
      </w:pPr>
    </w:p>
    <w:p w14:paraId="546366C9" w14:textId="77777777" w:rsidR="00000000" w:rsidRDefault="00000000">
      <w:pPr>
        <w:pStyle w:val="FORMATTEXT"/>
        <w:ind w:firstLine="568"/>
        <w:jc w:val="both"/>
      </w:pPr>
      <w:r>
        <w:t>При этом трубопроводы подачи ГОТВ-сжиженных газов следует выполнять без применения крестовин с горизонтальным делением потоков ГОТВ в пространстве при их подаче в различные объемы (например, помещение и двойной пол).</w:t>
      </w:r>
    </w:p>
    <w:p w14:paraId="046B13E6" w14:textId="77777777" w:rsidR="00000000" w:rsidRDefault="00000000">
      <w:pPr>
        <w:pStyle w:val="FORMATTEXT"/>
        <w:ind w:firstLine="568"/>
        <w:jc w:val="both"/>
      </w:pPr>
    </w:p>
    <w:p w14:paraId="1AE72118" w14:textId="77777777" w:rsidR="00000000" w:rsidRDefault="00000000">
      <w:pPr>
        <w:pStyle w:val="FORMATTEXT"/>
        <w:ind w:firstLine="568"/>
        <w:jc w:val="both"/>
      </w:pPr>
      <w:r>
        <w:t>9.9.10 Внутренний объем трубопроводов не должен превышать 80% объема жидкой фазы расчетного количества ГОТВ при температуре 20°С.</w:t>
      </w:r>
    </w:p>
    <w:p w14:paraId="2FED5496" w14:textId="77777777" w:rsidR="00000000" w:rsidRDefault="00000000">
      <w:pPr>
        <w:pStyle w:val="FORMATTEXT"/>
        <w:ind w:firstLine="568"/>
        <w:jc w:val="both"/>
      </w:pPr>
    </w:p>
    <w:p w14:paraId="3ED2C12E" w14:textId="5F3A2239" w:rsidR="00000000" w:rsidRDefault="00000000">
      <w:pPr>
        <w:pStyle w:val="FORMATTEXT"/>
        <w:ind w:firstLine="568"/>
        <w:jc w:val="both"/>
      </w:pPr>
      <w:r>
        <w:t xml:space="preserve">9.9.11 В установках с </w:t>
      </w:r>
      <w:r w:rsidR="001C5C73">
        <w:rPr>
          <w:noProof/>
          <w:position w:val="-10"/>
        </w:rPr>
        <w:drawing>
          <wp:inline distT="0" distB="0" distL="0" distR="0" wp14:anchorId="6F5B86D4" wp14:editId="2B6866BD">
            <wp:extent cx="335280" cy="220980"/>
            <wp:effectExtent l="0" t="0" r="0" b="0"/>
            <wp:docPr id="75"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t>суммарная площадь проходных сечений распределительных трубопроводов не должна превышать площадь проходного сечения магистрального трубопровода.</w:t>
      </w:r>
    </w:p>
    <w:p w14:paraId="3649CE83" w14:textId="77777777" w:rsidR="00000000" w:rsidRDefault="00000000">
      <w:pPr>
        <w:pStyle w:val="FORMATTEXT"/>
        <w:ind w:firstLine="568"/>
        <w:jc w:val="both"/>
      </w:pPr>
    </w:p>
    <w:p w14:paraId="48845866" w14:textId="77777777" w:rsidR="00000000" w:rsidRDefault="00000000">
      <w:pPr>
        <w:pStyle w:val="FORMATTEXT"/>
        <w:ind w:firstLine="568"/>
        <w:jc w:val="both"/>
      </w:pPr>
      <w:r>
        <w:rPr>
          <w:b/>
          <w:bCs/>
        </w:rPr>
        <w:t>9.10 Побудительные системы</w:t>
      </w:r>
    </w:p>
    <w:p w14:paraId="18400E9C" w14:textId="77777777" w:rsidR="00000000" w:rsidRDefault="00000000">
      <w:pPr>
        <w:pStyle w:val="FORMATTEXT"/>
        <w:ind w:firstLine="568"/>
        <w:jc w:val="both"/>
      </w:pPr>
    </w:p>
    <w:p w14:paraId="6C7D2A12" w14:textId="77777777" w:rsidR="00000000" w:rsidRDefault="00000000">
      <w:pPr>
        <w:pStyle w:val="FORMATTEXT"/>
        <w:ind w:firstLine="568"/>
        <w:jc w:val="both"/>
      </w:pPr>
      <w:r>
        <w:t>9.10.1 Размещение термочувствительных элементов побудительных систем в защищаемых помещениях производится в соответствии с требованиями, приведенными в разделе 6.</w:t>
      </w:r>
    </w:p>
    <w:p w14:paraId="18C3E59C" w14:textId="77777777" w:rsidR="00000000" w:rsidRDefault="00000000">
      <w:pPr>
        <w:pStyle w:val="FORMATTEXT"/>
        <w:ind w:firstLine="568"/>
        <w:jc w:val="both"/>
      </w:pPr>
    </w:p>
    <w:p w14:paraId="2E4C48E5" w14:textId="77777777" w:rsidR="00000000" w:rsidRDefault="00000000">
      <w:pPr>
        <w:pStyle w:val="FORMATTEXT"/>
        <w:ind w:firstLine="568"/>
        <w:jc w:val="both"/>
      </w:pPr>
      <w:r>
        <w:t>9.10.2 Диаметр условного прохода побудительных трубопроводов должен быть достаточным для управления (пуска) установки в условиях эксплуатации.</w:t>
      </w:r>
    </w:p>
    <w:p w14:paraId="3F954E03" w14:textId="77777777" w:rsidR="00000000" w:rsidRDefault="00000000">
      <w:pPr>
        <w:pStyle w:val="FORMATTEXT"/>
        <w:ind w:firstLine="568"/>
        <w:jc w:val="both"/>
      </w:pPr>
    </w:p>
    <w:p w14:paraId="5DDE943E" w14:textId="77777777" w:rsidR="00000000" w:rsidRDefault="00000000">
      <w:pPr>
        <w:pStyle w:val="FORMATTEXT"/>
        <w:ind w:firstLine="568"/>
        <w:jc w:val="both"/>
      </w:pPr>
      <w:r>
        <w:t>9.10.3 Побудительные трубопроводы и их соединения в установках должны обеспечивать прочность при давлении 1,25</w:t>
      </w:r>
      <w:r>
        <w:rPr>
          <w:i/>
          <w:iCs/>
        </w:rPr>
        <w:t>P</w:t>
      </w:r>
      <w:r>
        <w:t xml:space="preserve"> и герметичность при давлении не менее </w:t>
      </w:r>
      <w:r>
        <w:rPr>
          <w:i/>
          <w:iCs/>
        </w:rPr>
        <w:t>Р</w:t>
      </w:r>
      <w:r>
        <w:t xml:space="preserve">, где </w:t>
      </w:r>
      <w:r>
        <w:rPr>
          <w:i/>
          <w:iCs/>
        </w:rPr>
        <w:t>Р</w:t>
      </w:r>
      <w:r>
        <w:t xml:space="preserve"> - максимальное давление газа (воздуха) или жидкости в побудительной системе.</w:t>
      </w:r>
    </w:p>
    <w:p w14:paraId="3EE9EF7B" w14:textId="77777777" w:rsidR="00000000" w:rsidRDefault="00000000">
      <w:pPr>
        <w:pStyle w:val="FORMATTEXT"/>
        <w:ind w:firstLine="568"/>
        <w:jc w:val="both"/>
      </w:pPr>
    </w:p>
    <w:p w14:paraId="2F951D2C" w14:textId="77777777" w:rsidR="00000000" w:rsidRDefault="00000000">
      <w:pPr>
        <w:pStyle w:val="FORMATTEXT"/>
        <w:ind w:firstLine="568"/>
        <w:jc w:val="both"/>
      </w:pPr>
      <w:r>
        <w:t>9.10.4 Устройства дистанционного пуска установки должны располагаться на высоте не более 1,7 м и обеспечивать удобство управления.</w:t>
      </w:r>
    </w:p>
    <w:p w14:paraId="068CF283" w14:textId="77777777" w:rsidR="00000000" w:rsidRDefault="00000000">
      <w:pPr>
        <w:pStyle w:val="FORMATTEXT"/>
        <w:ind w:firstLine="568"/>
        <w:jc w:val="both"/>
      </w:pPr>
    </w:p>
    <w:p w14:paraId="684030AD" w14:textId="77777777" w:rsidR="00000000" w:rsidRDefault="00000000">
      <w:pPr>
        <w:pStyle w:val="FORMATTEXT"/>
        <w:ind w:firstLine="568"/>
        <w:jc w:val="both"/>
      </w:pPr>
      <w:r>
        <w:t>9.10.5 Контроль давления в побудительных трубопроводах должен осуществляться непрерывно с помощью приборов СПС для сигнализации о снижении давления ниже минимального значения.</w:t>
      </w:r>
    </w:p>
    <w:p w14:paraId="019859AF" w14:textId="77777777" w:rsidR="00000000" w:rsidRDefault="00000000">
      <w:pPr>
        <w:pStyle w:val="FORMATTEXT"/>
        <w:ind w:firstLine="568"/>
        <w:jc w:val="both"/>
      </w:pPr>
    </w:p>
    <w:p w14:paraId="4CB53337" w14:textId="77777777" w:rsidR="00000000" w:rsidRDefault="00000000">
      <w:pPr>
        <w:pStyle w:val="FORMATTEXT"/>
        <w:ind w:firstLine="568"/>
        <w:jc w:val="both"/>
      </w:pPr>
      <w:r>
        <w:t>9.10.6 Остальные требования к устройствам дистанционного пуска должны соответствовать требованиям к аналогичным устройствам установок пожаротушения, изложенным в НД в области ПБ.</w:t>
      </w:r>
    </w:p>
    <w:p w14:paraId="5E7A9800" w14:textId="77777777" w:rsidR="00000000" w:rsidRDefault="00000000">
      <w:pPr>
        <w:pStyle w:val="FORMATTEXT"/>
        <w:ind w:firstLine="568"/>
        <w:jc w:val="both"/>
      </w:pPr>
    </w:p>
    <w:p w14:paraId="20262732" w14:textId="77777777" w:rsidR="00000000" w:rsidRDefault="00000000">
      <w:pPr>
        <w:pStyle w:val="FORMATTEXT"/>
        <w:ind w:firstLine="568"/>
        <w:jc w:val="both"/>
      </w:pPr>
      <w:r>
        <w:rPr>
          <w:b/>
          <w:bCs/>
        </w:rPr>
        <w:t>9.11 Насадки</w:t>
      </w:r>
    </w:p>
    <w:p w14:paraId="72BA71EB" w14:textId="77777777" w:rsidR="00000000" w:rsidRDefault="00000000">
      <w:pPr>
        <w:pStyle w:val="FORMATTEXT"/>
        <w:ind w:firstLine="568"/>
        <w:jc w:val="both"/>
      </w:pPr>
    </w:p>
    <w:p w14:paraId="75B12C85" w14:textId="77777777" w:rsidR="00000000" w:rsidRDefault="00000000">
      <w:pPr>
        <w:pStyle w:val="FORMATTEXT"/>
        <w:ind w:firstLine="568"/>
        <w:jc w:val="both"/>
      </w:pPr>
      <w:r>
        <w:t>9.11.1 Выбор типа насадков определяется их техническими характеристиками для конкретного ГОТВ.</w:t>
      </w:r>
    </w:p>
    <w:p w14:paraId="2905D6BD" w14:textId="77777777" w:rsidR="00000000" w:rsidRDefault="00000000">
      <w:pPr>
        <w:pStyle w:val="FORMATTEXT"/>
        <w:ind w:firstLine="568"/>
        <w:jc w:val="both"/>
      </w:pPr>
    </w:p>
    <w:p w14:paraId="600BE434" w14:textId="77777777" w:rsidR="00000000" w:rsidRDefault="00000000">
      <w:pPr>
        <w:pStyle w:val="FORMATTEXT"/>
        <w:ind w:firstLine="568"/>
        <w:jc w:val="both"/>
      </w:pPr>
      <w:r>
        <w:t>9.11.2 Насадки должны размещаться в защищаемом помещении с учетом его геометрии и обеспечивать распределение ГОТВ по всему объему помещения с концентрацией не ниже нормативной.</w:t>
      </w:r>
    </w:p>
    <w:p w14:paraId="433E8D09" w14:textId="77777777" w:rsidR="00000000" w:rsidRDefault="00000000">
      <w:pPr>
        <w:pStyle w:val="FORMATTEXT"/>
        <w:ind w:firstLine="568"/>
        <w:jc w:val="both"/>
      </w:pPr>
    </w:p>
    <w:p w14:paraId="51B56C8F" w14:textId="77777777" w:rsidR="00000000" w:rsidRDefault="00000000">
      <w:pPr>
        <w:pStyle w:val="FORMATTEXT"/>
        <w:ind w:firstLine="568"/>
        <w:jc w:val="both"/>
      </w:pPr>
      <w:r>
        <w:t>9.11.3 Насадки, установленные на трубопроводной разводке для подачи ГОТВ, плотность которых при нормальных условиях больше плотности воздуха, должны быть расположены на расстоянии не более 0,5 м от перекрытия (потолка, подвесного потолка, фальшпотолка) защищаемого помещения.</w:t>
      </w:r>
    </w:p>
    <w:p w14:paraId="38127F12" w14:textId="77777777" w:rsidR="00000000" w:rsidRDefault="00000000">
      <w:pPr>
        <w:pStyle w:val="FORMATTEXT"/>
        <w:ind w:firstLine="568"/>
        <w:jc w:val="both"/>
      </w:pPr>
    </w:p>
    <w:p w14:paraId="38A19634" w14:textId="77777777" w:rsidR="00000000" w:rsidRDefault="00000000">
      <w:pPr>
        <w:pStyle w:val="FORMATTEXT"/>
        <w:ind w:firstLine="568"/>
        <w:jc w:val="both"/>
      </w:pPr>
      <w:r>
        <w:t>В исключительных случаях, обусловленных конструкцией перекрытия (например, наличием выступов высотой до 1 м и т.п.), допускается размещать насадки на уровне выступов при условии, что пожарная нагрузка размещена ниже выступов.</w:t>
      </w:r>
    </w:p>
    <w:p w14:paraId="2A0C195E" w14:textId="77777777" w:rsidR="00000000" w:rsidRDefault="00000000">
      <w:pPr>
        <w:pStyle w:val="FORMATTEXT"/>
        <w:ind w:firstLine="568"/>
        <w:jc w:val="both"/>
      </w:pPr>
    </w:p>
    <w:p w14:paraId="2D35E1C6" w14:textId="77777777" w:rsidR="00000000" w:rsidRDefault="00000000">
      <w:pPr>
        <w:pStyle w:val="FORMATTEXT"/>
        <w:ind w:firstLine="568"/>
        <w:jc w:val="both"/>
      </w:pPr>
      <w:r>
        <w:t>9.11.4 Разница расходов ГОТВ между двумя крайними насадками на одном распределительном трубопроводе не должна превышать 20%.</w:t>
      </w:r>
    </w:p>
    <w:p w14:paraId="07232C5E" w14:textId="77777777" w:rsidR="00000000" w:rsidRDefault="00000000">
      <w:pPr>
        <w:pStyle w:val="FORMATTEXT"/>
        <w:ind w:firstLine="568"/>
        <w:jc w:val="both"/>
      </w:pPr>
    </w:p>
    <w:p w14:paraId="6B69D7E8" w14:textId="77777777" w:rsidR="00000000" w:rsidRDefault="00000000">
      <w:pPr>
        <w:pStyle w:val="FORMATTEXT"/>
        <w:ind w:firstLine="568"/>
        <w:jc w:val="both"/>
      </w:pPr>
      <w:r>
        <w:t>9.11.5 На входе в насадок, диаметр индивидуальных выпускных отверстий которого не превышает 3 мм, рекомендуется устанавливать фильтр.</w:t>
      </w:r>
    </w:p>
    <w:p w14:paraId="568CBD3E" w14:textId="77777777" w:rsidR="00000000" w:rsidRDefault="00000000">
      <w:pPr>
        <w:pStyle w:val="FORMATTEXT"/>
        <w:ind w:firstLine="568"/>
        <w:jc w:val="both"/>
      </w:pPr>
    </w:p>
    <w:p w14:paraId="7044C4F8" w14:textId="77777777" w:rsidR="00000000" w:rsidRDefault="00000000">
      <w:pPr>
        <w:pStyle w:val="FORMATTEXT"/>
        <w:ind w:firstLine="568"/>
        <w:jc w:val="both"/>
      </w:pPr>
      <w:r>
        <w:t xml:space="preserve">9.11.6 В одном помещении (защищаемом объеме) должны применяться насадки только одного </w:t>
      </w:r>
      <w:r>
        <w:lastRenderedPageBreak/>
        <w:t>типоразмера.</w:t>
      </w:r>
    </w:p>
    <w:p w14:paraId="194548F2" w14:textId="77777777" w:rsidR="00000000" w:rsidRDefault="00000000">
      <w:pPr>
        <w:pStyle w:val="FORMATTEXT"/>
        <w:ind w:firstLine="568"/>
        <w:jc w:val="both"/>
      </w:pPr>
    </w:p>
    <w:p w14:paraId="120C204B" w14:textId="62CB5D5F" w:rsidR="00000000" w:rsidRDefault="00000000">
      <w:pPr>
        <w:pStyle w:val="FORMATTEXT"/>
        <w:ind w:firstLine="568"/>
        <w:jc w:val="both"/>
      </w:pPr>
      <w:r>
        <w:t>9.11.7 Прочность насадков должна обеспечиваться при давлении 1,25</w:t>
      </w:r>
      <w:r w:rsidR="001C5C73">
        <w:rPr>
          <w:noProof/>
          <w:position w:val="-11"/>
        </w:rPr>
        <w:drawing>
          <wp:inline distT="0" distB="0" distL="0" distR="0" wp14:anchorId="25507578" wp14:editId="32F45771">
            <wp:extent cx="297180" cy="236220"/>
            <wp:effectExtent l="0" t="0" r="0" b="0"/>
            <wp:docPr id="76"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w:t>
      </w:r>
    </w:p>
    <w:p w14:paraId="763F8F72" w14:textId="77777777" w:rsidR="00000000" w:rsidRDefault="00000000">
      <w:pPr>
        <w:pStyle w:val="FORMATTEXT"/>
        <w:ind w:firstLine="568"/>
        <w:jc w:val="both"/>
      </w:pPr>
    </w:p>
    <w:p w14:paraId="7F6EFD13" w14:textId="77777777" w:rsidR="00000000" w:rsidRDefault="00000000">
      <w:pPr>
        <w:pStyle w:val="FORMATTEXT"/>
        <w:ind w:firstLine="568"/>
        <w:jc w:val="both"/>
      </w:pPr>
      <w:r>
        <w:t>Насадки должны быть изготовлены из коррозионностойкого материала (например, латуни) или иметь защитные покрытия.</w:t>
      </w:r>
    </w:p>
    <w:p w14:paraId="5FEFBB0F" w14:textId="77777777" w:rsidR="00000000" w:rsidRDefault="00000000">
      <w:pPr>
        <w:pStyle w:val="FORMATTEXT"/>
        <w:ind w:firstLine="568"/>
        <w:jc w:val="both"/>
      </w:pPr>
    </w:p>
    <w:p w14:paraId="0AE823B7" w14:textId="77777777" w:rsidR="00000000" w:rsidRDefault="00000000">
      <w:pPr>
        <w:pStyle w:val="FORMATTEXT"/>
        <w:ind w:firstLine="568"/>
        <w:jc w:val="both"/>
      </w:pPr>
      <w:r>
        <w:t>9.11.8 Выпускные отверстия насадков должны быть ориентированы таким образом, чтобы струи ГОТВ не были направлены непосредственно в постоянно открытые проемы защищаемого помещения.</w:t>
      </w:r>
    </w:p>
    <w:p w14:paraId="06AEE13A" w14:textId="77777777" w:rsidR="00000000" w:rsidRDefault="00000000">
      <w:pPr>
        <w:pStyle w:val="FORMATTEXT"/>
        <w:ind w:firstLine="568"/>
        <w:jc w:val="both"/>
      </w:pPr>
    </w:p>
    <w:p w14:paraId="7E0314F4" w14:textId="77777777" w:rsidR="00000000" w:rsidRDefault="00000000">
      <w:pPr>
        <w:pStyle w:val="FORMATTEXT"/>
        <w:ind w:firstLine="568"/>
        <w:jc w:val="both"/>
      </w:pPr>
      <w:r>
        <w:t>9.11.9 Для подачи ГОТВ, которые при температуре 20°С и давлении 760 мм рт.ст. находятся в жидком состоянии, следует применять насадки, которые обеспечивают подачу и испарение жидкой фазы ГОТВ до взаимодействия с преградами объекта защиты в климатических условиях эксплуатации объекта.</w:t>
      </w:r>
    </w:p>
    <w:p w14:paraId="5747DF42" w14:textId="77777777" w:rsidR="00000000" w:rsidRDefault="00000000">
      <w:pPr>
        <w:pStyle w:val="FORMATTEXT"/>
        <w:ind w:firstLine="568"/>
        <w:jc w:val="both"/>
      </w:pPr>
    </w:p>
    <w:p w14:paraId="7B4CC250" w14:textId="77777777" w:rsidR="00000000" w:rsidRDefault="00000000">
      <w:pPr>
        <w:pStyle w:val="FORMATTEXT"/>
        <w:ind w:firstLine="568"/>
        <w:jc w:val="both"/>
      </w:pPr>
      <w:r>
        <w:t>9.11.10 При расположении насадков в местах их возможного механического повреждения они должны быть защищены.</w:t>
      </w:r>
    </w:p>
    <w:p w14:paraId="4AC76103" w14:textId="77777777" w:rsidR="00000000" w:rsidRDefault="00000000">
      <w:pPr>
        <w:pStyle w:val="FORMATTEXT"/>
        <w:ind w:firstLine="568"/>
        <w:jc w:val="both"/>
      </w:pPr>
    </w:p>
    <w:p w14:paraId="5DE183EF" w14:textId="77777777" w:rsidR="00000000" w:rsidRDefault="00000000">
      <w:pPr>
        <w:pStyle w:val="FORMATTEXT"/>
        <w:ind w:firstLine="568"/>
        <w:jc w:val="both"/>
      </w:pPr>
      <w:r>
        <w:rPr>
          <w:b/>
          <w:bCs/>
        </w:rPr>
        <w:t>9.12 Станция пожаротушения</w:t>
      </w:r>
    </w:p>
    <w:p w14:paraId="2F8F4B7B" w14:textId="77777777" w:rsidR="00000000" w:rsidRDefault="00000000">
      <w:pPr>
        <w:pStyle w:val="FORMATTEXT"/>
        <w:ind w:firstLine="568"/>
        <w:jc w:val="both"/>
      </w:pPr>
    </w:p>
    <w:p w14:paraId="274F777D" w14:textId="77777777" w:rsidR="00000000" w:rsidRDefault="00000000">
      <w:pPr>
        <w:pStyle w:val="FORMATTEXT"/>
        <w:ind w:firstLine="568"/>
        <w:jc w:val="both"/>
      </w:pPr>
      <w:r>
        <w:t>9.12.1 Помещения станций пожаротушения должны быть отделены от других помещений противопожарными перегородками 1-го типа и перекрытиями 3-го типа.</w:t>
      </w:r>
    </w:p>
    <w:p w14:paraId="2EA7CD07" w14:textId="77777777" w:rsidR="00000000" w:rsidRDefault="00000000">
      <w:pPr>
        <w:pStyle w:val="FORMATTEXT"/>
        <w:ind w:firstLine="568"/>
        <w:jc w:val="both"/>
      </w:pPr>
    </w:p>
    <w:p w14:paraId="76715E7B" w14:textId="77777777" w:rsidR="00000000" w:rsidRDefault="00000000">
      <w:pPr>
        <w:pStyle w:val="FORMATTEXT"/>
        <w:ind w:firstLine="568"/>
        <w:jc w:val="both"/>
      </w:pPr>
      <w:r>
        <w:t xml:space="preserve">Помещения станции нельзя располагать под и над помещениями категорий А и Б по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764285D3" w14:textId="77777777" w:rsidR="00000000" w:rsidRDefault="00000000">
      <w:pPr>
        <w:pStyle w:val="FORMATTEXT"/>
        <w:ind w:firstLine="568"/>
        <w:jc w:val="both"/>
      </w:pPr>
      <w:r>
        <w:instrText>(утв. приказом МЧС России от 25.03.2009 N 182)</w:instrText>
      </w:r>
    </w:p>
    <w:p w14:paraId="7114D447" w14:textId="77777777" w:rsidR="00000000" w:rsidRDefault="00000000">
      <w:pPr>
        <w:pStyle w:val="FORMATTEXT"/>
        <w:ind w:firstLine="568"/>
        <w:jc w:val="both"/>
      </w:pPr>
      <w:r>
        <w:instrText>Применяется с 01.05.2009</w:instrText>
      </w:r>
    </w:p>
    <w:p w14:paraId="4720A5E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w:t>
      </w:r>
    </w:p>
    <w:p w14:paraId="4A893701" w14:textId="77777777" w:rsidR="00000000" w:rsidRDefault="00000000">
      <w:pPr>
        <w:pStyle w:val="FORMATTEXT"/>
        <w:ind w:firstLine="568"/>
        <w:jc w:val="both"/>
      </w:pPr>
    </w:p>
    <w:p w14:paraId="0D100206" w14:textId="77777777" w:rsidR="00000000" w:rsidRDefault="00000000">
      <w:pPr>
        <w:pStyle w:val="FORMATTEXT"/>
        <w:ind w:firstLine="568"/>
        <w:jc w:val="both"/>
      </w:pPr>
      <w:r>
        <w:t>Помещения станций пожаротушения следует располагать в подвале, на цокольном этаже или первом этаже зданий. Допускается размещение станции пожаротушения выше первого этажа; при этом подъемно-транспортные устройства зданий, сооружений должны обеспечивать возможность доставки оборудования к месту установки и проведения эксплуатационных работ. Выход из станции следует предусматривать:</w:t>
      </w:r>
    </w:p>
    <w:p w14:paraId="3A2A5FCB" w14:textId="77777777" w:rsidR="00000000" w:rsidRDefault="00000000">
      <w:pPr>
        <w:pStyle w:val="FORMATTEXT"/>
        <w:ind w:firstLine="568"/>
        <w:jc w:val="both"/>
      </w:pPr>
    </w:p>
    <w:p w14:paraId="06A9D0C2" w14:textId="77777777" w:rsidR="00000000" w:rsidRDefault="00000000">
      <w:pPr>
        <w:pStyle w:val="FORMATTEXT"/>
        <w:ind w:firstLine="568"/>
        <w:jc w:val="both"/>
      </w:pPr>
      <w:r>
        <w:t>наружу;</w:t>
      </w:r>
    </w:p>
    <w:p w14:paraId="3BBA4611" w14:textId="77777777" w:rsidR="00000000" w:rsidRDefault="00000000">
      <w:pPr>
        <w:pStyle w:val="FORMATTEXT"/>
        <w:ind w:firstLine="568"/>
        <w:jc w:val="both"/>
      </w:pPr>
    </w:p>
    <w:p w14:paraId="741EDEBA" w14:textId="77777777" w:rsidR="00000000" w:rsidRDefault="00000000">
      <w:pPr>
        <w:pStyle w:val="FORMATTEXT"/>
        <w:ind w:firstLine="568"/>
        <w:jc w:val="both"/>
      </w:pPr>
      <w:r>
        <w:t>на лестничную клетку, имеющую выход наружу;</w:t>
      </w:r>
    </w:p>
    <w:p w14:paraId="5F537CA1" w14:textId="77777777" w:rsidR="00000000" w:rsidRDefault="00000000">
      <w:pPr>
        <w:pStyle w:val="FORMATTEXT"/>
        <w:ind w:firstLine="568"/>
        <w:jc w:val="both"/>
      </w:pPr>
    </w:p>
    <w:p w14:paraId="20E11E75" w14:textId="77777777" w:rsidR="00000000" w:rsidRDefault="00000000">
      <w:pPr>
        <w:pStyle w:val="FORMATTEXT"/>
        <w:ind w:firstLine="568"/>
        <w:jc w:val="both"/>
      </w:pPr>
      <w:r>
        <w:t xml:space="preserve">в вестибюль или в коридор (при условии, что расстояние от выхода из станции до лестничной клетки не превышает 25 м), если в этот коридор нет выходов из помещений категорий А и Б по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775A2C8B" w14:textId="77777777" w:rsidR="00000000" w:rsidRDefault="00000000">
      <w:pPr>
        <w:pStyle w:val="FORMATTEXT"/>
        <w:ind w:firstLine="568"/>
        <w:jc w:val="both"/>
      </w:pPr>
      <w:r>
        <w:instrText>(утв. приказом МЧС России от 25.03.2009 N 182)</w:instrText>
      </w:r>
    </w:p>
    <w:p w14:paraId="596BB99F" w14:textId="77777777" w:rsidR="00000000" w:rsidRDefault="00000000">
      <w:pPr>
        <w:pStyle w:val="FORMATTEXT"/>
        <w:ind w:firstLine="568"/>
        <w:jc w:val="both"/>
      </w:pPr>
      <w:r>
        <w:instrText>Применяется с 01.05.2009</w:instrText>
      </w:r>
    </w:p>
    <w:p w14:paraId="14BCDC9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w:t>
      </w:r>
    </w:p>
    <w:p w14:paraId="2C6809F7" w14:textId="77777777" w:rsidR="00000000" w:rsidRDefault="00000000">
      <w:pPr>
        <w:pStyle w:val="FORMATTEXT"/>
        <w:ind w:firstLine="568"/>
        <w:jc w:val="both"/>
      </w:pPr>
    </w:p>
    <w:p w14:paraId="2E531289" w14:textId="77777777" w:rsidR="00000000" w:rsidRDefault="00000000">
      <w:pPr>
        <w:pStyle w:val="FORMATTEXT"/>
        <w:ind w:firstLine="568"/>
        <w:jc w:val="both"/>
      </w:pPr>
      <w:r>
        <w:t>Станция пожаротушения может быть размещена в блок-боксе заводской готовности, установленном снаружи здания. Допускается размещение блок-боксов внутри защищаемых зданий I и II степени огнестойкости, за исключением защищаемых помещений здания, при этом вход (выход) из помещения, в котором установлен блок-бокс, обеспечивается непосредственно наружу.</w:t>
      </w:r>
    </w:p>
    <w:p w14:paraId="43FAE863" w14:textId="77777777" w:rsidR="00000000" w:rsidRDefault="00000000">
      <w:pPr>
        <w:pStyle w:val="FORMATTEXT"/>
        <w:ind w:firstLine="568"/>
        <w:jc w:val="both"/>
      </w:pPr>
    </w:p>
    <w:p w14:paraId="0BB1F6E9" w14:textId="77777777" w:rsidR="00000000" w:rsidRDefault="00000000">
      <w:pPr>
        <w:pStyle w:val="FORMATTEXT"/>
        <w:ind w:firstLine="568"/>
        <w:jc w:val="both"/>
      </w:pPr>
      <w:r>
        <w:t>Примечание - Изотермические резервуары допускается устанавливать вне помещения станции с устройством навеса для защиты от осадков и солнечной радиации с ограждением по периметру площадки или внутри контейнерного сооружения. При этом следует:</w:t>
      </w:r>
    </w:p>
    <w:p w14:paraId="4559ED0F" w14:textId="77777777" w:rsidR="00000000" w:rsidRDefault="00000000">
      <w:pPr>
        <w:pStyle w:val="FORMATTEXT"/>
        <w:ind w:firstLine="568"/>
        <w:jc w:val="both"/>
      </w:pPr>
    </w:p>
    <w:p w14:paraId="25E83CEE" w14:textId="77777777" w:rsidR="00000000" w:rsidRDefault="00000000">
      <w:pPr>
        <w:pStyle w:val="FORMATTEXT"/>
        <w:ind w:firstLine="568"/>
        <w:jc w:val="both"/>
      </w:pPr>
      <w:r>
        <w:t>предусмотреть в месте установки резервуара аварийное освещение;</w:t>
      </w:r>
    </w:p>
    <w:p w14:paraId="59764030" w14:textId="77777777" w:rsidR="00000000" w:rsidRDefault="00000000">
      <w:pPr>
        <w:pStyle w:val="FORMATTEXT"/>
        <w:ind w:firstLine="568"/>
        <w:jc w:val="both"/>
      </w:pPr>
    </w:p>
    <w:p w14:paraId="28896774" w14:textId="77777777" w:rsidR="00000000" w:rsidRDefault="00000000">
      <w:pPr>
        <w:pStyle w:val="FORMATTEXT"/>
        <w:ind w:firstLine="568"/>
        <w:jc w:val="both"/>
      </w:pPr>
      <w:r>
        <w:t>выполнить мероприятия, исключающие несанкционированный доступ к резервуару, узлам его управления (пуска) и распределительным устройствам;</w:t>
      </w:r>
    </w:p>
    <w:p w14:paraId="3A5283D7" w14:textId="77777777" w:rsidR="00000000" w:rsidRDefault="00000000">
      <w:pPr>
        <w:pStyle w:val="FORMATTEXT"/>
        <w:ind w:firstLine="568"/>
        <w:jc w:val="both"/>
      </w:pPr>
    </w:p>
    <w:p w14:paraId="0A989983" w14:textId="77777777" w:rsidR="00000000" w:rsidRDefault="00000000">
      <w:pPr>
        <w:pStyle w:val="FORMATTEXT"/>
        <w:ind w:firstLine="568"/>
        <w:jc w:val="both"/>
      </w:pPr>
      <w:r>
        <w:t>предусмотреть подъездные пути к резервуару.</w:t>
      </w:r>
    </w:p>
    <w:p w14:paraId="1B45F83B" w14:textId="77777777" w:rsidR="00000000" w:rsidRDefault="00000000">
      <w:pPr>
        <w:pStyle w:val="FORMATTEXT"/>
        <w:ind w:firstLine="568"/>
        <w:jc w:val="both"/>
      </w:pPr>
    </w:p>
    <w:p w14:paraId="6650A767"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"kodeks://link/d?nd=1315654158&amp;mark=000000000000000000000000000000000000000000000000008Q60M4"\o"’’Изменение № 1 к СП 485.1311500.2020 Системы противопожарной защиты. Установки пожаротушения ...’’</w:instrText>
      </w:r>
    </w:p>
    <w:p w14:paraId="3F330E8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4C24C4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CF43E5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107880F" w14:textId="77777777" w:rsidR="00000000" w:rsidRDefault="00000000">
      <w:pPr>
        <w:pStyle w:val="FORMATTEXT"/>
        <w:ind w:firstLine="568"/>
        <w:jc w:val="both"/>
      </w:pPr>
    </w:p>
    <w:p w14:paraId="28FB911A" w14:textId="77777777" w:rsidR="00000000" w:rsidRDefault="00000000">
      <w:pPr>
        <w:pStyle w:val="FORMATTEXT"/>
        <w:ind w:firstLine="568"/>
        <w:jc w:val="both"/>
      </w:pPr>
      <w:r>
        <w:t>9.12.2 Высота помещения станции пожаротушения должна быть не менее 2,5 м для установок, в которых применяются модули или батареи. Минимальная высота помещения при использовании изотермического резервуара определяется высотой резервуара с учетом обеспечения удобства обслуживания и ремонта.</w:t>
      </w:r>
    </w:p>
    <w:p w14:paraId="55FA4A44" w14:textId="77777777" w:rsidR="00000000" w:rsidRDefault="00000000">
      <w:pPr>
        <w:pStyle w:val="FORMATTEXT"/>
        <w:ind w:firstLine="568"/>
        <w:jc w:val="both"/>
      </w:pPr>
    </w:p>
    <w:p w14:paraId="7DFFF8E7" w14:textId="77777777" w:rsidR="00000000" w:rsidRDefault="00000000">
      <w:pPr>
        <w:pStyle w:val="FORMATTEXT"/>
        <w:ind w:firstLine="568"/>
        <w:jc w:val="both"/>
      </w:pPr>
      <w:r>
        <w:t>В помещениях станций пожаротушения должна быть температура воздуха от 5 до 35°С, рабочее (основное) и аварийное освещение.</w:t>
      </w:r>
    </w:p>
    <w:p w14:paraId="5FFCACD4" w14:textId="77777777" w:rsidR="00000000" w:rsidRDefault="00000000">
      <w:pPr>
        <w:pStyle w:val="FORMATTEXT"/>
        <w:ind w:firstLine="568"/>
        <w:jc w:val="both"/>
      </w:pPr>
    </w:p>
    <w:p w14:paraId="7B7F250B" w14:textId="77777777" w:rsidR="00000000" w:rsidRDefault="00000000">
      <w:pPr>
        <w:pStyle w:val="FORMATTEXT"/>
        <w:ind w:firstLine="568"/>
        <w:jc w:val="both"/>
      </w:pPr>
      <w:r>
        <w:t>Рабочее и аварийное освещение следует выполнять в соответствии с требованиями НД в области проектирования и строительства зданий и сооружений.</w:t>
      </w:r>
    </w:p>
    <w:p w14:paraId="57BD03A4" w14:textId="77777777" w:rsidR="00000000" w:rsidRDefault="00000000">
      <w:pPr>
        <w:pStyle w:val="FORMATTEXT"/>
        <w:ind w:firstLine="568"/>
        <w:jc w:val="both"/>
      </w:pPr>
    </w:p>
    <w:p w14:paraId="0941931B" w14:textId="77777777" w:rsidR="00000000" w:rsidRDefault="00000000">
      <w:pPr>
        <w:pStyle w:val="FORMATTEXT"/>
        <w:ind w:firstLine="568"/>
        <w:jc w:val="both"/>
      </w:pPr>
      <w:r>
        <w:lastRenderedPageBreak/>
        <w:t>Помещения станций должны быть оборудованы приточно-вытяжной вентиляцией с не менее чем двукратным воздухообменом, а также телефонной связью с помещением дежурного персонала, ведущим круглосуточное дежурство.</w:t>
      </w:r>
    </w:p>
    <w:p w14:paraId="33B53532" w14:textId="77777777" w:rsidR="00000000" w:rsidRDefault="00000000">
      <w:pPr>
        <w:pStyle w:val="FORMATTEXT"/>
        <w:ind w:firstLine="568"/>
        <w:jc w:val="both"/>
      </w:pPr>
    </w:p>
    <w:p w14:paraId="49C69675" w14:textId="77777777" w:rsidR="00000000" w:rsidRDefault="00000000">
      <w:pPr>
        <w:pStyle w:val="FORMATTEXT"/>
        <w:ind w:firstLine="568"/>
        <w:jc w:val="both"/>
      </w:pPr>
      <w:r>
        <w:t>У входа в помещение станции должно быть установлено световое табло "Станция пожаротушения", соединенное с аварийным освещением. Входная дверь должна иметь запорное устройство, исключающее несанкционированный доступ в помещение станции пожаротушения.</w:t>
      </w:r>
    </w:p>
    <w:p w14:paraId="6286D16E" w14:textId="77777777" w:rsidR="00000000" w:rsidRDefault="00000000">
      <w:pPr>
        <w:pStyle w:val="FORMATTEXT"/>
        <w:ind w:firstLine="568"/>
        <w:jc w:val="both"/>
      </w:pPr>
    </w:p>
    <w:p w14:paraId="691D5B60" w14:textId="77777777" w:rsidR="00000000" w:rsidRDefault="00000000">
      <w:pPr>
        <w:pStyle w:val="FORMATTEXT"/>
        <w:ind w:firstLine="568"/>
        <w:jc w:val="both"/>
      </w:pPr>
      <w:r>
        <w:t>9.12.3 Контроль давления газа, запас которого содержится в распределительном устройстве для его управления (открытие, закрытие устройства и т.п.), должен осуществляться непрерывно с помощью приборов СПС для сигнализации о снижении давления ниже минимального значения.</w:t>
      </w:r>
    </w:p>
    <w:p w14:paraId="264759BA" w14:textId="77777777" w:rsidR="00000000" w:rsidRDefault="00000000">
      <w:pPr>
        <w:pStyle w:val="FORMATTEXT"/>
        <w:ind w:firstLine="568"/>
        <w:jc w:val="both"/>
      </w:pPr>
    </w:p>
    <w:p w14:paraId="1A4A04F9" w14:textId="77777777" w:rsidR="00000000" w:rsidRDefault="00000000">
      <w:pPr>
        <w:pStyle w:val="FORMATTEXT"/>
        <w:ind w:firstLine="568"/>
        <w:jc w:val="both"/>
      </w:pPr>
      <w:r>
        <w:t>9.12.4 Размещение приборов и оборудования в помещении станции пожаротушения должно обеспечивать возможность их обслуживания.</w:t>
      </w:r>
    </w:p>
    <w:p w14:paraId="24AD741D" w14:textId="77777777" w:rsidR="00000000" w:rsidRDefault="00000000">
      <w:pPr>
        <w:pStyle w:val="FORMATTEXT"/>
        <w:ind w:firstLine="568"/>
        <w:jc w:val="both"/>
      </w:pPr>
    </w:p>
    <w:p w14:paraId="2D4C4418" w14:textId="77777777" w:rsidR="00000000" w:rsidRDefault="00000000">
      <w:pPr>
        <w:pStyle w:val="FORMATTEXT"/>
        <w:ind w:firstLine="568"/>
        <w:jc w:val="both"/>
      </w:pPr>
      <w:r>
        <w:rPr>
          <w:b/>
          <w:bCs/>
        </w:rPr>
        <w:t>9.13 Устройства местного пуска</w:t>
      </w:r>
    </w:p>
    <w:p w14:paraId="61DD121A" w14:textId="77777777" w:rsidR="00000000" w:rsidRDefault="00000000">
      <w:pPr>
        <w:pStyle w:val="FORMATTEXT"/>
        <w:ind w:firstLine="568"/>
        <w:jc w:val="both"/>
      </w:pPr>
    </w:p>
    <w:p w14:paraId="790C50ED" w14:textId="77777777" w:rsidR="00000000" w:rsidRDefault="00000000">
      <w:pPr>
        <w:pStyle w:val="FORMATTEXT"/>
        <w:ind w:firstLine="568"/>
        <w:jc w:val="both"/>
      </w:pPr>
      <w:r>
        <w:t>9.13.1 Централизованные установки должны быть оснащены устройствами местного пуска. При этом устройства местного пуска должны обеспечить пуск всех запорно-пусковых устройств сосудов с ГОТВ, предназначенных для одного из защищаемых помещений, в течение временного интервала не более 2 с.</w:t>
      </w:r>
    </w:p>
    <w:p w14:paraId="688979FF" w14:textId="77777777" w:rsidR="00000000" w:rsidRDefault="00000000">
      <w:pPr>
        <w:pStyle w:val="FORMATTEXT"/>
        <w:ind w:firstLine="568"/>
        <w:jc w:val="both"/>
      </w:pPr>
    </w:p>
    <w:p w14:paraId="7D1A2D09" w14:textId="77777777" w:rsidR="00000000" w:rsidRDefault="00000000">
      <w:pPr>
        <w:pStyle w:val="FORMATTEXT"/>
        <w:ind w:firstLine="568"/>
        <w:jc w:val="both"/>
      </w:pPr>
      <w:r>
        <w:t>9.13.2 Местный пуск модульных установок, модули которых размещены в защищаемом помещении, должен быть исключен. При наличии пусковых элементов на модулях они должны быть демонтированы или блокированы от возможного включения.</w:t>
      </w:r>
    </w:p>
    <w:p w14:paraId="703EA6B5" w14:textId="77777777" w:rsidR="00000000" w:rsidRDefault="00000000">
      <w:pPr>
        <w:pStyle w:val="FORMATTEXT"/>
        <w:ind w:firstLine="568"/>
        <w:jc w:val="both"/>
      </w:pPr>
    </w:p>
    <w:p w14:paraId="2E8E5216" w14:textId="77777777" w:rsidR="00000000" w:rsidRDefault="00000000">
      <w:pPr>
        <w:pStyle w:val="FORMATTEXT"/>
        <w:ind w:firstLine="568"/>
        <w:jc w:val="both"/>
      </w:pPr>
      <w:r>
        <w:t>9.13.3 Местный пуск модульных установок, модули которых размещены вне защищаемого помещения, при необходимости может быть применен, если пусковые элементы:</w:t>
      </w:r>
    </w:p>
    <w:p w14:paraId="24EFD1DD" w14:textId="77777777" w:rsidR="00000000" w:rsidRDefault="00000000">
      <w:pPr>
        <w:pStyle w:val="FORMATTEXT"/>
        <w:ind w:firstLine="568"/>
        <w:jc w:val="both"/>
      </w:pPr>
    </w:p>
    <w:p w14:paraId="1F52C3C9" w14:textId="77777777" w:rsidR="00000000" w:rsidRDefault="00000000">
      <w:pPr>
        <w:pStyle w:val="FORMATTEXT"/>
        <w:ind w:firstLine="568"/>
        <w:jc w:val="both"/>
      </w:pPr>
      <w:r>
        <w:t>располагаются вне защищаемого помещения в зоне, безопасной от воздействия факторов пожара;</w:t>
      </w:r>
    </w:p>
    <w:p w14:paraId="452DA7D9" w14:textId="77777777" w:rsidR="00000000" w:rsidRDefault="00000000">
      <w:pPr>
        <w:pStyle w:val="FORMATTEXT"/>
        <w:ind w:firstLine="568"/>
        <w:jc w:val="both"/>
      </w:pPr>
    </w:p>
    <w:p w14:paraId="038D01A8" w14:textId="77777777" w:rsidR="00000000" w:rsidRDefault="00000000">
      <w:pPr>
        <w:pStyle w:val="FORMATTEXT"/>
        <w:ind w:firstLine="568"/>
        <w:jc w:val="both"/>
      </w:pPr>
      <w:r>
        <w:t>имеют ограждение с запорным устройством, исключающим несанкционированный доступ к ним;</w:t>
      </w:r>
    </w:p>
    <w:p w14:paraId="53854AFE" w14:textId="77777777" w:rsidR="00000000" w:rsidRDefault="00000000">
      <w:pPr>
        <w:pStyle w:val="FORMATTEXT"/>
        <w:ind w:firstLine="568"/>
        <w:jc w:val="both"/>
      </w:pPr>
    </w:p>
    <w:p w14:paraId="3B9ADE9F" w14:textId="77777777" w:rsidR="00000000" w:rsidRDefault="00000000">
      <w:pPr>
        <w:pStyle w:val="FORMATTEXT"/>
        <w:ind w:firstLine="568"/>
        <w:jc w:val="both"/>
      </w:pPr>
      <w:r>
        <w:t>обеспечивают одновременное приведение в действие всех пусковых элементов (т.е. модулей) установки.</w:t>
      </w:r>
    </w:p>
    <w:p w14:paraId="3F5B4644" w14:textId="77777777" w:rsidR="00000000" w:rsidRDefault="00000000">
      <w:pPr>
        <w:pStyle w:val="FORMATTEXT"/>
        <w:ind w:firstLine="568"/>
        <w:jc w:val="both"/>
      </w:pPr>
    </w:p>
    <w:p w14:paraId="2BA363A4" w14:textId="77777777" w:rsidR="00000000" w:rsidRDefault="00000000">
      <w:pPr>
        <w:pStyle w:val="FORMATTEXT"/>
        <w:ind w:firstLine="568"/>
        <w:jc w:val="both"/>
      </w:pPr>
      <w:r>
        <w:t>9.13.4 Устройства местного пуска модулей, а также распределительных устройств должны находиться на отметке входа в помещение станции газового пожаротушения, если оборудование станции размещено в несколько ярусов по высоте помещения.</w:t>
      </w:r>
    </w:p>
    <w:p w14:paraId="36324240" w14:textId="77777777" w:rsidR="00000000" w:rsidRDefault="00000000">
      <w:pPr>
        <w:pStyle w:val="FORMATTEXT"/>
        <w:ind w:firstLine="568"/>
        <w:jc w:val="both"/>
      </w:pPr>
    </w:p>
    <w:p w14:paraId="41246984" w14:textId="77777777" w:rsidR="00000000" w:rsidRDefault="00000000">
      <w:pPr>
        <w:pStyle w:val="FORMATTEXT"/>
        <w:ind w:firstLine="568"/>
        <w:jc w:val="both"/>
      </w:pPr>
      <w:r>
        <w:t>Пусковые элементы устройств местного пуска сосудов с ГОТВ, а также ручного пуска распределительных устройств должны располагаться на высоте не более 1,7 м от пола помещения (при необходимости следует предусмотреть площадки или мостики). Размещение устройств пуска в помещении должно обеспечивать удобство доступа для оперативного включения АУГП.</w:t>
      </w:r>
    </w:p>
    <w:p w14:paraId="2CF0C5BF" w14:textId="77777777" w:rsidR="00000000" w:rsidRDefault="00000000">
      <w:pPr>
        <w:pStyle w:val="FORMATTEXT"/>
        <w:ind w:firstLine="568"/>
        <w:jc w:val="both"/>
      </w:pPr>
    </w:p>
    <w:p w14:paraId="2BDEED3B" w14:textId="77777777" w:rsidR="00000000" w:rsidRDefault="00000000">
      <w:pPr>
        <w:pStyle w:val="FORMATTEXT"/>
        <w:ind w:firstLine="568"/>
        <w:jc w:val="both"/>
      </w:pPr>
      <w:r>
        <w:t>9.13.5 При наличии нескольких направлений подачи ГОТВ пусковые элементы устройств местного пуска батарей (модулей) и распределительных устройств должны иметь таблички с указанием защищаемого помещения (направления).</w:t>
      </w:r>
    </w:p>
    <w:p w14:paraId="223FB6CB" w14:textId="77777777" w:rsidR="00000000" w:rsidRDefault="00000000">
      <w:pPr>
        <w:pStyle w:val="FORMATTEXT"/>
        <w:ind w:firstLine="568"/>
        <w:jc w:val="both"/>
      </w:pPr>
    </w:p>
    <w:p w14:paraId="015452BB" w14:textId="77777777" w:rsidR="00000000" w:rsidRDefault="00000000">
      <w:pPr>
        <w:pStyle w:val="FORMATTEXT"/>
        <w:ind w:firstLine="568"/>
        <w:jc w:val="both"/>
      </w:pPr>
      <w:r>
        <w:rPr>
          <w:b/>
          <w:bCs/>
        </w:rPr>
        <w:t>9.14 Требования к защищаемым помещениям</w:t>
      </w:r>
    </w:p>
    <w:p w14:paraId="1AF68044" w14:textId="77777777" w:rsidR="00000000" w:rsidRDefault="00000000">
      <w:pPr>
        <w:pStyle w:val="FORMATTEXT"/>
        <w:ind w:firstLine="568"/>
        <w:jc w:val="both"/>
      </w:pPr>
    </w:p>
    <w:p w14:paraId="7DA36A3F" w14:textId="77777777" w:rsidR="00000000" w:rsidRDefault="00000000">
      <w:pPr>
        <w:pStyle w:val="FORMATTEXT"/>
        <w:ind w:firstLine="568"/>
        <w:jc w:val="both"/>
      </w:pPr>
      <w:r>
        <w:t>9.14.1 Параметр негерметичности защищаемых помещений не должен превышать значений, указанных в 9.1.3. Должны быть приняты меры по ликвидации технологически необоснованных проемов, установлены доводчики дверей, уплотнены кабельные проходки.</w:t>
      </w:r>
    </w:p>
    <w:p w14:paraId="012FEB6A" w14:textId="77777777" w:rsidR="00000000" w:rsidRDefault="00000000">
      <w:pPr>
        <w:pStyle w:val="FORMATTEXT"/>
        <w:ind w:firstLine="568"/>
        <w:jc w:val="both"/>
      </w:pPr>
    </w:p>
    <w:p w14:paraId="2666E866" w14:textId="77777777" w:rsidR="00000000" w:rsidRDefault="00000000">
      <w:pPr>
        <w:pStyle w:val="FORMATTEXT"/>
        <w:ind w:firstLine="568"/>
        <w:jc w:val="both"/>
      </w:pPr>
      <w:r>
        <w:t>Помещения, защищаемые АУГП, должны быть оснащены указателями о наличии в них установок.</w:t>
      </w:r>
    </w:p>
    <w:p w14:paraId="54EE4EF2" w14:textId="77777777" w:rsidR="00000000" w:rsidRDefault="00000000">
      <w:pPr>
        <w:pStyle w:val="FORMATTEXT"/>
        <w:ind w:firstLine="568"/>
        <w:jc w:val="both"/>
      </w:pPr>
    </w:p>
    <w:p w14:paraId="5557809A" w14:textId="77777777" w:rsidR="00000000" w:rsidRDefault="00000000">
      <w:pPr>
        <w:pStyle w:val="FORMATTEXT"/>
        <w:ind w:firstLine="568"/>
        <w:jc w:val="both"/>
      </w:pPr>
      <w:r>
        <w:t>9.14.2 В помещении следует предусмотреть устройство, проем которого открывается при подаче ГОТВ и закрывается после подачи ГОТВ (или постоянно открытый проем) для сброса давления, если его необходимость подтверждена расчетом по методике, приведенной в приложении Ж.</w:t>
      </w:r>
    </w:p>
    <w:p w14:paraId="18ED7EA5" w14:textId="77777777" w:rsidR="00000000" w:rsidRDefault="00000000">
      <w:pPr>
        <w:pStyle w:val="FORMATTEXT"/>
        <w:ind w:firstLine="568"/>
        <w:jc w:val="both"/>
      </w:pPr>
    </w:p>
    <w:p w14:paraId="6A204C97" w14:textId="77777777" w:rsidR="00000000" w:rsidRDefault="00000000">
      <w:pPr>
        <w:pStyle w:val="FORMATTEXT"/>
        <w:ind w:firstLine="568"/>
        <w:jc w:val="both"/>
      </w:pPr>
      <w:r>
        <w:t xml:space="preserve">9.14.3 Системы общеобменной вентиляции, местных отсосов, воздушного отопления и кондиционирования, а также противодымной вентиляции должны соответствовать требованиям </w:t>
      </w:r>
      <w:r>
        <w:fldChar w:fldCharType="begin"/>
      </w:r>
      <w:r>
        <w:instrText xml:space="preserve"> HYPERLINK "kodeks://link/d?nd=573697256&amp;mark=000000000000000000000000000000000000000000000000007D20K3"\o"’’СП 60.13330.2020 Отопление, вентиляция и кондиционирование воздуха СНиП 41-01-2003 ...’’</w:instrText>
      </w:r>
    </w:p>
    <w:p w14:paraId="74273616" w14:textId="77777777" w:rsidR="00000000" w:rsidRDefault="00000000">
      <w:pPr>
        <w:pStyle w:val="FORMATTEXT"/>
        <w:ind w:firstLine="568"/>
        <w:jc w:val="both"/>
      </w:pPr>
      <w:r>
        <w:instrText>(утв. приказом Министерства строительства и жилищно-коммунального хозяйства ...</w:instrText>
      </w:r>
    </w:p>
    <w:p w14:paraId="1F52E627"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60.13330</w:t>
      </w:r>
      <w:r>
        <w:fldChar w:fldCharType="end"/>
      </w:r>
      <w:r>
        <w:t xml:space="preserve"> и </w:t>
      </w: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4A5418E5" w14:textId="77777777" w:rsidR="00000000" w:rsidRDefault="00000000">
      <w:pPr>
        <w:pStyle w:val="FORMATTEXT"/>
        <w:ind w:firstLine="568"/>
        <w:jc w:val="both"/>
      </w:pPr>
      <w:r>
        <w:instrText>(утв. приказом МЧС России от 21.02.2013 N 116)</w:instrText>
      </w:r>
    </w:p>
    <w:p w14:paraId="174BE1E9" w14:textId="77777777" w:rsidR="00000000" w:rsidRDefault="00000000">
      <w:pPr>
        <w:pStyle w:val="FORMATTEXT"/>
        <w:ind w:firstLine="568"/>
        <w:jc w:val="both"/>
      </w:pPr>
      <w:r>
        <w:instrText>Применяется с 25.02.2013 взамен СП ...</w:instrText>
      </w:r>
    </w:p>
    <w:p w14:paraId="55265D8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w:t>
      </w:r>
    </w:p>
    <w:p w14:paraId="3BDE81CC" w14:textId="77777777" w:rsidR="00000000" w:rsidRDefault="00000000">
      <w:pPr>
        <w:pStyle w:val="FORMATTEXT"/>
        <w:ind w:firstLine="568"/>
        <w:jc w:val="both"/>
      </w:pPr>
    </w:p>
    <w:p w14:paraId="622637B7" w14:textId="77777777" w:rsidR="00000000" w:rsidRDefault="00000000">
      <w:pPr>
        <w:pStyle w:val="FORMATTEXT"/>
        <w:ind w:firstLine="568"/>
        <w:jc w:val="both"/>
      </w:pPr>
      <w:r>
        <w:t xml:space="preserve">При этом если в соответствии с </w:t>
      </w: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6F3441B1" w14:textId="77777777" w:rsidR="00000000" w:rsidRDefault="00000000">
      <w:pPr>
        <w:pStyle w:val="FORMATTEXT"/>
        <w:ind w:firstLine="568"/>
        <w:jc w:val="both"/>
      </w:pPr>
      <w:r>
        <w:instrText>(утв. приказом МЧС России от 21.02.2013 N 116)</w:instrText>
      </w:r>
    </w:p>
    <w:p w14:paraId="42C917D0" w14:textId="77777777" w:rsidR="00000000" w:rsidRDefault="00000000">
      <w:pPr>
        <w:pStyle w:val="FORMATTEXT"/>
        <w:ind w:firstLine="568"/>
        <w:jc w:val="both"/>
      </w:pPr>
      <w:r>
        <w:instrText>Применяется с 25.02.2013 взамен СП ...</w:instrText>
      </w:r>
    </w:p>
    <w:p w14:paraId="37A371C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 xml:space="preserve"> в воздуховодах не предусмотрены противопожарные и другие клапаны, то вентиляционные проемы в ограждающих конструкциях помещения следует учесть при </w:t>
      </w:r>
      <w:r>
        <w:lastRenderedPageBreak/>
        <w:t>проектировании как постоянно открытые проемы.</w:t>
      </w:r>
    </w:p>
    <w:p w14:paraId="14510317" w14:textId="77777777" w:rsidR="00000000" w:rsidRDefault="00000000">
      <w:pPr>
        <w:pStyle w:val="FORMATTEXT"/>
        <w:ind w:firstLine="568"/>
        <w:jc w:val="both"/>
      </w:pPr>
    </w:p>
    <w:p w14:paraId="02F03F62" w14:textId="77777777" w:rsidR="00000000" w:rsidRDefault="00000000">
      <w:pPr>
        <w:pStyle w:val="FORMATTEXT"/>
        <w:ind w:firstLine="568"/>
        <w:jc w:val="both"/>
      </w:pPr>
      <w:r>
        <w:t xml:space="preserve">9.14.4 В помещениях и около их входов должна предусматриваться сигнализация в соответствии с </w:t>
      </w:r>
      <w:r>
        <w:fldChar w:fldCharType="begin"/>
      </w:r>
      <w:r>
        <w:instrText xml:space="preserve"> HYPERLINK "kodeks://link/d?nd=1200003611"\o"’’ГОСТ 12.4.009-83  Система стандартов безопасности труда (ССБТ). Пожарная техника для ...’’</w:instrText>
      </w:r>
    </w:p>
    <w:p w14:paraId="55BC44A7" w14:textId="77777777" w:rsidR="00000000" w:rsidRDefault="00000000">
      <w:pPr>
        <w:pStyle w:val="FORMATTEXT"/>
        <w:ind w:firstLine="568"/>
        <w:jc w:val="both"/>
      </w:pPr>
      <w:r>
        <w:instrText>(утв. постановлением Госстандарта СССР от 10.10.1983 N 4882)</w:instrText>
      </w:r>
    </w:p>
    <w:p w14:paraId="32A2A166" w14:textId="77777777" w:rsidR="00000000" w:rsidRDefault="00000000">
      <w:pPr>
        <w:pStyle w:val="FORMATTEXT"/>
        <w:ind w:firstLine="568"/>
        <w:jc w:val="both"/>
      </w:pPr>
      <w:r>
        <w:instrText>Применяется с 01.01.1985 взамен ...</w:instrText>
      </w:r>
    </w:p>
    <w:p w14:paraId="241691A9"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w:t>
      </w:r>
      <w:r>
        <w:fldChar w:fldCharType="end"/>
      </w:r>
      <w:r>
        <w:t xml:space="preserve">, </w:t>
      </w:r>
      <w:r>
        <w:fldChar w:fldCharType="begin"/>
      </w:r>
      <w:r>
        <w:instrText xml:space="preserve"> HYPERLINK "kodeks://link/d?nd=1200003194"\o"’’ГОСТ 12.3.046-91 Система стандартов безопасности труда (ССБТ). Установки пожаротушения ...’’</w:instrText>
      </w:r>
    </w:p>
    <w:p w14:paraId="10DEBE70" w14:textId="77777777" w:rsidR="00000000" w:rsidRDefault="00000000">
      <w:pPr>
        <w:pStyle w:val="FORMATTEXT"/>
        <w:ind w:firstLine="568"/>
        <w:jc w:val="both"/>
      </w:pPr>
      <w:r>
        <w:instrText>(утв. постановлением Госстандарта СССР от 29.12.1991 N 2382)</w:instrText>
      </w:r>
    </w:p>
    <w:p w14:paraId="4C3C9173" w14:textId="77777777" w:rsidR="00000000" w:rsidRDefault="00000000">
      <w:pPr>
        <w:pStyle w:val="FORMATTEXT"/>
        <w:ind w:firstLine="568"/>
        <w:jc w:val="both"/>
      </w:pPr>
      <w:r>
        <w:instrText>Применяется с 01.01.1993</w:instrText>
      </w:r>
    </w:p>
    <w:p w14:paraId="4AA4BC8C" w14:textId="77777777" w:rsidR="00000000" w:rsidRDefault="00000000">
      <w:pPr>
        <w:pStyle w:val="FORMATTEXT"/>
        <w:ind w:firstLine="568"/>
        <w:jc w:val="both"/>
      </w:pPr>
      <w:r>
        <w:instrText>Статус: Действующая редакция документа (действ. c 01.01.1993)"</w:instrText>
      </w:r>
      <w:r>
        <w:fldChar w:fldCharType="separate"/>
      </w:r>
      <w:r>
        <w:rPr>
          <w:color w:val="0000AA"/>
          <w:u w:val="single"/>
        </w:rPr>
        <w:t>ГОСТ 12.3.046</w:t>
      </w:r>
      <w:r>
        <w:fldChar w:fldCharType="end"/>
      </w:r>
      <w:r>
        <w:t xml:space="preserve"> и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2CE2238C" w14:textId="77777777" w:rsidR="00000000" w:rsidRDefault="00000000">
      <w:pPr>
        <w:pStyle w:val="FORMATTEXT"/>
        <w:ind w:firstLine="568"/>
        <w:jc w:val="both"/>
      </w:pPr>
      <w:r>
        <w:instrText>(утв. приказом МЧС России от 31.07.2020 N 582)</w:instrText>
      </w:r>
    </w:p>
    <w:p w14:paraId="7A7A7FC8" w14:textId="77777777" w:rsidR="00000000" w:rsidRDefault="00000000">
      <w:pPr>
        <w:pStyle w:val="FORMATTEXT"/>
        <w:ind w:firstLine="568"/>
        <w:jc w:val="both"/>
      </w:pPr>
      <w:r>
        <w:instrText>Применяется с 01.03.2021 взамен СП ...</w:instrText>
      </w:r>
    </w:p>
    <w:p w14:paraId="4885184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w:t>
      </w:r>
    </w:p>
    <w:p w14:paraId="35009EE1" w14:textId="77777777" w:rsidR="00000000" w:rsidRDefault="00000000">
      <w:pPr>
        <w:pStyle w:val="FORMATTEXT"/>
        <w:ind w:firstLine="568"/>
        <w:jc w:val="both"/>
      </w:pPr>
    </w:p>
    <w:p w14:paraId="73DBDDB9" w14:textId="77777777" w:rsidR="00000000" w:rsidRDefault="00000000">
      <w:pPr>
        <w:pStyle w:val="FORMATTEXT"/>
        <w:ind w:firstLine="568"/>
        <w:jc w:val="both"/>
      </w:pPr>
      <w:r>
        <w:t xml:space="preserve">9.14.5 Для удаления ГОТВ после тушения пожара следует использовать общеобменную вентиляцию зданий, сооружений и помещений или другие технические средства в соответствии с </w:t>
      </w: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54D6070E" w14:textId="77777777" w:rsidR="00000000" w:rsidRDefault="00000000">
      <w:pPr>
        <w:pStyle w:val="FORMATTEXT"/>
        <w:ind w:firstLine="568"/>
        <w:jc w:val="both"/>
      </w:pPr>
      <w:r>
        <w:instrText>(утв. приказом МЧС России от 21.02.2013 N 116)</w:instrText>
      </w:r>
    </w:p>
    <w:p w14:paraId="31D97FE0" w14:textId="77777777" w:rsidR="00000000" w:rsidRDefault="00000000">
      <w:pPr>
        <w:pStyle w:val="FORMATTEXT"/>
        <w:ind w:firstLine="568"/>
        <w:jc w:val="both"/>
      </w:pPr>
      <w:r>
        <w:instrText>Применяется с 25.02.2013 взамен СП ...</w:instrText>
      </w:r>
    </w:p>
    <w:p w14:paraId="000B7B6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 Допускается для этой цели предусматривать мобильные или переносные вентиляционные установки.</w:t>
      </w:r>
    </w:p>
    <w:p w14:paraId="538A261D" w14:textId="77777777" w:rsidR="00000000" w:rsidRDefault="00000000">
      <w:pPr>
        <w:pStyle w:val="FORMATTEXT"/>
        <w:ind w:firstLine="568"/>
        <w:jc w:val="both"/>
      </w:pPr>
    </w:p>
    <w:p w14:paraId="75E4FE80" w14:textId="0151E13F" w:rsidR="00000000" w:rsidRDefault="00000000">
      <w:pPr>
        <w:pStyle w:val="FORMATTEXT"/>
        <w:ind w:firstLine="568"/>
        <w:jc w:val="both"/>
      </w:pPr>
      <w:r>
        <w:t>Для одноэтажных зданий площадью менее 50 м</w:t>
      </w:r>
      <w:r w:rsidR="001C5C73">
        <w:rPr>
          <w:noProof/>
          <w:position w:val="-10"/>
        </w:rPr>
        <w:drawing>
          <wp:inline distT="0" distB="0" distL="0" distR="0" wp14:anchorId="1AB73937" wp14:editId="637E5A0F">
            <wp:extent cx="106680" cy="220980"/>
            <wp:effectExtent l="0" t="0" r="0" b="0"/>
            <wp:docPr id="77"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с выходом из защищаемого помещения непосредственно наружу допускается осуществлять удаление ГОТВ естественной вентиляцией в результате открытия имеющихся проемов здания с выполнением требований безопасности.</w:t>
      </w:r>
    </w:p>
    <w:p w14:paraId="6D04656A" w14:textId="77777777" w:rsidR="00000000" w:rsidRDefault="00000000">
      <w:pPr>
        <w:pStyle w:val="FORMATTEXT"/>
        <w:ind w:firstLine="568"/>
        <w:jc w:val="both"/>
      </w:pPr>
    </w:p>
    <w:p w14:paraId="5CB3898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"kodeks://link/d?nd=1315654158&amp;mark=000000000000000000000000000000000000000000000000008Q80M5"\o"’’Изменение № 1 к СП 485.1311500.2020 Системы противопожарной защиты. Установки пожаротушения ...’’</w:instrText>
      </w:r>
    </w:p>
    <w:p w14:paraId="6EAF907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045838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5D31C9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EFDC60B" w14:textId="77777777" w:rsidR="00000000" w:rsidRDefault="00000000">
      <w:pPr>
        <w:pStyle w:val="FORMATTEXT"/>
        <w:ind w:firstLine="568"/>
        <w:jc w:val="both"/>
      </w:pPr>
    </w:p>
    <w:p w14:paraId="18A37C60" w14:textId="77777777" w:rsidR="00000000" w:rsidRDefault="00000000">
      <w:pPr>
        <w:pStyle w:val="FORMATTEXT"/>
        <w:ind w:firstLine="568"/>
        <w:jc w:val="both"/>
      </w:pPr>
      <w:r>
        <w:rPr>
          <w:b/>
          <w:bCs/>
        </w:rPr>
        <w:t>9.15 Установки локально-объемного пожаротушения</w:t>
      </w:r>
    </w:p>
    <w:p w14:paraId="52E72366" w14:textId="77777777" w:rsidR="00000000" w:rsidRDefault="00000000">
      <w:pPr>
        <w:pStyle w:val="FORMATTEXT"/>
        <w:ind w:firstLine="568"/>
        <w:jc w:val="both"/>
      </w:pPr>
    </w:p>
    <w:p w14:paraId="0845E68F" w14:textId="77777777" w:rsidR="00000000" w:rsidRDefault="00000000">
      <w:pPr>
        <w:pStyle w:val="FORMATTEXT"/>
        <w:ind w:firstLine="568"/>
        <w:jc w:val="both"/>
      </w:pPr>
      <w:r>
        <w:t>9.15.1 Установки локально-объемного пожаротушения применяются для тушения пожара отдельных агрегатов или оборудования в тех случаях, когда применение установок объемного пожаротушения технически невозможно или экономически нецелесообразно.</w:t>
      </w:r>
    </w:p>
    <w:p w14:paraId="7CAAC201" w14:textId="77777777" w:rsidR="00000000" w:rsidRDefault="00000000">
      <w:pPr>
        <w:pStyle w:val="FORMATTEXT"/>
        <w:ind w:firstLine="568"/>
        <w:jc w:val="both"/>
      </w:pPr>
    </w:p>
    <w:p w14:paraId="3DE19A32" w14:textId="77777777" w:rsidR="00000000" w:rsidRDefault="00000000">
      <w:pPr>
        <w:pStyle w:val="FORMATTEXT"/>
        <w:ind w:firstLine="568"/>
        <w:jc w:val="both"/>
      </w:pPr>
      <w:r>
        <w:t>9.15.2 Расчетный объем пожаротушения определяется произведением высоты защищаемого агрегата или оборудования на площадь проекции на поверхность пола. При этом все расчетные габариты (длина, ширина и высота) агрегата или оборудования должны быть увеличены на 1 м.</w:t>
      </w:r>
    </w:p>
    <w:p w14:paraId="12E5577E" w14:textId="77777777" w:rsidR="00000000" w:rsidRDefault="00000000">
      <w:pPr>
        <w:pStyle w:val="FORMATTEXT"/>
        <w:ind w:firstLine="568"/>
        <w:jc w:val="both"/>
      </w:pPr>
    </w:p>
    <w:p w14:paraId="035A42C3" w14:textId="77777777" w:rsidR="00000000" w:rsidRDefault="00000000">
      <w:pPr>
        <w:pStyle w:val="FORMATTEXT"/>
        <w:ind w:firstLine="568"/>
        <w:jc w:val="both"/>
      </w:pPr>
      <w:r>
        <w:t>9.15.3 При локально-объемном пожаротушении следует использовать двуокись углерода.</w:t>
      </w:r>
    </w:p>
    <w:p w14:paraId="38BFD8FB" w14:textId="77777777" w:rsidR="00000000" w:rsidRDefault="00000000">
      <w:pPr>
        <w:pStyle w:val="FORMATTEXT"/>
        <w:ind w:firstLine="568"/>
        <w:jc w:val="both"/>
      </w:pPr>
    </w:p>
    <w:p w14:paraId="32F3DA1E" w14:textId="78567F8A" w:rsidR="00000000" w:rsidRDefault="00000000">
      <w:pPr>
        <w:pStyle w:val="FORMATTEXT"/>
        <w:ind w:firstLine="568"/>
        <w:jc w:val="both"/>
      </w:pPr>
      <w:r>
        <w:t>9.15.4 Нормативная массовая огнетушащая концентрация при локальном тушении по объему двуокисью углерода составляет 6 кг/м</w:t>
      </w:r>
      <w:r w:rsidR="001C5C73">
        <w:rPr>
          <w:noProof/>
          <w:position w:val="-10"/>
        </w:rPr>
        <w:drawing>
          <wp:inline distT="0" distB="0" distL="0" distR="0" wp14:anchorId="021AA470" wp14:editId="050A5473">
            <wp:extent cx="106680" cy="220980"/>
            <wp:effectExtent l="0" t="0" r="0" b="0"/>
            <wp:docPr id="78"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50038EEF" w14:textId="77777777" w:rsidR="00000000" w:rsidRDefault="00000000">
      <w:pPr>
        <w:pStyle w:val="FORMATTEXT"/>
        <w:ind w:firstLine="568"/>
        <w:jc w:val="both"/>
      </w:pPr>
    </w:p>
    <w:p w14:paraId="338F3F17" w14:textId="77777777" w:rsidR="00000000" w:rsidRDefault="00000000">
      <w:pPr>
        <w:pStyle w:val="FORMATTEXT"/>
        <w:ind w:firstLine="568"/>
        <w:jc w:val="both"/>
      </w:pPr>
      <w:r>
        <w:t>9.15.5 Время подачи расчетного количества ГОТВ при локальном тушении не должно превышать 30 с.</w:t>
      </w:r>
    </w:p>
    <w:p w14:paraId="19742E26" w14:textId="77777777" w:rsidR="00000000" w:rsidRDefault="00000000">
      <w:pPr>
        <w:pStyle w:val="FORMATTEXT"/>
        <w:ind w:firstLine="568"/>
        <w:jc w:val="both"/>
      </w:pPr>
    </w:p>
    <w:p w14:paraId="191B24A6" w14:textId="77777777" w:rsidR="00000000" w:rsidRDefault="00000000">
      <w:pPr>
        <w:pStyle w:val="FORMATTEXT"/>
        <w:ind w:firstLine="568"/>
        <w:jc w:val="both"/>
      </w:pPr>
      <w:r>
        <w:rPr>
          <w:b/>
          <w:bCs/>
        </w:rPr>
        <w:t>9.16 Требования безопасности</w:t>
      </w:r>
    </w:p>
    <w:p w14:paraId="4159BAAA" w14:textId="77777777" w:rsidR="00000000" w:rsidRDefault="00000000">
      <w:pPr>
        <w:pStyle w:val="FORMATTEXT"/>
        <w:ind w:firstLine="568"/>
        <w:jc w:val="both"/>
      </w:pPr>
    </w:p>
    <w:p w14:paraId="2A5AD4BD" w14:textId="77777777" w:rsidR="00000000" w:rsidRDefault="00000000">
      <w:pPr>
        <w:pStyle w:val="FORMATTEXT"/>
        <w:ind w:firstLine="568"/>
        <w:jc w:val="both"/>
      </w:pPr>
      <w:r>
        <w:t>9.16.1 Проектирование установок следует производить с учетом обеспечения возможности выполнения требований безопасности при проведении работ по монтажу, наладке, приемке и эксплуатации установки, которые изложены в действующей НТД для данного вида установок.</w:t>
      </w:r>
    </w:p>
    <w:p w14:paraId="79A02D59" w14:textId="77777777" w:rsidR="00000000" w:rsidRDefault="00000000">
      <w:pPr>
        <w:pStyle w:val="FORMATTEXT"/>
        <w:ind w:firstLine="568"/>
        <w:jc w:val="both"/>
      </w:pPr>
    </w:p>
    <w:p w14:paraId="10F8B59B" w14:textId="77777777" w:rsidR="00000000" w:rsidRDefault="00000000">
      <w:pPr>
        <w:pStyle w:val="FORMATTEXT"/>
        <w:ind w:firstLine="568"/>
        <w:jc w:val="both"/>
      </w:pPr>
      <w:r>
        <w:t>9.16.2 Устройства ручного пуска установок должны быть защищены от случайного приведения их в действие или механического повреждения. Они должны быть опломбированы, за исключением устройств местного пуска, установленных в помещениях станции пожаротушения, или устройств дистанционного пуска пожарных постов.</w:t>
      </w:r>
    </w:p>
    <w:p w14:paraId="305BC1F8" w14:textId="77777777" w:rsidR="00000000" w:rsidRDefault="00000000">
      <w:pPr>
        <w:pStyle w:val="FORMATTEXT"/>
        <w:ind w:firstLine="568"/>
        <w:jc w:val="both"/>
      </w:pPr>
    </w:p>
    <w:p w14:paraId="4B2D0595" w14:textId="77777777" w:rsidR="00000000" w:rsidRDefault="00000000">
      <w:pPr>
        <w:pStyle w:val="FORMATTEXT"/>
        <w:ind w:firstLine="568"/>
        <w:jc w:val="both"/>
      </w:pPr>
      <w:r>
        <w:t>9.16.3 Предохранительные устройства для сброса ГОТВ (газа) следует располагать таким образом, чтобы исключить травмирование персонала при их срабатывании.</w:t>
      </w:r>
    </w:p>
    <w:p w14:paraId="193C11B4" w14:textId="77777777" w:rsidR="00000000" w:rsidRDefault="00000000">
      <w:pPr>
        <w:pStyle w:val="FORMATTEXT"/>
        <w:ind w:firstLine="568"/>
        <w:jc w:val="both"/>
      </w:pPr>
    </w:p>
    <w:p w14:paraId="307FE16F" w14:textId="77777777" w:rsidR="00000000" w:rsidRDefault="00000000">
      <w:pPr>
        <w:pStyle w:val="FORMATTEXT"/>
        <w:ind w:firstLine="568"/>
        <w:jc w:val="both"/>
      </w:pPr>
      <w:r>
        <w:t>К выпускным узлам предохранительных устройств изотермического резервуара следует подключить дренажные трубопроводы для отвода газа в безопасную зону.</w:t>
      </w:r>
    </w:p>
    <w:p w14:paraId="34F83E42" w14:textId="77777777" w:rsidR="00000000" w:rsidRDefault="00000000">
      <w:pPr>
        <w:pStyle w:val="FORMATTEXT"/>
        <w:ind w:firstLine="568"/>
        <w:jc w:val="both"/>
      </w:pPr>
    </w:p>
    <w:p w14:paraId="32794923" w14:textId="77777777" w:rsidR="00000000" w:rsidRDefault="00000000">
      <w:pPr>
        <w:pStyle w:val="FORMATTEXT"/>
        <w:ind w:firstLine="568"/>
        <w:jc w:val="both"/>
      </w:pPr>
      <w:r>
        <w:t>9.16.4 В установках на участках трубопроводов, где между клапанами возможно образование замкнутых полостей для сжиженных ГОТВ (например, между обратным клапаном батареи и распределительным устройством при отказе последнего), рекомендуется предусматривать предохранительные устройства для безопасного сброса ГОТВ.</w:t>
      </w:r>
    </w:p>
    <w:p w14:paraId="71F7916A" w14:textId="77777777" w:rsidR="00000000" w:rsidRDefault="00000000">
      <w:pPr>
        <w:pStyle w:val="FORMATTEXT"/>
        <w:ind w:firstLine="568"/>
        <w:jc w:val="both"/>
      </w:pPr>
    </w:p>
    <w:p w14:paraId="41927735" w14:textId="77777777" w:rsidR="00000000" w:rsidRDefault="00000000">
      <w:pPr>
        <w:pStyle w:val="FORMATTEXT"/>
        <w:ind w:firstLine="568"/>
        <w:jc w:val="both"/>
      </w:pPr>
      <w:r>
        <w:t>9.16.5 Сосуды, применяемые в установках пожаротушения, должны соответствовать требованиям.</w:t>
      </w:r>
    </w:p>
    <w:p w14:paraId="2AF41515" w14:textId="77777777" w:rsidR="00000000" w:rsidRDefault="00000000">
      <w:pPr>
        <w:pStyle w:val="FORMATTEXT"/>
        <w:ind w:firstLine="568"/>
        <w:jc w:val="both"/>
      </w:pPr>
    </w:p>
    <w:p w14:paraId="70D97E86" w14:textId="77777777" w:rsidR="00000000" w:rsidRDefault="00000000">
      <w:pPr>
        <w:pStyle w:val="FORMATTEXT"/>
        <w:ind w:firstLine="568"/>
        <w:jc w:val="both"/>
      </w:pPr>
      <w:r>
        <w:t>9.16.6 При размещении изотермического резервуара в подвальном помещении следует предусмотреть меры, исключающие залив резервуара водой в случае аварийного пролива из систем подачи воды подвала или расположенных выше помещений.</w:t>
      </w:r>
    </w:p>
    <w:p w14:paraId="62D7C7D9" w14:textId="77777777" w:rsidR="00000000" w:rsidRDefault="00000000">
      <w:pPr>
        <w:pStyle w:val="FORMATTEXT"/>
        <w:ind w:firstLine="568"/>
        <w:jc w:val="both"/>
      </w:pPr>
    </w:p>
    <w:p w14:paraId="0B1AC2B3" w14:textId="77777777" w:rsidR="00000000" w:rsidRDefault="00000000">
      <w:pPr>
        <w:pStyle w:val="FORMATTEXT"/>
        <w:ind w:firstLine="568"/>
        <w:jc w:val="both"/>
      </w:pPr>
      <w:r>
        <w:t>9.16.7. Заземление приборов и оборудования установок должно соответствовать требованиям технической документации на оборудование.</w:t>
      </w:r>
    </w:p>
    <w:p w14:paraId="1CAC11F7" w14:textId="77777777" w:rsidR="00000000" w:rsidRDefault="00000000">
      <w:pPr>
        <w:pStyle w:val="FORMATTEXT"/>
        <w:ind w:firstLine="568"/>
        <w:jc w:val="both"/>
      </w:pPr>
    </w:p>
    <w:p w14:paraId="1039E868"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"kodeks://link/d?nd=1315654158&amp;mark=000000000000000000000000000000000000000000000000008QA0M6"\o"’’Изменение № 1 к СП 485.1311500.2020 Системы противопожарной защиты. Установки пожаротушения ...’’</w:instrText>
      </w:r>
    </w:p>
    <w:p w14:paraId="18958FB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CB6055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DF8A3F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6B80DA2" w14:textId="77777777" w:rsidR="00000000" w:rsidRDefault="00000000">
      <w:pPr>
        <w:pStyle w:val="FORMATTEXT"/>
        <w:ind w:firstLine="568"/>
        <w:jc w:val="both"/>
      </w:pPr>
    </w:p>
    <w:p w14:paraId="4DEFC8D5" w14:textId="77777777" w:rsidR="00000000" w:rsidRDefault="00000000">
      <w:pPr>
        <w:pStyle w:val="FORMATTEXT"/>
        <w:ind w:firstLine="568"/>
        <w:jc w:val="both"/>
      </w:pPr>
      <w:r>
        <w:lastRenderedPageBreak/>
        <w:t>9.16.8 Входить в защищаемое помещение после выпуска в него ГОТВ и ликвидации пожара до момента окончания проветривания разрешается только в изолирующих средствах защиты органов дыхания.</w:t>
      </w:r>
    </w:p>
    <w:p w14:paraId="02F86A13" w14:textId="77777777" w:rsidR="00000000" w:rsidRDefault="00000000">
      <w:pPr>
        <w:pStyle w:val="FORMATTEXT"/>
        <w:ind w:firstLine="568"/>
        <w:jc w:val="both"/>
      </w:pPr>
    </w:p>
    <w:p w14:paraId="0F0A1473" w14:textId="77777777" w:rsidR="00000000" w:rsidRDefault="00000000">
      <w:pPr>
        <w:pStyle w:val="FORMATTEXT"/>
        <w:ind w:firstLine="568"/>
        <w:jc w:val="both"/>
      </w:pPr>
      <w:r>
        <w:t>9.16.9 Вход в помещение без изолирующих средств защиты органов дыхания разрешается только после удаления продуктов горения, ГОТВ и продуктов его термического распада до безопасной величины (концентрации).</w:t>
      </w:r>
    </w:p>
    <w:p w14:paraId="10BF4671" w14:textId="77777777" w:rsidR="00000000" w:rsidRDefault="00000000">
      <w:pPr>
        <w:pStyle w:val="FORMATTEXT"/>
        <w:ind w:firstLine="568"/>
        <w:jc w:val="both"/>
      </w:pPr>
    </w:p>
    <w:p w14:paraId="14FE0C2F" w14:textId="77777777" w:rsidR="00000000" w:rsidRDefault="00000000">
      <w:pPr>
        <w:pStyle w:val="FORMATTEXT"/>
        <w:ind w:firstLine="568"/>
        <w:jc w:val="both"/>
      </w:pPr>
      <w:r>
        <w:t>9.16.10 К установкам могут быть предъявлены дополнительные требования безопасности, учитывающие условия их применения.</w:t>
      </w:r>
    </w:p>
    <w:p w14:paraId="71262437" w14:textId="77777777" w:rsidR="00000000" w:rsidRDefault="00000000">
      <w:pPr>
        <w:pStyle w:val="FORMATTEXT"/>
        <w:ind w:firstLine="568"/>
        <w:jc w:val="both"/>
      </w:pPr>
    </w:p>
    <w:p w14:paraId="5F483436" w14:textId="77777777" w:rsidR="00000000" w:rsidRDefault="00000000">
      <w:pPr>
        <w:pStyle w:val="FORMATTEXT"/>
        <w:ind w:firstLine="568"/>
        <w:jc w:val="both"/>
      </w:pPr>
      <w:r>
        <w:t>9.16.11 В части охраны окружающей среды установки должны соответствовать требованиям технической документации к огнетушащим веществам при эксплуатации, техническом обслуживании, испытании и ремонте.</w:t>
      </w:r>
    </w:p>
    <w:p w14:paraId="7007DA8C" w14:textId="77777777" w:rsidR="00000000" w:rsidRDefault="00000000">
      <w:pPr>
        <w:pStyle w:val="FORMATTEXT"/>
        <w:ind w:firstLine="568"/>
        <w:jc w:val="both"/>
      </w:pPr>
    </w:p>
    <w:p w14:paraId="78583261" w14:textId="77777777" w:rsidR="00000000" w:rsidRDefault="00000000">
      <w:pPr>
        <w:pStyle w:val="HEADERTEXT"/>
        <w:rPr>
          <w:b/>
          <w:bCs/>
        </w:rPr>
      </w:pPr>
    </w:p>
    <w:p w14:paraId="6A91A773" w14:textId="77777777" w:rsidR="00000000" w:rsidRDefault="00000000">
      <w:pPr>
        <w:pStyle w:val="HEADERTEXT"/>
        <w:ind w:firstLine="568"/>
        <w:jc w:val="both"/>
        <w:outlineLvl w:val="2"/>
        <w:rPr>
          <w:b/>
          <w:bCs/>
        </w:rPr>
      </w:pPr>
      <w:r>
        <w:rPr>
          <w:b/>
          <w:bCs/>
        </w:rPr>
        <w:t xml:space="preserve"> 10 Установки порошкового и газопорошкового пожаротушения модульного типа </w:t>
      </w:r>
    </w:p>
    <w:p w14:paraId="70D1DC7D" w14:textId="77777777" w:rsidR="00000000" w:rsidRDefault="00000000">
      <w:pPr>
        <w:pStyle w:val="FORMATTEXT"/>
        <w:ind w:firstLine="568"/>
        <w:jc w:val="both"/>
      </w:pPr>
      <w:r>
        <w:rPr>
          <w:b/>
          <w:bCs/>
        </w:rPr>
        <w:t>10.1 Область применения</w:t>
      </w:r>
    </w:p>
    <w:p w14:paraId="3E048EF6" w14:textId="77777777" w:rsidR="00000000" w:rsidRDefault="00000000">
      <w:pPr>
        <w:pStyle w:val="FORMATTEXT"/>
        <w:ind w:firstLine="568"/>
        <w:jc w:val="both"/>
      </w:pPr>
    </w:p>
    <w:p w14:paraId="4FED4E68" w14:textId="77777777" w:rsidR="00000000" w:rsidRDefault="00000000">
      <w:pPr>
        <w:pStyle w:val="FORMATTEXT"/>
        <w:ind w:firstLine="568"/>
        <w:jc w:val="both"/>
      </w:pPr>
      <w:r>
        <w:t xml:space="preserve">10.1.1 АУПП и АУГПП применяются для ликвидации пожаров классов А, В по </w:t>
      </w:r>
      <w:r>
        <w:fldChar w:fldCharType="begin"/>
      </w:r>
      <w:r>
        <w:instrText xml:space="preserve"> HYPERLINK "kodeks://link/d?nd=1200001394"\o"’’ГОСТ 27331-87 (СТ СЭВ 5637-86) Пожарная техника. Классификация пожаров.’’</w:instrText>
      </w:r>
    </w:p>
    <w:p w14:paraId="5DE5B9DB" w14:textId="77777777" w:rsidR="00000000" w:rsidRDefault="00000000">
      <w:pPr>
        <w:pStyle w:val="FORMATTEXT"/>
        <w:ind w:firstLine="568"/>
        <w:jc w:val="both"/>
      </w:pPr>
      <w:r>
        <w:instrText>(утв. постановлением Госстандарта СССР от 23.06.1987 N 2246)</w:instrText>
      </w:r>
    </w:p>
    <w:p w14:paraId="5117EABD" w14:textId="77777777" w:rsidR="00000000" w:rsidRDefault="00000000">
      <w:pPr>
        <w:pStyle w:val="FORMATTEXT"/>
        <w:ind w:firstLine="568"/>
        <w:jc w:val="both"/>
      </w:pPr>
      <w:r>
        <w:instrText>Применяется с 01.01.1988</w:instrText>
      </w:r>
    </w:p>
    <w:p w14:paraId="1D9528E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и Е по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7E4E1FDE" w14:textId="77777777" w:rsidR="00000000" w:rsidRDefault="00000000">
      <w:pPr>
        <w:pStyle w:val="FORMATTEXT"/>
        <w:ind w:firstLine="568"/>
        <w:jc w:val="both"/>
      </w:pPr>
      <w:r>
        <w:instrText>Федеральный закон от 22.07.2008 N 123-ФЗ</w:instrText>
      </w:r>
    </w:p>
    <w:p w14:paraId="16298994"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w:t>
      </w:r>
    </w:p>
    <w:p w14:paraId="528FA50B" w14:textId="77777777" w:rsidR="00000000" w:rsidRDefault="00000000">
      <w:pPr>
        <w:pStyle w:val="FORMATTEXT"/>
        <w:ind w:firstLine="568"/>
        <w:jc w:val="both"/>
      </w:pPr>
    </w:p>
    <w:p w14:paraId="6BBB6C43" w14:textId="77777777" w:rsidR="00000000" w:rsidRDefault="00000000">
      <w:pPr>
        <w:pStyle w:val="FORMATTEXT"/>
        <w:ind w:firstLine="568"/>
        <w:jc w:val="both"/>
      </w:pPr>
      <w:r>
        <w:t xml:space="preserve">10.1.2 В помещениях категорий А и Б по взрывопожароопасности по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10353B4E" w14:textId="77777777" w:rsidR="00000000" w:rsidRDefault="00000000">
      <w:pPr>
        <w:pStyle w:val="FORMATTEXT"/>
        <w:ind w:firstLine="568"/>
        <w:jc w:val="both"/>
      </w:pPr>
      <w:r>
        <w:instrText>(утв. приказом МЧС России от 25.03.2009 N 182)</w:instrText>
      </w:r>
    </w:p>
    <w:p w14:paraId="6530E7A4" w14:textId="77777777" w:rsidR="00000000" w:rsidRDefault="00000000">
      <w:pPr>
        <w:pStyle w:val="FORMATTEXT"/>
        <w:ind w:firstLine="568"/>
        <w:jc w:val="both"/>
      </w:pPr>
      <w:r>
        <w:instrText>Применяется с 01.05.2009</w:instrText>
      </w:r>
    </w:p>
    <w:p w14:paraId="2033634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и во взрывоопасных зонах по </w:t>
      </w:r>
      <w:r>
        <w:fldChar w:fldCharType="begin"/>
      </w:r>
      <w:r>
        <w:instrText xml:space="preserve"> HYPERLINK "kodeks://link/d?nd=1200003114"\o"’’Правила устройства электроустановок (ПУЭ). Оглавление’’</w:instrText>
      </w:r>
    </w:p>
    <w:p w14:paraId="6E749FCA" w14:textId="77777777" w:rsidR="00000000" w:rsidRDefault="00000000">
      <w:pPr>
        <w:pStyle w:val="FORMATTEXT"/>
        <w:ind w:firstLine="568"/>
        <w:jc w:val="both"/>
      </w:pPr>
      <w:r>
        <w:instrText>(утв. Минэнерго России от 06.10.1999)</w:instrText>
      </w:r>
    </w:p>
    <w:p w14:paraId="0B22F209" w14:textId="77777777" w:rsidR="00000000" w:rsidRDefault="00000000">
      <w:pPr>
        <w:pStyle w:val="FORMATTEXT"/>
        <w:ind w:firstLine="568"/>
        <w:jc w:val="both"/>
      </w:pPr>
      <w:r>
        <w:instrText>Статус: Статус документа не определен"</w:instrText>
      </w:r>
      <w:r>
        <w:fldChar w:fldCharType="separate"/>
      </w:r>
      <w:r>
        <w:rPr>
          <w:color w:val="E48B00"/>
          <w:u w:val="single"/>
        </w:rPr>
        <w:t>ПУЭ</w:t>
      </w:r>
      <w:r>
        <w:fldChar w:fldCharType="end"/>
      </w:r>
      <w:r>
        <w:t xml:space="preserve"> [4] и Техническому регламенту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56ABFB3D" w14:textId="77777777" w:rsidR="00000000" w:rsidRDefault="00000000">
      <w:pPr>
        <w:pStyle w:val="FORMATTEXT"/>
        <w:ind w:firstLine="568"/>
        <w:jc w:val="both"/>
      </w:pPr>
      <w:r>
        <w:instrText>Федеральный закон от 22.07.2008 N 123-ФЗ</w:instrText>
      </w:r>
    </w:p>
    <w:p w14:paraId="1ED2474D"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 xml:space="preserve"> допускается применение установок, получивших соответствующее свидетельство о взрывозащищенности электрооборудования, выданное в установленном порядке, имеющих необходимый уровень взрывозащиты или степень защиты электрических частей оборудования установок.</w:t>
      </w:r>
    </w:p>
    <w:p w14:paraId="04061D48" w14:textId="77777777" w:rsidR="00000000" w:rsidRDefault="00000000">
      <w:pPr>
        <w:pStyle w:val="FORMATTEXT"/>
        <w:ind w:firstLine="568"/>
        <w:jc w:val="both"/>
      </w:pPr>
    </w:p>
    <w:p w14:paraId="799E117E" w14:textId="77777777" w:rsidR="00000000" w:rsidRDefault="00000000">
      <w:pPr>
        <w:pStyle w:val="FORMATTEXT"/>
        <w:ind w:firstLine="568"/>
        <w:jc w:val="both"/>
      </w:pPr>
      <w:r>
        <w:t>10.1.3 Запрещается применение установок:</w:t>
      </w:r>
    </w:p>
    <w:p w14:paraId="401213C5" w14:textId="77777777" w:rsidR="00000000" w:rsidRDefault="00000000">
      <w:pPr>
        <w:pStyle w:val="FORMATTEXT"/>
        <w:ind w:firstLine="568"/>
        <w:jc w:val="both"/>
      </w:pPr>
    </w:p>
    <w:p w14:paraId="108D564B" w14:textId="77777777" w:rsidR="00000000" w:rsidRDefault="00000000">
      <w:pPr>
        <w:pStyle w:val="FORMATTEXT"/>
        <w:ind w:firstLine="568"/>
        <w:jc w:val="both"/>
      </w:pPr>
      <w:r>
        <w:t>а) в помещениях, которые не могут быть покинуты людьми до начала подачи огнетушащих порошков;</w:t>
      </w:r>
    </w:p>
    <w:p w14:paraId="19343A0A" w14:textId="77777777" w:rsidR="00000000" w:rsidRDefault="00000000">
      <w:pPr>
        <w:pStyle w:val="FORMATTEXT"/>
        <w:ind w:firstLine="568"/>
        <w:jc w:val="both"/>
      </w:pPr>
    </w:p>
    <w:p w14:paraId="03A34D5B" w14:textId="77777777" w:rsidR="00000000" w:rsidRDefault="00000000">
      <w:pPr>
        <w:pStyle w:val="FORMATTEXT"/>
        <w:ind w:firstLine="568"/>
        <w:jc w:val="both"/>
      </w:pPr>
      <w:r>
        <w:t>б) в помещениях с пребыванием более 50 человек.</w:t>
      </w:r>
    </w:p>
    <w:p w14:paraId="2ADB469F" w14:textId="77777777" w:rsidR="00000000" w:rsidRDefault="00000000">
      <w:pPr>
        <w:pStyle w:val="FORMATTEXT"/>
        <w:ind w:firstLine="568"/>
        <w:jc w:val="both"/>
      </w:pPr>
    </w:p>
    <w:p w14:paraId="3930FBD5" w14:textId="77777777" w:rsidR="00000000" w:rsidRDefault="00000000">
      <w:pPr>
        <w:pStyle w:val="FORMATTEXT"/>
        <w:ind w:firstLine="568"/>
        <w:jc w:val="both"/>
      </w:pPr>
      <w:r>
        <w:t xml:space="preserve">Примечание - Допускается применение АУПП и АУГПП для защиты помещений класса функциональной пожарной опасности Ф5.1 (здания производственного назначения согласно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2739EB74" w14:textId="77777777" w:rsidR="00000000" w:rsidRDefault="00000000">
      <w:pPr>
        <w:pStyle w:val="FORMATTEXT"/>
        <w:ind w:firstLine="568"/>
        <w:jc w:val="both"/>
      </w:pPr>
      <w:r>
        <w:instrText>Федеральный закон от 22.07.2008 N 123-ФЗ</w:instrText>
      </w:r>
    </w:p>
    <w:p w14:paraId="740A8925"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 xml:space="preserve">), а также складских помещений класса функциональной пожарной опасности Ф5.2 при наличии в них пожарной нагрузки класса В по </w:t>
      </w:r>
      <w:r>
        <w:fldChar w:fldCharType="begin"/>
      </w:r>
      <w:r>
        <w:instrText xml:space="preserve"> HYPERLINK "kodeks://link/d?nd=1200001394"\o"’’ГОСТ 27331-87 (СТ СЭВ 5637-86) Пожарная техника. Классификация пожаров.’’</w:instrText>
      </w:r>
    </w:p>
    <w:p w14:paraId="533C3FA2" w14:textId="77777777" w:rsidR="00000000" w:rsidRDefault="00000000">
      <w:pPr>
        <w:pStyle w:val="FORMATTEXT"/>
        <w:ind w:firstLine="568"/>
        <w:jc w:val="both"/>
      </w:pPr>
      <w:r>
        <w:instrText>(утв. постановлением Госстандарта СССР от 23.06.1987 N 2246)</w:instrText>
      </w:r>
    </w:p>
    <w:p w14:paraId="496218F8" w14:textId="77777777" w:rsidR="00000000" w:rsidRDefault="00000000">
      <w:pPr>
        <w:pStyle w:val="FORMATTEXT"/>
        <w:ind w:firstLine="568"/>
        <w:jc w:val="both"/>
      </w:pPr>
      <w:r>
        <w:instrText>Применяется с 01.01.1988</w:instrText>
      </w:r>
    </w:p>
    <w:p w14:paraId="5364CA3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(склады горюче-смазочных материалов и т.п.). В проекте на установку пожаротушения должно быть указано, что персонал, работающий в данных помещениях, должен быть проинструктирован об опасных факторах для человека, возникающих при подаче порошка из модулей пожаротушения, а также периодически проходить тренировку согласно Правилам [6].</w:t>
      </w:r>
    </w:p>
    <w:p w14:paraId="5CAF98CB" w14:textId="77777777" w:rsidR="00000000" w:rsidRDefault="00000000">
      <w:pPr>
        <w:pStyle w:val="FORMATTEXT"/>
        <w:ind w:firstLine="568"/>
        <w:jc w:val="both"/>
      </w:pPr>
    </w:p>
    <w:p w14:paraId="57858FA4" w14:textId="77777777" w:rsidR="00000000" w:rsidRDefault="00000000">
      <w:pPr>
        <w:pStyle w:val="FORMATTEXT"/>
        <w:ind w:firstLine="568"/>
        <w:jc w:val="both"/>
      </w:pPr>
      <w:r>
        <w:t>10.1.4 Установки порошкового и газопорошкового пожаротушения не должны применяться для тушения пожаров:</w:t>
      </w:r>
    </w:p>
    <w:p w14:paraId="39E475FF" w14:textId="77777777" w:rsidR="00000000" w:rsidRDefault="00000000">
      <w:pPr>
        <w:pStyle w:val="FORMATTEXT"/>
        <w:ind w:firstLine="568"/>
        <w:jc w:val="both"/>
      </w:pPr>
    </w:p>
    <w:p w14:paraId="0C8F954D" w14:textId="77777777" w:rsidR="00000000" w:rsidRDefault="00000000">
      <w:pPr>
        <w:pStyle w:val="FORMATTEXT"/>
        <w:ind w:firstLine="568"/>
        <w:jc w:val="both"/>
      </w:pPr>
      <w:r>
        <w:t>горючих материалов, склонных к самовозгоранию и тлению внутри объема вещества (древесные опилки, хлопок, травяная мука и др.);</w:t>
      </w:r>
    </w:p>
    <w:p w14:paraId="7B5F6065" w14:textId="77777777" w:rsidR="00000000" w:rsidRDefault="00000000">
      <w:pPr>
        <w:pStyle w:val="FORMATTEXT"/>
        <w:ind w:firstLine="568"/>
        <w:jc w:val="both"/>
      </w:pPr>
    </w:p>
    <w:p w14:paraId="1501F017" w14:textId="77777777" w:rsidR="00000000" w:rsidRDefault="00000000">
      <w:pPr>
        <w:pStyle w:val="FORMATTEXT"/>
        <w:ind w:firstLine="568"/>
        <w:jc w:val="both"/>
      </w:pPr>
      <w:r>
        <w:t>пирофорных веществ и материалов, склонных к тлению и горению без доступа воздуха.</w:t>
      </w:r>
    </w:p>
    <w:p w14:paraId="06645D54" w14:textId="77777777" w:rsidR="00000000" w:rsidRDefault="00000000">
      <w:pPr>
        <w:pStyle w:val="FORMATTEXT"/>
        <w:ind w:firstLine="568"/>
        <w:jc w:val="both"/>
      </w:pPr>
    </w:p>
    <w:p w14:paraId="535D111E" w14:textId="77777777" w:rsidR="00000000" w:rsidRDefault="00000000">
      <w:pPr>
        <w:pStyle w:val="FORMATTEXT"/>
        <w:ind w:firstLine="568"/>
        <w:jc w:val="both"/>
      </w:pPr>
      <w:r>
        <w:t>10.1.5 Установки могут применяться для тушения пожара на защищаемой площади, локального тушения на части площади или объема, тушения всего защищаемого объема (при соблюдении требований 10.2.7, 10.2.8, 10.2.18, приложения И).</w:t>
      </w:r>
    </w:p>
    <w:p w14:paraId="34668F2E" w14:textId="77777777" w:rsidR="00000000" w:rsidRDefault="00000000">
      <w:pPr>
        <w:pStyle w:val="FORMATTEXT"/>
        <w:ind w:firstLine="568"/>
        <w:jc w:val="both"/>
      </w:pPr>
    </w:p>
    <w:p w14:paraId="5D8FA509" w14:textId="77777777" w:rsidR="00000000" w:rsidRDefault="00000000">
      <w:pPr>
        <w:pStyle w:val="FORMATTEXT"/>
        <w:ind w:firstLine="568"/>
        <w:jc w:val="both"/>
      </w:pPr>
      <w:r>
        <w:t xml:space="preserve">10.1.6 Огнетушащие порошки должны соответствовать требованиям </w:t>
      </w:r>
      <w:r>
        <w:fldChar w:fldCharType="begin"/>
      </w:r>
      <w:r>
        <w:instrText xml:space="preserve"> HYPERLINK "kodeks://link/d?nd=1200073277"\o"’’ГОСТ Р 53280.4-2009 Установки пожаротушения автоматические. Огнетушащие вещества ...’’</w:instrText>
      </w:r>
    </w:p>
    <w:p w14:paraId="6ABB357D" w14:textId="77777777" w:rsidR="00000000" w:rsidRDefault="00000000">
      <w:pPr>
        <w:pStyle w:val="FORMATTEXT"/>
        <w:ind w:firstLine="568"/>
        <w:jc w:val="both"/>
      </w:pPr>
      <w:r>
        <w:instrText>(утв. приказом Росстандарта от 18.02.2009 N 54-ст)</w:instrText>
      </w:r>
    </w:p>
    <w:p w14:paraId="2AFFF9D7" w14:textId="77777777" w:rsidR="00000000" w:rsidRDefault="00000000">
      <w:pPr>
        <w:pStyle w:val="FORMATTEXT"/>
        <w:ind w:firstLine="568"/>
        <w:jc w:val="both"/>
      </w:pPr>
      <w:r>
        <w:instrText>В связи с введением в действие с ...</w:instrText>
      </w:r>
    </w:p>
    <w:p w14:paraId="3920897E"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ГОСТ Р 53280.4</w:t>
      </w:r>
      <w:r>
        <w:fldChar w:fldCharType="end"/>
      </w:r>
      <w:r>
        <w:t>. При этом для импульсных модулей порошкового и газопорошкового пожаротушения параметр пробивного напряжения не учитывается.</w:t>
      </w:r>
    </w:p>
    <w:p w14:paraId="30477F31" w14:textId="77777777" w:rsidR="00000000" w:rsidRDefault="00000000">
      <w:pPr>
        <w:pStyle w:val="FORMATTEXT"/>
        <w:ind w:firstLine="568"/>
        <w:jc w:val="both"/>
      </w:pPr>
    </w:p>
    <w:p w14:paraId="41E73B2A" w14:textId="77777777" w:rsidR="00000000" w:rsidRDefault="00000000">
      <w:pPr>
        <w:pStyle w:val="FORMATTEXT"/>
        <w:ind w:firstLine="568"/>
        <w:jc w:val="both"/>
      </w:pPr>
      <w:r>
        <w:rPr>
          <w:b/>
          <w:bCs/>
        </w:rPr>
        <w:t>10.2 Проектирование</w:t>
      </w:r>
    </w:p>
    <w:p w14:paraId="5ED59538" w14:textId="77777777" w:rsidR="00000000" w:rsidRDefault="00000000">
      <w:pPr>
        <w:pStyle w:val="FORMATTEXT"/>
        <w:ind w:firstLine="568"/>
        <w:jc w:val="both"/>
      </w:pPr>
    </w:p>
    <w:p w14:paraId="42CA72D0" w14:textId="77777777" w:rsidR="00000000" w:rsidRDefault="00000000">
      <w:pPr>
        <w:pStyle w:val="FORMATTEXT"/>
        <w:ind w:firstLine="568"/>
        <w:jc w:val="both"/>
      </w:pPr>
      <w:r>
        <w:t xml:space="preserve">10.2.1 В проектной документации на установку должны быть указаны параметры установки в соответствии с </w:t>
      </w:r>
      <w:r>
        <w:fldChar w:fldCharType="begin"/>
      </w:r>
      <w:r>
        <w:instrText xml:space="preserve"> HYPERLINK "kodeks://link/d?nd=1200007279"\o"’’ГОСТ Р 51091-97 Установки порошкового пожаротушения автоматические. Типы и основные параметры’’</w:instrText>
      </w:r>
    </w:p>
    <w:p w14:paraId="6BA37DDC" w14:textId="77777777" w:rsidR="00000000" w:rsidRDefault="00000000">
      <w:pPr>
        <w:pStyle w:val="FORMATTEXT"/>
        <w:ind w:firstLine="568"/>
        <w:jc w:val="both"/>
      </w:pPr>
      <w:r>
        <w:instrText>(утв. постановлением Госстандарта России от 16.09.1997 N 308)</w:instrText>
      </w:r>
    </w:p>
    <w:p w14:paraId="7A205B20" w14:textId="77777777" w:rsidR="00000000" w:rsidRDefault="00000000">
      <w:pPr>
        <w:pStyle w:val="FORMATTEXT"/>
        <w:ind w:firstLine="568"/>
        <w:jc w:val="both"/>
      </w:pPr>
      <w:r>
        <w:instrText>Применяется с 01.07.1998</w:instrText>
      </w:r>
    </w:p>
    <w:p w14:paraId="4654E4B8" w14:textId="77777777" w:rsidR="00000000" w:rsidRDefault="00000000">
      <w:pPr>
        <w:pStyle w:val="FORMATTEXT"/>
        <w:ind w:firstLine="568"/>
        <w:jc w:val="both"/>
      </w:pPr>
      <w:r>
        <w:instrText>Статус: Действующий документ (действ. c 01.07.1998)"</w:instrText>
      </w:r>
      <w:r>
        <w:fldChar w:fldCharType="separate"/>
      </w:r>
      <w:r>
        <w:rPr>
          <w:color w:val="0000AA"/>
          <w:u w:val="single"/>
        </w:rPr>
        <w:t>ГОСТ Р 51091</w:t>
      </w:r>
      <w:r>
        <w:fldChar w:fldCharType="end"/>
      </w:r>
      <w:r>
        <w:t xml:space="preserve"> или </w:t>
      </w:r>
      <w:r>
        <w:fldChar w:fldCharType="begin"/>
      </w:r>
      <w:r>
        <w:instrText xml:space="preserve"> HYPERLINK "kodeks://link/d?nd=1200110773"\o"’’ГОСТ Р 56028-2014 Техника пожарная. Установки и модули газопорошкового ...’’</w:instrText>
      </w:r>
    </w:p>
    <w:p w14:paraId="41D737B1" w14:textId="77777777" w:rsidR="00000000" w:rsidRDefault="00000000">
      <w:pPr>
        <w:pStyle w:val="FORMATTEXT"/>
        <w:ind w:firstLine="568"/>
        <w:jc w:val="both"/>
      </w:pPr>
      <w:r>
        <w:instrText>(утв. приказом Росстандарта от 26.05.2014 N 448-ст)</w:instrText>
      </w:r>
    </w:p>
    <w:p w14:paraId="78805AC3" w14:textId="77777777" w:rsidR="00000000" w:rsidRDefault="00000000">
      <w:pPr>
        <w:pStyle w:val="FORMATTEXT"/>
        <w:ind w:firstLine="568"/>
        <w:jc w:val="both"/>
      </w:pPr>
      <w:r>
        <w:instrText>Применяется с 01.09.2014</w:instrText>
      </w:r>
    </w:p>
    <w:p w14:paraId="6F26E66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56028</w:t>
      </w:r>
      <w:r>
        <w:fldChar w:fldCharType="end"/>
      </w:r>
      <w:r>
        <w:t>.</w:t>
      </w:r>
    </w:p>
    <w:p w14:paraId="42619EC3" w14:textId="77777777" w:rsidR="00000000" w:rsidRDefault="00000000">
      <w:pPr>
        <w:pStyle w:val="FORMATTEXT"/>
        <w:ind w:firstLine="568"/>
        <w:jc w:val="both"/>
      </w:pPr>
    </w:p>
    <w:p w14:paraId="3614723C" w14:textId="77777777" w:rsidR="00000000" w:rsidRDefault="00000000">
      <w:pPr>
        <w:pStyle w:val="FORMATTEXT"/>
        <w:ind w:firstLine="568"/>
        <w:jc w:val="both"/>
      </w:pPr>
      <w:r>
        <w:t xml:space="preserve">Модули порошкового пожаротушения должны соответствовать </w:t>
      </w:r>
      <w:r>
        <w:fldChar w:fldCharType="begin"/>
      </w:r>
      <w:r>
        <w:instrText xml:space="preserve"> HYPERLINK "kodeks://link/d?nd=1200071861"\o"’’ГОСТ Р 53286-2009 Техника пожарная. Установки порошкового пожаротушения ...’’</w:instrText>
      </w:r>
    </w:p>
    <w:p w14:paraId="496F4801" w14:textId="77777777" w:rsidR="00000000" w:rsidRDefault="00000000">
      <w:pPr>
        <w:pStyle w:val="FORMATTEXT"/>
        <w:ind w:firstLine="568"/>
        <w:jc w:val="both"/>
      </w:pPr>
      <w:r>
        <w:instrText>(утв. приказом Росстандарта от 18.02.2009 N 61-ст)</w:instrText>
      </w:r>
    </w:p>
    <w:p w14:paraId="4D2A30E5" w14:textId="77777777" w:rsidR="00000000" w:rsidRDefault="00000000">
      <w:pPr>
        <w:pStyle w:val="FORMATTEXT"/>
        <w:ind w:firstLine="568"/>
        <w:jc w:val="both"/>
      </w:pPr>
      <w:r>
        <w:instrText>Применяется с 01.05.2009</w:instrText>
      </w:r>
    </w:p>
    <w:p w14:paraId="66A2958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53286</w:t>
      </w:r>
      <w:r>
        <w:fldChar w:fldCharType="end"/>
      </w:r>
      <w:r>
        <w:t xml:space="preserve">, модули газопорошкового пожаротушения - </w:t>
      </w:r>
      <w:r>
        <w:fldChar w:fldCharType="begin"/>
      </w:r>
      <w:r>
        <w:instrText xml:space="preserve"> HYPERLINK "kodeks://link/d?nd=1200110773"\o"’’ГОСТ Р 56028-2014 Техника пожарная. Установки и модули газопорошкового ...’’</w:instrText>
      </w:r>
    </w:p>
    <w:p w14:paraId="06507D06" w14:textId="77777777" w:rsidR="00000000" w:rsidRDefault="00000000">
      <w:pPr>
        <w:pStyle w:val="FORMATTEXT"/>
        <w:ind w:firstLine="568"/>
        <w:jc w:val="both"/>
      </w:pPr>
      <w:r>
        <w:instrText>(утв. приказом Росстандарта от 26.05.2014 N 448-ст)</w:instrText>
      </w:r>
    </w:p>
    <w:p w14:paraId="58D8FC23" w14:textId="77777777" w:rsidR="00000000" w:rsidRDefault="00000000">
      <w:pPr>
        <w:pStyle w:val="FORMATTEXT"/>
        <w:ind w:firstLine="568"/>
        <w:jc w:val="both"/>
      </w:pPr>
      <w:r>
        <w:instrText>Применяется с 01.09.2014</w:instrText>
      </w:r>
    </w:p>
    <w:p w14:paraId="174DA3F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56028</w:t>
      </w:r>
      <w:r>
        <w:fldChar w:fldCharType="end"/>
      </w:r>
      <w:r>
        <w:t>.</w:t>
      </w:r>
    </w:p>
    <w:p w14:paraId="1897AE4C" w14:textId="77777777" w:rsidR="00000000" w:rsidRDefault="00000000">
      <w:pPr>
        <w:pStyle w:val="FORMATTEXT"/>
        <w:ind w:firstLine="568"/>
        <w:jc w:val="both"/>
      </w:pPr>
    </w:p>
    <w:p w14:paraId="0E06473E" w14:textId="77777777" w:rsidR="00000000" w:rsidRDefault="00000000">
      <w:pPr>
        <w:pStyle w:val="FORMATTEXT"/>
        <w:ind w:firstLine="568"/>
        <w:jc w:val="both"/>
      </w:pPr>
      <w:r>
        <w:t>10.2.2 В зависимости от конструкции модуля порошкового или газопорошкового пожаротушения (далее по тексту раздела - модули) установки могут быть с распределительным трубопроводом или без него.</w:t>
      </w:r>
    </w:p>
    <w:p w14:paraId="21E7E0C1" w14:textId="77777777" w:rsidR="00000000" w:rsidRDefault="00000000">
      <w:pPr>
        <w:pStyle w:val="FORMATTEXT"/>
        <w:ind w:firstLine="568"/>
        <w:jc w:val="both"/>
      </w:pPr>
    </w:p>
    <w:p w14:paraId="57A60DAD" w14:textId="474605C0" w:rsidR="00000000" w:rsidRDefault="00000000">
      <w:pPr>
        <w:pStyle w:val="FORMATTEXT"/>
        <w:ind w:firstLine="568"/>
        <w:jc w:val="both"/>
      </w:pPr>
      <w:r>
        <w:t>Группа модулей может быть подключена к трубопроводному коллектору. Допускается для соединения модуля с трубопроводом применение гибких соединителей, прочность которых должна обеспечиваться при давлении не менее 1,5</w:t>
      </w:r>
      <w:r w:rsidR="001C5C73">
        <w:rPr>
          <w:noProof/>
          <w:position w:val="-11"/>
        </w:rPr>
        <w:drawing>
          <wp:inline distT="0" distB="0" distL="0" distR="0" wp14:anchorId="53230BAB" wp14:editId="0B86A3C9">
            <wp:extent cx="297180" cy="236220"/>
            <wp:effectExtent l="0" t="0" r="0" b="0"/>
            <wp:docPr id="79"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xml:space="preserve">, где </w:t>
      </w:r>
      <w:r w:rsidR="001C5C73">
        <w:rPr>
          <w:noProof/>
          <w:position w:val="-11"/>
        </w:rPr>
        <w:drawing>
          <wp:inline distT="0" distB="0" distL="0" distR="0" wp14:anchorId="028374B2" wp14:editId="6F5F7ED3">
            <wp:extent cx="297180" cy="236220"/>
            <wp:effectExtent l="0" t="0" r="0" b="0"/>
            <wp:docPr id="80"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рабочее (максимальное) давление модуля.</w:t>
      </w:r>
    </w:p>
    <w:p w14:paraId="18677D37" w14:textId="77777777" w:rsidR="00000000" w:rsidRDefault="00000000">
      <w:pPr>
        <w:pStyle w:val="FORMATTEXT"/>
        <w:ind w:firstLine="568"/>
        <w:jc w:val="both"/>
      </w:pPr>
    </w:p>
    <w:p w14:paraId="553B78E0" w14:textId="77777777" w:rsidR="00000000" w:rsidRDefault="00000000">
      <w:pPr>
        <w:pStyle w:val="FORMATTEXT"/>
        <w:ind w:firstLine="568"/>
        <w:jc w:val="both"/>
      </w:pPr>
      <w:r>
        <w:t>10.2.3 По способу хранения вытесняющего газа в модуле (емкости) установки подразделяются на закачные, с газогенерирующим элементом, с баллоном сжатого или сжиженного газа. В качестве газа-вытеснителя следует применять осушенные газы: воздух (точка росы не выше минус 40°С), азот, инертные газы и их смеси.</w:t>
      </w:r>
    </w:p>
    <w:p w14:paraId="659917AB" w14:textId="77777777" w:rsidR="00000000" w:rsidRDefault="00000000">
      <w:pPr>
        <w:pStyle w:val="FORMATTEXT"/>
        <w:ind w:firstLine="568"/>
        <w:jc w:val="both"/>
      </w:pPr>
    </w:p>
    <w:p w14:paraId="3D2DE359" w14:textId="77777777" w:rsidR="00000000" w:rsidRDefault="00000000">
      <w:pPr>
        <w:pStyle w:val="FORMATTEXT"/>
        <w:ind w:firstLine="568"/>
        <w:jc w:val="both"/>
      </w:pPr>
      <w:r>
        <w:t>10.2.4 Срабатывание всех модулей, предназначенных для защиты одного из защищаемых помещений, должно осуществляться в течение временного интервала не более 3 с при автоматическом или дистанционном пуске АУП.</w:t>
      </w:r>
    </w:p>
    <w:p w14:paraId="24779A36" w14:textId="77777777" w:rsidR="00000000" w:rsidRDefault="00000000">
      <w:pPr>
        <w:pStyle w:val="FORMATTEXT"/>
        <w:ind w:firstLine="568"/>
        <w:jc w:val="both"/>
      </w:pPr>
    </w:p>
    <w:p w14:paraId="1B63CB08" w14:textId="77777777" w:rsidR="00000000" w:rsidRDefault="00000000">
      <w:pPr>
        <w:pStyle w:val="FORMATTEXT"/>
        <w:ind w:firstLine="568"/>
        <w:jc w:val="both"/>
      </w:pPr>
      <w:r>
        <w:t>При размещении модулей в защищаемом помещении допускается отсутствие местного ручного пуска.</w:t>
      </w:r>
    </w:p>
    <w:p w14:paraId="5E70BB56" w14:textId="77777777" w:rsidR="00000000" w:rsidRDefault="00000000">
      <w:pPr>
        <w:pStyle w:val="FORMATTEXT"/>
        <w:ind w:firstLine="568"/>
        <w:jc w:val="both"/>
      </w:pPr>
    </w:p>
    <w:p w14:paraId="25CFAC62" w14:textId="77777777" w:rsidR="00000000" w:rsidRDefault="00000000">
      <w:pPr>
        <w:pStyle w:val="FORMATTEXT"/>
        <w:ind w:firstLine="568"/>
        <w:jc w:val="both"/>
      </w:pPr>
      <w:r>
        <w:t>В случае наличия местного ручного пуска его применение не должно приводить к подаче порошка на людей.</w:t>
      </w:r>
    </w:p>
    <w:p w14:paraId="2B14F2C9" w14:textId="77777777" w:rsidR="00000000" w:rsidRDefault="00000000">
      <w:pPr>
        <w:pStyle w:val="FORMATTEXT"/>
        <w:ind w:firstLine="568"/>
        <w:jc w:val="both"/>
      </w:pPr>
    </w:p>
    <w:p w14:paraId="5DB2D1EC"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"kodeks://link/d?nd=1315654158&amp;mark=000000000000000000000000000000000000000000000000008QC0M7"\o"’’Изменение № 1 к СП 485.1311500.2020 Системы противопожарной защиты. Установки пожаротушения ...’’</w:instrText>
      </w:r>
    </w:p>
    <w:p w14:paraId="302C40D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CBF9C5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DDCBC1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827E6EA" w14:textId="77777777" w:rsidR="00000000" w:rsidRDefault="00000000">
      <w:pPr>
        <w:pStyle w:val="FORMATTEXT"/>
        <w:ind w:firstLine="568"/>
        <w:jc w:val="both"/>
      </w:pPr>
    </w:p>
    <w:p w14:paraId="1DD279D3" w14:textId="77777777" w:rsidR="00000000" w:rsidRDefault="00000000">
      <w:pPr>
        <w:pStyle w:val="FORMATTEXT"/>
        <w:ind w:firstLine="568"/>
        <w:jc w:val="both"/>
      </w:pPr>
      <w:r>
        <w:t>10.2.5 При расчете объема защищаемого помещения объем оборудования, находящегося в помещении, из него не вычитается, за исключением объема сплошных (непроницаемых) строительных элементов (колонны, балки, фундаменты под оборудование и т.д.).</w:t>
      </w:r>
    </w:p>
    <w:p w14:paraId="2E984CD3" w14:textId="77777777" w:rsidR="00000000" w:rsidRDefault="00000000">
      <w:pPr>
        <w:pStyle w:val="FORMATTEXT"/>
        <w:ind w:firstLine="568"/>
        <w:jc w:val="both"/>
      </w:pPr>
    </w:p>
    <w:p w14:paraId="23C804D5" w14:textId="77777777" w:rsidR="00000000" w:rsidRDefault="00000000">
      <w:pPr>
        <w:pStyle w:val="FORMATTEXT"/>
        <w:ind w:firstLine="568"/>
        <w:jc w:val="both"/>
      </w:pPr>
      <w:r>
        <w:t>10.2.6 Локальная защита отдельных производственных зон, участков, агрегатов и оборудования производится в помещениях со скоростями воздушных потоков не более 1,5 м/с или с параметрами, указанными в ТД на модуль пожаротушения.</w:t>
      </w:r>
    </w:p>
    <w:p w14:paraId="4B6E3279" w14:textId="77777777" w:rsidR="00000000" w:rsidRDefault="00000000">
      <w:pPr>
        <w:pStyle w:val="FORMATTEXT"/>
        <w:ind w:firstLine="568"/>
        <w:jc w:val="both"/>
      </w:pPr>
    </w:p>
    <w:p w14:paraId="5D9336A7" w14:textId="77777777" w:rsidR="00000000" w:rsidRDefault="00000000">
      <w:pPr>
        <w:pStyle w:val="FORMATTEXT"/>
        <w:ind w:firstLine="568"/>
        <w:jc w:val="both"/>
      </w:pPr>
      <w:r>
        <w:t>10.2.7 За расчетную зону локального пожаротушения принимается увеличенная на 10% защищаемая площадь или увеличенный на 15% защищаемый объем.</w:t>
      </w:r>
    </w:p>
    <w:p w14:paraId="73A497AE" w14:textId="77777777" w:rsidR="00000000" w:rsidRDefault="00000000">
      <w:pPr>
        <w:pStyle w:val="FORMATTEXT"/>
        <w:ind w:firstLine="568"/>
        <w:jc w:val="both"/>
      </w:pPr>
    </w:p>
    <w:p w14:paraId="0C5BE773" w14:textId="77777777" w:rsidR="00000000" w:rsidRDefault="00000000">
      <w:pPr>
        <w:pStyle w:val="FORMATTEXT"/>
        <w:ind w:firstLine="568"/>
        <w:jc w:val="both"/>
      </w:pPr>
      <w:r>
        <w:t>10.2.8 Тушение всего защищаемого объема помещения допускается предусматривать в помещениях со степенью негерметичности до 1,5%, если иное значение не указано в ТД изготовителя модулей.</w:t>
      </w:r>
    </w:p>
    <w:p w14:paraId="3CCAD65B" w14:textId="77777777" w:rsidR="00000000" w:rsidRDefault="00000000">
      <w:pPr>
        <w:pStyle w:val="FORMATTEXT"/>
        <w:ind w:firstLine="568"/>
        <w:jc w:val="both"/>
      </w:pPr>
    </w:p>
    <w:p w14:paraId="4C8E4802" w14:textId="14045EA1" w:rsidR="00000000" w:rsidRDefault="00000000">
      <w:pPr>
        <w:pStyle w:val="FORMATTEXT"/>
        <w:ind w:firstLine="568"/>
        <w:jc w:val="both"/>
      </w:pPr>
      <w:r>
        <w:t>10.2.9 В помещениях объемом свыше 400 м</w:t>
      </w:r>
      <w:r w:rsidR="001C5C73">
        <w:rPr>
          <w:noProof/>
          <w:position w:val="-10"/>
        </w:rPr>
        <w:drawing>
          <wp:inline distT="0" distB="0" distL="0" distR="0" wp14:anchorId="0820856B" wp14:editId="0456E10D">
            <wp:extent cx="106680" cy="220980"/>
            <wp:effectExtent l="0" t="0" r="0" b="0"/>
            <wp:docPr id="81"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как правило, применяются способы пожаротушения - локальный по площади (объему) или по всей площади.</w:t>
      </w:r>
    </w:p>
    <w:p w14:paraId="096D6499" w14:textId="77777777" w:rsidR="00000000" w:rsidRDefault="00000000">
      <w:pPr>
        <w:pStyle w:val="FORMATTEXT"/>
        <w:ind w:firstLine="568"/>
        <w:jc w:val="both"/>
      </w:pPr>
    </w:p>
    <w:p w14:paraId="44B8FC53" w14:textId="77777777" w:rsidR="00000000" w:rsidRDefault="00000000">
      <w:pPr>
        <w:pStyle w:val="FORMATTEXT"/>
        <w:ind w:firstLine="568"/>
        <w:jc w:val="both"/>
      </w:pPr>
      <w:r>
        <w:t>10.2.10 Максимальная длина распределительных трубопроводов и требования к ним регламентируются ТД на модули пожаротушения.</w:t>
      </w:r>
    </w:p>
    <w:p w14:paraId="07B4E595" w14:textId="77777777" w:rsidR="00000000" w:rsidRDefault="00000000">
      <w:pPr>
        <w:pStyle w:val="FORMATTEXT"/>
        <w:ind w:firstLine="568"/>
        <w:jc w:val="both"/>
      </w:pPr>
    </w:p>
    <w:p w14:paraId="41D8280C" w14:textId="77777777" w:rsidR="00000000" w:rsidRDefault="00000000">
      <w:pPr>
        <w:pStyle w:val="FORMATTEXT"/>
        <w:ind w:firstLine="568"/>
        <w:jc w:val="both"/>
      </w:pPr>
      <w:r>
        <w:t xml:space="preserve">10.2.11 Соединения трубопроводов в установках пожаротушения должны быть сварными, фланцевыми или резьбовыми. Трубопроводы установок следует выполнять из стальных труб по </w:t>
      </w:r>
      <w:hyperlink r:id="rId88" w:tooltip="Нет информации" w:history="1">
        <w:r>
          <w:rPr>
            <w:color w:val="0000AA"/>
            <w:u w:val="single"/>
          </w:rPr>
          <w:t>ГОСТ 8732</w:t>
        </w:r>
      </w:hyperlink>
      <w:r>
        <w:t xml:space="preserve">, </w:t>
      </w:r>
      <w:hyperlink r:id="rId89" w:tooltip="Нет информации" w:history="1">
        <w:r>
          <w:rPr>
            <w:color w:val="0000AA"/>
            <w:u w:val="single"/>
          </w:rPr>
          <w:t>ГОСТ 8734</w:t>
        </w:r>
      </w:hyperlink>
      <w:r>
        <w:t xml:space="preserve">, </w:t>
      </w:r>
      <w:r>
        <w:fldChar w:fldCharType="begin"/>
      </w:r>
      <w:r>
        <w:instrText xml:space="preserve"> HYPERLINK "kodeks://link/d?nd=1200071925"\o"’’ГОСТ Р 53283-2009 Установки газового пожаротушения автоматические. Устройства ...’’</w:instrText>
      </w:r>
    </w:p>
    <w:p w14:paraId="1C852090" w14:textId="77777777" w:rsidR="00000000" w:rsidRDefault="00000000">
      <w:pPr>
        <w:pStyle w:val="FORMATTEXT"/>
        <w:ind w:firstLine="568"/>
        <w:jc w:val="both"/>
      </w:pPr>
      <w:r>
        <w:instrText>(утв. приказом Росстандарта от 18.02.2009 N 58-ст)</w:instrText>
      </w:r>
    </w:p>
    <w:p w14:paraId="3A3F03BD" w14:textId="77777777" w:rsidR="00000000" w:rsidRDefault="00000000">
      <w:pPr>
        <w:pStyle w:val="FORMATTEXT"/>
        <w:ind w:firstLine="568"/>
        <w:jc w:val="both"/>
      </w:pPr>
      <w:r>
        <w:instrText>Применяется с 01.05.2009</w:instrText>
      </w:r>
    </w:p>
    <w:p w14:paraId="1E7F31D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53283</w:t>
      </w:r>
      <w:r>
        <w:fldChar w:fldCharType="end"/>
      </w:r>
      <w:r>
        <w:t>.</w:t>
      </w:r>
    </w:p>
    <w:p w14:paraId="10A6F5B2" w14:textId="77777777" w:rsidR="00000000" w:rsidRDefault="00000000">
      <w:pPr>
        <w:pStyle w:val="FORMATTEXT"/>
        <w:ind w:firstLine="568"/>
        <w:jc w:val="both"/>
      </w:pPr>
    </w:p>
    <w:p w14:paraId="702C6E2D" w14:textId="6FEC08C3" w:rsidR="00000000" w:rsidRDefault="00000000">
      <w:pPr>
        <w:pStyle w:val="FORMATTEXT"/>
        <w:ind w:firstLine="568"/>
        <w:jc w:val="both"/>
      </w:pPr>
      <w:r>
        <w:t>10.2.12 Трубопроводы и их соединения в установках пожаротушения должны обеспечивать прочность при испытательном давлении, равном 1,25</w:t>
      </w:r>
      <w:r w:rsidR="001C5C73">
        <w:rPr>
          <w:noProof/>
          <w:position w:val="-11"/>
        </w:rPr>
        <w:drawing>
          <wp:inline distT="0" distB="0" distL="0" distR="0" wp14:anchorId="62AB088D" wp14:editId="2610DC9C">
            <wp:extent cx="297180" cy="236220"/>
            <wp:effectExtent l="0" t="0" r="0" b="0"/>
            <wp:docPr id="82"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w:t>
      </w:r>
    </w:p>
    <w:p w14:paraId="738B9D3F" w14:textId="77777777" w:rsidR="00000000" w:rsidRDefault="00000000">
      <w:pPr>
        <w:pStyle w:val="FORMATTEXT"/>
        <w:ind w:firstLine="568"/>
        <w:jc w:val="both"/>
      </w:pPr>
    </w:p>
    <w:p w14:paraId="4E1C5F1D" w14:textId="77777777" w:rsidR="00000000" w:rsidRDefault="00000000">
      <w:pPr>
        <w:pStyle w:val="FORMATTEXT"/>
        <w:ind w:firstLine="568"/>
        <w:jc w:val="both"/>
      </w:pPr>
      <w:r>
        <w:t>10.2.13 Модули и насадки должны размещаться в защищаемой зоне в соответствии с ТД на модули. При необходимости должна быть предусмотрена защита корпусов модулей и насадков от возможного повреждения.</w:t>
      </w:r>
    </w:p>
    <w:p w14:paraId="3179C4A9" w14:textId="77777777" w:rsidR="00000000" w:rsidRDefault="00000000">
      <w:pPr>
        <w:pStyle w:val="FORMATTEXT"/>
        <w:ind w:firstLine="568"/>
        <w:jc w:val="both"/>
      </w:pPr>
    </w:p>
    <w:p w14:paraId="277A5B2B" w14:textId="77777777" w:rsidR="00000000" w:rsidRDefault="00000000">
      <w:pPr>
        <w:pStyle w:val="FORMATTEXT"/>
        <w:ind w:firstLine="568"/>
        <w:jc w:val="both"/>
      </w:pPr>
      <w:r>
        <w:t>Модули пожаротушения следует размещать с учетом климатических условий эксплуатации.</w:t>
      </w:r>
    </w:p>
    <w:p w14:paraId="1C0836F2" w14:textId="77777777" w:rsidR="00000000" w:rsidRDefault="00000000">
      <w:pPr>
        <w:pStyle w:val="FORMATTEXT"/>
        <w:ind w:firstLine="568"/>
        <w:jc w:val="both"/>
      </w:pPr>
    </w:p>
    <w:p w14:paraId="0230AFD8" w14:textId="77777777" w:rsidR="00000000" w:rsidRDefault="00000000">
      <w:pPr>
        <w:pStyle w:val="FORMATTEXT"/>
        <w:ind w:firstLine="568"/>
        <w:jc w:val="both"/>
      </w:pPr>
      <w:r>
        <w:t>Модули с распределительным трубопроводом допускается располагать как в самом защищаемом помещении (в удалении от предполагаемой зоны горения), так и за его пределами в непосредственной близости от него, в специальной выгородке, боксе.</w:t>
      </w:r>
    </w:p>
    <w:p w14:paraId="20D6A15A" w14:textId="77777777" w:rsidR="00000000" w:rsidRDefault="00000000">
      <w:pPr>
        <w:pStyle w:val="FORMATTEXT"/>
        <w:ind w:firstLine="568"/>
        <w:jc w:val="both"/>
      </w:pPr>
    </w:p>
    <w:p w14:paraId="64F8AFCB" w14:textId="77777777" w:rsidR="00000000" w:rsidRDefault="00000000">
      <w:pPr>
        <w:pStyle w:val="FORMATTEXT"/>
        <w:ind w:firstLine="568"/>
        <w:jc w:val="both"/>
      </w:pPr>
      <w:r>
        <w:t>10.2.14 Конструкции, используемые для монтажа модулей и трубопроводов с насадками, должны выдерживать воздействие нагрузки, равной пятикратному весу устанавливаемых элементов, и обеспечивать их сохранность и защиту от случайных повреждений.</w:t>
      </w:r>
    </w:p>
    <w:p w14:paraId="337CF522" w14:textId="77777777" w:rsidR="00000000" w:rsidRDefault="00000000">
      <w:pPr>
        <w:pStyle w:val="FORMATTEXT"/>
        <w:ind w:firstLine="568"/>
        <w:jc w:val="both"/>
      </w:pPr>
    </w:p>
    <w:p w14:paraId="5BD4F2E4" w14:textId="77777777" w:rsidR="00000000" w:rsidRDefault="00000000">
      <w:pPr>
        <w:pStyle w:val="FORMATTEXT"/>
        <w:ind w:firstLine="568"/>
        <w:jc w:val="both"/>
      </w:pPr>
      <w:r>
        <w:t>10.2.15 В проектной документации должны быть учтены мероприятия, приведенные в ТД на модули, для исключения возможности засорения распределительных трубопроводов и насадков.</w:t>
      </w:r>
    </w:p>
    <w:p w14:paraId="1376F0FE" w14:textId="77777777" w:rsidR="00000000" w:rsidRDefault="00000000">
      <w:pPr>
        <w:pStyle w:val="FORMATTEXT"/>
        <w:ind w:firstLine="568"/>
        <w:jc w:val="both"/>
      </w:pPr>
    </w:p>
    <w:p w14:paraId="550803C8" w14:textId="77777777" w:rsidR="00000000" w:rsidRDefault="00000000">
      <w:pPr>
        <w:pStyle w:val="FORMATTEXT"/>
        <w:ind w:firstLine="568"/>
        <w:jc w:val="both"/>
      </w:pPr>
      <w:r>
        <w:t>10.2.16 На защищаемом предприятии должен быть предусмотрен 100%-ный запас комплектующих, модулей (не перезаряжаемых) и порошка для замены в установке, защищающей наибольшее помещение или зону. Если на одном объекте применяется несколько модулей разного типоразмера, то запас должен обеспечивать восстановление работоспособности установок каждым типоразмером модулей. Запас должен храниться на складе защищаемого объекта или сервисной организации.</w:t>
      </w:r>
    </w:p>
    <w:p w14:paraId="2F8602BF" w14:textId="77777777" w:rsidR="00000000" w:rsidRDefault="00000000">
      <w:pPr>
        <w:pStyle w:val="FORMATTEXT"/>
        <w:ind w:firstLine="568"/>
        <w:jc w:val="both"/>
      </w:pPr>
    </w:p>
    <w:p w14:paraId="4324333A" w14:textId="77777777" w:rsidR="00000000" w:rsidRDefault="00000000">
      <w:pPr>
        <w:pStyle w:val="FORMATTEXT"/>
        <w:ind w:firstLine="568"/>
        <w:jc w:val="both"/>
      </w:pPr>
      <w:r>
        <w:t>10.2.17 Размещение модулей и параметры подачи огнетушащего порошка должны обеспечивать пожаротушение в условиях защищаемого помещения (объекта) с учетом выбранного способа пожаротушения и наличия затенений вероятного очага пожара.</w:t>
      </w:r>
    </w:p>
    <w:p w14:paraId="5ECE09BE" w14:textId="77777777" w:rsidR="00000000" w:rsidRDefault="00000000">
      <w:pPr>
        <w:pStyle w:val="FORMATTEXT"/>
        <w:ind w:firstLine="568"/>
        <w:jc w:val="both"/>
      </w:pPr>
    </w:p>
    <w:p w14:paraId="2158976A" w14:textId="77777777" w:rsidR="00000000" w:rsidRDefault="00000000">
      <w:pPr>
        <w:pStyle w:val="FORMATTEXT"/>
        <w:ind w:firstLine="568"/>
        <w:jc w:val="both"/>
      </w:pPr>
      <w:r>
        <w:t xml:space="preserve">Расчет необходимого для пожаротушения количества модулей приведен в приложении И. При этом учитываются приведенные в ТД на модуль диаграммы распыла для защищаемой площади (объема) и ранг модельного очага пожара по </w:t>
      </w:r>
      <w:r>
        <w:fldChar w:fldCharType="begin"/>
      </w:r>
      <w:r>
        <w:instrText xml:space="preserve"> HYPERLINK "kodeks://link/d?nd=1200027410"\o"’’ГОСТ Р 51057-2001 Техника пожарная. Огнетушители переносные. Общие технические ...’’</w:instrText>
      </w:r>
    </w:p>
    <w:p w14:paraId="5EB58BBB" w14:textId="77777777" w:rsidR="00000000" w:rsidRDefault="00000000">
      <w:pPr>
        <w:pStyle w:val="FORMATTEXT"/>
        <w:ind w:firstLine="568"/>
        <w:jc w:val="both"/>
      </w:pPr>
      <w:r>
        <w:instrText>(утв. постановлением Госстандарта России от 25.10.2001 N 435-ст)</w:instrText>
      </w:r>
    </w:p>
    <w:p w14:paraId="75BE770C" w14:textId="77777777" w:rsidR="00000000" w:rsidRDefault="00000000">
      <w:pPr>
        <w:pStyle w:val="FORMATTEXT"/>
        <w:ind w:firstLine="568"/>
        <w:jc w:val="both"/>
      </w:pPr>
      <w:r>
        <w:instrText>Применяется с ...</w:instrText>
      </w:r>
    </w:p>
    <w:p w14:paraId="26E9F9B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51057</w:t>
      </w:r>
      <w:r>
        <w:fldChar w:fldCharType="end"/>
      </w:r>
      <w:r>
        <w:t>, соответствующий этой площади (объему).</w:t>
      </w:r>
    </w:p>
    <w:p w14:paraId="791D290E" w14:textId="77777777" w:rsidR="00000000" w:rsidRDefault="00000000">
      <w:pPr>
        <w:pStyle w:val="FORMATTEXT"/>
        <w:ind w:firstLine="568"/>
        <w:jc w:val="both"/>
      </w:pPr>
    </w:p>
    <w:p w14:paraId="6EBD06E7" w14:textId="77777777" w:rsidR="00000000" w:rsidRDefault="00000000">
      <w:pPr>
        <w:pStyle w:val="FORMATTEXT"/>
        <w:ind w:firstLine="568"/>
        <w:jc w:val="both"/>
      </w:pPr>
      <w:r>
        <w:t>10.2.18 Расположение насадков производится в соответствии с ТД на модуль. Если высота защищаемого помещения превышает максимальную высоту монтажа насадков, то их размещение осуществляется ярусами с учетом диаграмм распыла.</w:t>
      </w:r>
    </w:p>
    <w:p w14:paraId="64BEBFD5" w14:textId="77777777" w:rsidR="00000000" w:rsidRDefault="00000000">
      <w:pPr>
        <w:pStyle w:val="FORMATTEXT"/>
        <w:ind w:firstLine="568"/>
        <w:jc w:val="both"/>
      </w:pPr>
    </w:p>
    <w:p w14:paraId="04D22839" w14:textId="77777777" w:rsidR="00000000" w:rsidRDefault="00000000">
      <w:pPr>
        <w:pStyle w:val="FORMATTEXT"/>
        <w:ind w:firstLine="568"/>
        <w:jc w:val="both"/>
      </w:pPr>
      <w:r>
        <w:t>10.2.19 При использовании установки (при обосновании в проекте) может применяться резервирование. При этом общее количество модулей удваивается по сравнению с расчетным. Для включения второй ступени допускается применение дистанционного управления в соответствии с принятым в проекте алгоритмом работы установки.</w:t>
      </w:r>
    </w:p>
    <w:p w14:paraId="0D5DBE05" w14:textId="77777777" w:rsidR="00000000" w:rsidRDefault="00000000">
      <w:pPr>
        <w:pStyle w:val="FORMATTEXT"/>
        <w:ind w:firstLine="568"/>
        <w:jc w:val="both"/>
      </w:pPr>
    </w:p>
    <w:p w14:paraId="604F78D7" w14:textId="77777777" w:rsidR="00000000" w:rsidRDefault="00000000">
      <w:pPr>
        <w:pStyle w:val="FORMATTEXT"/>
        <w:ind w:firstLine="568"/>
        <w:jc w:val="both"/>
      </w:pPr>
      <w:r>
        <w:rPr>
          <w:b/>
          <w:bCs/>
        </w:rPr>
        <w:t>10.3 Требования к защищаемым помещениям</w:t>
      </w:r>
    </w:p>
    <w:p w14:paraId="63DBC4B1" w14:textId="77777777" w:rsidR="00000000" w:rsidRDefault="00000000">
      <w:pPr>
        <w:pStyle w:val="FORMATTEXT"/>
        <w:ind w:firstLine="568"/>
        <w:jc w:val="both"/>
      </w:pPr>
    </w:p>
    <w:p w14:paraId="0115AC6C" w14:textId="77777777" w:rsidR="00000000" w:rsidRDefault="00000000">
      <w:pPr>
        <w:pStyle w:val="FORMATTEXT"/>
        <w:ind w:firstLine="568"/>
        <w:jc w:val="both"/>
      </w:pPr>
      <w:r>
        <w:t>10.3.1 Помещения, оборудованные установками пожаротушения, должны быть оснащены указателями о наличии в них установок.</w:t>
      </w:r>
    </w:p>
    <w:p w14:paraId="378450D9" w14:textId="77777777" w:rsidR="00000000" w:rsidRDefault="00000000">
      <w:pPr>
        <w:pStyle w:val="FORMATTEXT"/>
        <w:ind w:firstLine="568"/>
        <w:jc w:val="both"/>
      </w:pPr>
    </w:p>
    <w:p w14:paraId="6A1E75B7" w14:textId="77777777" w:rsidR="00000000" w:rsidRDefault="00000000">
      <w:pPr>
        <w:pStyle w:val="FORMATTEXT"/>
        <w:ind w:firstLine="568"/>
        <w:jc w:val="both"/>
      </w:pPr>
      <w:r>
        <w:t xml:space="preserve">В помещениях и около их входов должна предусматриваться сигнализация в соответствии с </w:t>
      </w:r>
      <w:r>
        <w:fldChar w:fldCharType="begin"/>
      </w:r>
      <w:r>
        <w:instrText xml:space="preserve"> HYPERLINK "kodeks://link/d?nd=1200003611"\o"’’ГОСТ 12.4.009-83  Система стандартов безопасности труда (ССБТ). Пожарная техника для ...’’</w:instrText>
      </w:r>
    </w:p>
    <w:p w14:paraId="2D96CD77" w14:textId="77777777" w:rsidR="00000000" w:rsidRDefault="00000000">
      <w:pPr>
        <w:pStyle w:val="FORMATTEXT"/>
        <w:ind w:firstLine="568"/>
        <w:jc w:val="both"/>
      </w:pPr>
      <w:r>
        <w:instrText>(утв. постановлением Госстандарта СССР от 10.10.1983 N 4882)</w:instrText>
      </w:r>
    </w:p>
    <w:p w14:paraId="0D551BDC" w14:textId="77777777" w:rsidR="00000000" w:rsidRDefault="00000000">
      <w:pPr>
        <w:pStyle w:val="FORMATTEXT"/>
        <w:ind w:firstLine="568"/>
        <w:jc w:val="both"/>
      </w:pPr>
      <w:r>
        <w:instrText>Применяется с 01.01.1985 взамен ...</w:instrText>
      </w:r>
    </w:p>
    <w:p w14:paraId="151A814B"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w:t>
      </w:r>
      <w:r>
        <w:fldChar w:fldCharType="end"/>
      </w:r>
      <w:r>
        <w:t xml:space="preserve">, </w:t>
      </w:r>
      <w:r>
        <w:fldChar w:fldCharType="begin"/>
      </w:r>
      <w:r>
        <w:instrText xml:space="preserve"> HYPERLINK "kodeks://link/d?nd=1200003194"\o"’’ГОСТ 12.3.046-91 Система стандартов безопасности труда (ССБТ). Установки пожаротушения ...’’</w:instrText>
      </w:r>
    </w:p>
    <w:p w14:paraId="34DEE0D4" w14:textId="77777777" w:rsidR="00000000" w:rsidRDefault="00000000">
      <w:pPr>
        <w:pStyle w:val="FORMATTEXT"/>
        <w:ind w:firstLine="568"/>
        <w:jc w:val="both"/>
      </w:pPr>
      <w:r>
        <w:instrText>(утв. постановлением Госстандарта СССР от 29.12.1991 N 2382)</w:instrText>
      </w:r>
    </w:p>
    <w:p w14:paraId="656402E6" w14:textId="77777777" w:rsidR="00000000" w:rsidRDefault="00000000">
      <w:pPr>
        <w:pStyle w:val="FORMATTEXT"/>
        <w:ind w:firstLine="568"/>
        <w:jc w:val="both"/>
      </w:pPr>
      <w:r>
        <w:instrText>Применяется с 01.01.1993</w:instrText>
      </w:r>
    </w:p>
    <w:p w14:paraId="48D0223F" w14:textId="77777777" w:rsidR="00000000" w:rsidRDefault="00000000">
      <w:pPr>
        <w:pStyle w:val="FORMATTEXT"/>
        <w:ind w:firstLine="568"/>
        <w:jc w:val="both"/>
      </w:pPr>
      <w:r>
        <w:instrText>Статус: Действующая редакция документа (действ. c 01.01.1993)"</w:instrText>
      </w:r>
      <w:r>
        <w:fldChar w:fldCharType="separate"/>
      </w:r>
      <w:r>
        <w:rPr>
          <w:color w:val="0000AA"/>
          <w:u w:val="single"/>
        </w:rPr>
        <w:t>ГОСТ 12.3.046-91</w:t>
      </w:r>
      <w:r>
        <w:fldChar w:fldCharType="end"/>
      </w:r>
      <w:r>
        <w:t xml:space="preserve"> и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73BEABEB" w14:textId="77777777" w:rsidR="00000000" w:rsidRDefault="00000000">
      <w:pPr>
        <w:pStyle w:val="FORMATTEXT"/>
        <w:ind w:firstLine="568"/>
        <w:jc w:val="both"/>
      </w:pPr>
      <w:r>
        <w:instrText>(утв. приказом МЧС России от 31.07.2020 N 582)</w:instrText>
      </w:r>
    </w:p>
    <w:p w14:paraId="74D638D3" w14:textId="77777777" w:rsidR="00000000" w:rsidRDefault="00000000">
      <w:pPr>
        <w:pStyle w:val="FORMATTEXT"/>
        <w:ind w:firstLine="568"/>
        <w:jc w:val="both"/>
      </w:pPr>
      <w:r>
        <w:instrText>Применяется с 01.03.2021 взамен СП ...</w:instrText>
      </w:r>
    </w:p>
    <w:p w14:paraId="594EEA9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w:t>
      </w:r>
    </w:p>
    <w:p w14:paraId="43899684" w14:textId="77777777" w:rsidR="00000000" w:rsidRDefault="00000000">
      <w:pPr>
        <w:pStyle w:val="FORMATTEXT"/>
        <w:ind w:firstLine="568"/>
        <w:jc w:val="both"/>
      </w:pPr>
    </w:p>
    <w:p w14:paraId="106017A1" w14:textId="7E714135" w:rsidR="00000000" w:rsidRDefault="00000000">
      <w:pPr>
        <w:pStyle w:val="FORMATTEXT"/>
        <w:ind w:firstLine="568"/>
        <w:jc w:val="both"/>
      </w:pPr>
      <w:r>
        <w:t xml:space="preserve">10.3.2 Степень негерметичности помещения при тушении по объему не должна превышать значений, указанных в паспорте на модуль. В паспорте при этом также должна быть указана величина коэффициента </w:t>
      </w:r>
      <w:r w:rsidR="001C5C73">
        <w:rPr>
          <w:noProof/>
          <w:position w:val="-10"/>
        </w:rPr>
        <w:drawing>
          <wp:inline distT="0" distB="0" distL="0" distR="0" wp14:anchorId="56740046" wp14:editId="2249A5FB">
            <wp:extent cx="175260" cy="220980"/>
            <wp:effectExtent l="0" t="0" r="0" b="0"/>
            <wp:docPr id="83"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по И.3.1.1 (приложение И). В случае отсутствия таких данных степень негерметичности принимается в соответствии с 10.2.8. Расчет </w:t>
      </w:r>
      <w:r w:rsidR="001C5C73">
        <w:rPr>
          <w:noProof/>
          <w:position w:val="-10"/>
        </w:rPr>
        <w:drawing>
          <wp:inline distT="0" distB="0" distL="0" distR="0" wp14:anchorId="3B3B6009" wp14:editId="4953B490">
            <wp:extent cx="175260" cy="220980"/>
            <wp:effectExtent l="0" t="0" r="0" b="0"/>
            <wp:docPr id="84"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выполняется по И.3.1.1 (приложение И).</w:t>
      </w:r>
    </w:p>
    <w:p w14:paraId="51772E84" w14:textId="77777777" w:rsidR="00000000" w:rsidRDefault="00000000">
      <w:pPr>
        <w:pStyle w:val="FORMATTEXT"/>
        <w:ind w:firstLine="568"/>
        <w:jc w:val="both"/>
      </w:pPr>
    </w:p>
    <w:p w14:paraId="64404C2D" w14:textId="77777777" w:rsidR="00000000" w:rsidRDefault="00000000">
      <w:pPr>
        <w:pStyle w:val="FORMATTEXT"/>
        <w:ind w:firstLine="568"/>
        <w:jc w:val="both"/>
      </w:pPr>
      <w:r>
        <w:t>10.3.3 В помещениях, в которых предусмотрено тушение всего защищаемого объема, должны быть приняты меры по ликвидации необоснованных проемов и против самооткрывания дверей.</w:t>
      </w:r>
    </w:p>
    <w:p w14:paraId="11B74C77" w14:textId="77777777" w:rsidR="00000000" w:rsidRDefault="00000000">
      <w:pPr>
        <w:pStyle w:val="FORMATTEXT"/>
        <w:ind w:firstLine="568"/>
        <w:jc w:val="both"/>
      </w:pPr>
    </w:p>
    <w:p w14:paraId="3FFD3D35" w14:textId="77777777" w:rsidR="00000000" w:rsidRDefault="00000000">
      <w:pPr>
        <w:pStyle w:val="FORMATTEXT"/>
        <w:ind w:firstLine="568"/>
        <w:jc w:val="both"/>
      </w:pPr>
      <w:r>
        <w:t>10.3.4 После окончания работы установки для удаления продуктов горения и порошка, витающего в воздухе, допускается применять мобильные и переносные вентиляционные установки.</w:t>
      </w:r>
    </w:p>
    <w:p w14:paraId="7121FB22" w14:textId="77777777" w:rsidR="00000000" w:rsidRDefault="00000000">
      <w:pPr>
        <w:pStyle w:val="FORMATTEXT"/>
        <w:ind w:firstLine="568"/>
        <w:jc w:val="both"/>
      </w:pPr>
    </w:p>
    <w:p w14:paraId="3FAC423C" w14:textId="77777777" w:rsidR="00000000" w:rsidRDefault="00000000">
      <w:pPr>
        <w:pStyle w:val="FORMATTEXT"/>
        <w:ind w:firstLine="568"/>
        <w:jc w:val="both"/>
      </w:pPr>
      <w:r>
        <w:t>Осевший порошок удаляется пылесосом или влажной уборкой.</w:t>
      </w:r>
    </w:p>
    <w:p w14:paraId="4E75CD70" w14:textId="77777777" w:rsidR="00000000" w:rsidRDefault="00000000">
      <w:pPr>
        <w:pStyle w:val="FORMATTEXT"/>
        <w:ind w:firstLine="568"/>
        <w:jc w:val="both"/>
      </w:pPr>
    </w:p>
    <w:p w14:paraId="18573322" w14:textId="77777777" w:rsidR="00000000" w:rsidRDefault="00000000">
      <w:pPr>
        <w:pStyle w:val="FORMATTEXT"/>
        <w:ind w:firstLine="568"/>
        <w:jc w:val="both"/>
      </w:pPr>
      <w:r>
        <w:rPr>
          <w:b/>
          <w:bCs/>
        </w:rPr>
        <w:t>10.4 Требования безопасности</w:t>
      </w:r>
    </w:p>
    <w:p w14:paraId="645152FA" w14:textId="77777777" w:rsidR="00000000" w:rsidRDefault="00000000">
      <w:pPr>
        <w:pStyle w:val="FORMATTEXT"/>
        <w:ind w:firstLine="568"/>
        <w:jc w:val="both"/>
      </w:pPr>
    </w:p>
    <w:p w14:paraId="1EE9206E" w14:textId="77777777" w:rsidR="00000000" w:rsidRDefault="00000000">
      <w:pPr>
        <w:pStyle w:val="FORMATTEXT"/>
        <w:ind w:firstLine="568"/>
        <w:jc w:val="both"/>
      </w:pPr>
      <w:r>
        <w:t xml:space="preserve">10.4.1 Проектирование установок следует проводить в соответствии с требованиями безопасности, изложенными в </w:t>
      </w:r>
      <w:r>
        <w:fldChar w:fldCharType="begin"/>
      </w:r>
      <w:r>
        <w:instrText xml:space="preserve"> HYPERLINK "kodeks://link/d?nd=1200161238"\o"’’ГОСТ 12.1.019-2017 Система стандартов безопасности труда (ССБТ) ...’’</w:instrText>
      </w:r>
    </w:p>
    <w:p w14:paraId="708DED1B" w14:textId="77777777" w:rsidR="00000000" w:rsidRDefault="00000000">
      <w:pPr>
        <w:pStyle w:val="FORMATTEXT"/>
        <w:ind w:firstLine="568"/>
        <w:jc w:val="both"/>
      </w:pPr>
      <w:r>
        <w:instrText>(утв. приказом Росстандарта от 07.11.2018 N 941-ст)</w:instrText>
      </w:r>
    </w:p>
    <w:p w14:paraId="0FCE1A26" w14:textId="77777777" w:rsidR="00000000" w:rsidRDefault="00000000">
      <w:pPr>
        <w:pStyle w:val="FORMATTEXT"/>
        <w:ind w:firstLine="568"/>
        <w:jc w:val="both"/>
      </w:pPr>
      <w:r>
        <w:instrText>Применяется с 01.01.2019 взамен ГОСТ Р ...</w:instrText>
      </w:r>
    </w:p>
    <w:p w14:paraId="70CDE8A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12.1.019</w:t>
      </w:r>
      <w:r>
        <w:fldChar w:fldCharType="end"/>
      </w:r>
      <w:r>
        <w:t xml:space="preserve">, </w:t>
      </w:r>
      <w:r>
        <w:fldChar w:fldCharType="begin"/>
      </w:r>
      <w:r>
        <w:instrText xml:space="preserve"> HYPERLINK "kodeks://link/d?nd=1200003194"\o"’’ГОСТ 12.3.046-91 Система стандартов безопасности труда (ССБТ). Установки пожаротушения ...’’</w:instrText>
      </w:r>
    </w:p>
    <w:p w14:paraId="266398D4" w14:textId="77777777" w:rsidR="00000000" w:rsidRDefault="00000000">
      <w:pPr>
        <w:pStyle w:val="FORMATTEXT"/>
        <w:ind w:firstLine="568"/>
        <w:jc w:val="both"/>
      </w:pPr>
      <w:r>
        <w:instrText>(утв. постановлением Госстандарта СССР от 29.12.1991 N 2382)</w:instrText>
      </w:r>
    </w:p>
    <w:p w14:paraId="55EAB330" w14:textId="77777777" w:rsidR="00000000" w:rsidRDefault="00000000">
      <w:pPr>
        <w:pStyle w:val="FORMATTEXT"/>
        <w:ind w:firstLine="568"/>
        <w:jc w:val="both"/>
      </w:pPr>
      <w:r>
        <w:instrText>Применяется с 01.01.1993</w:instrText>
      </w:r>
    </w:p>
    <w:p w14:paraId="27E91ECB" w14:textId="77777777" w:rsidR="00000000" w:rsidRDefault="00000000">
      <w:pPr>
        <w:pStyle w:val="FORMATTEXT"/>
        <w:ind w:firstLine="568"/>
        <w:jc w:val="both"/>
      </w:pPr>
      <w:r>
        <w:instrText>Статус: Действующая редакция документа (действ. c 01.01.1993)"</w:instrText>
      </w:r>
      <w:r>
        <w:fldChar w:fldCharType="separate"/>
      </w:r>
      <w:r>
        <w:rPr>
          <w:color w:val="0000AA"/>
          <w:u w:val="single"/>
        </w:rPr>
        <w:t>ГОСТ 12.3.046</w:t>
      </w:r>
      <w:r>
        <w:fldChar w:fldCharType="end"/>
      </w:r>
      <w:r>
        <w:t xml:space="preserve">, </w:t>
      </w:r>
      <w:r>
        <w:fldChar w:fldCharType="begin"/>
      </w:r>
      <w:r>
        <w:instrText xml:space="preserve"> HYPERLINK "kodeks://link/d?nd=901702428"\o"’’ГОСТ 12.2.003-91 Система стандартов безопасности труда (ССБТ). Оборудование ...’’</w:instrText>
      </w:r>
    </w:p>
    <w:p w14:paraId="354F09DE" w14:textId="77777777" w:rsidR="00000000" w:rsidRDefault="00000000">
      <w:pPr>
        <w:pStyle w:val="FORMATTEXT"/>
        <w:ind w:firstLine="568"/>
        <w:jc w:val="both"/>
      </w:pPr>
      <w:r>
        <w:instrText>(утв. постановлением Госстандарта СССР от 06.06.1991 N 807)</w:instrText>
      </w:r>
    </w:p>
    <w:p w14:paraId="343A655D" w14:textId="77777777" w:rsidR="00000000" w:rsidRDefault="00000000">
      <w:pPr>
        <w:pStyle w:val="FORMATTEXT"/>
        <w:ind w:firstLine="568"/>
        <w:jc w:val="both"/>
      </w:pPr>
      <w:r>
        <w:instrText>Применяется с 01.01.1992 ...</w:instrText>
      </w:r>
    </w:p>
    <w:p w14:paraId="3F4F60D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12.2.003</w:t>
      </w:r>
      <w:r>
        <w:fldChar w:fldCharType="end"/>
      </w:r>
      <w:r>
        <w:t xml:space="preserve">, </w:t>
      </w:r>
      <w:r>
        <w:fldChar w:fldCharType="begin"/>
      </w:r>
      <w:r>
        <w:instrText xml:space="preserve"> HYPERLINK "kodeks://link/d?nd=1200003611"\o"’’ГОСТ 12.4.009-83  Система стандартов безопасности труда (ССБТ). Пожарная техника для ...’’</w:instrText>
      </w:r>
    </w:p>
    <w:p w14:paraId="63434A48" w14:textId="77777777" w:rsidR="00000000" w:rsidRDefault="00000000">
      <w:pPr>
        <w:pStyle w:val="FORMATTEXT"/>
        <w:ind w:firstLine="568"/>
        <w:jc w:val="both"/>
      </w:pPr>
      <w:r>
        <w:instrText>(утв. постановлением Госстандарта СССР от 10.10.1983 N 4882)</w:instrText>
      </w:r>
    </w:p>
    <w:p w14:paraId="2785AA1D" w14:textId="77777777" w:rsidR="00000000" w:rsidRDefault="00000000">
      <w:pPr>
        <w:pStyle w:val="FORMATTEXT"/>
        <w:ind w:firstLine="568"/>
        <w:jc w:val="both"/>
      </w:pPr>
      <w:r>
        <w:instrText>Применяется с 01.01.1985 взамен ...</w:instrText>
      </w:r>
    </w:p>
    <w:p w14:paraId="4DDBDAF9"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w:t>
      </w:r>
      <w:r>
        <w:fldChar w:fldCharType="end"/>
      </w:r>
      <w:r>
        <w:t xml:space="preserve">, </w:t>
      </w:r>
      <w:r>
        <w:fldChar w:fldCharType="begin"/>
      </w:r>
      <w:r>
        <w:instrText xml:space="preserve"> HYPERLINK "kodeks://link/d?nd=1200003608"\o"’’ГОСТ 12.1.005-88 Система стандартов безопасности труда (ССБТ). Общие ...’’</w:instrText>
      </w:r>
    </w:p>
    <w:p w14:paraId="066C6464" w14:textId="77777777" w:rsidR="00000000" w:rsidRDefault="00000000">
      <w:pPr>
        <w:pStyle w:val="FORMATTEXT"/>
        <w:ind w:firstLine="568"/>
        <w:jc w:val="both"/>
      </w:pPr>
      <w:r>
        <w:instrText>(утв. постановлением Госстандарта СССР от 29.09.1988 N 3388)</w:instrText>
      </w:r>
    </w:p>
    <w:p w14:paraId="07541351" w14:textId="77777777" w:rsidR="00000000" w:rsidRDefault="00000000">
      <w:pPr>
        <w:pStyle w:val="FORMATTEXT"/>
        <w:ind w:firstLine="568"/>
        <w:jc w:val="both"/>
      </w:pPr>
      <w:r>
        <w:instrText>Применяется с 01.01.1989 взамен ...</w:instrText>
      </w:r>
    </w:p>
    <w:p w14:paraId="3F75CCB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12.1.005</w:t>
      </w:r>
      <w:r>
        <w:fldChar w:fldCharType="end"/>
      </w:r>
      <w:r>
        <w:t xml:space="preserve">, </w:t>
      </w:r>
      <w:r>
        <w:fldChar w:fldCharType="begin"/>
      </w:r>
      <w:r>
        <w:instrText xml:space="preserve"> HYPERLINK "kodeks://link/d?nd=1200006400"\o"’’ГОСТ 28130-89 (СТ СЭВ 6301-88) Пожарная техника. Огнетушители, установки ...’’</w:instrText>
      </w:r>
    </w:p>
    <w:p w14:paraId="253C3EFC" w14:textId="77777777" w:rsidR="00000000" w:rsidRDefault="00000000">
      <w:pPr>
        <w:pStyle w:val="FORMATTEXT"/>
        <w:ind w:firstLine="568"/>
        <w:jc w:val="both"/>
      </w:pPr>
      <w:r>
        <w:instrText>(утв. постановлением Госстандарта СССР от 27.04.1989 N 1144)</w:instrText>
      </w:r>
    </w:p>
    <w:p w14:paraId="13491899" w14:textId="77777777" w:rsidR="00000000" w:rsidRDefault="00000000">
      <w:pPr>
        <w:pStyle w:val="FORMATTEXT"/>
        <w:ind w:firstLine="568"/>
        <w:jc w:val="both"/>
      </w:pPr>
      <w:r>
        <w:instrText>Применяется с 01.01.1990</w:instrText>
      </w:r>
    </w:p>
    <w:p w14:paraId="7641714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28130</w:t>
      </w:r>
      <w:r>
        <w:fldChar w:fldCharType="end"/>
      </w:r>
      <w:r>
        <w:t xml:space="preserve">, </w:t>
      </w:r>
      <w:r>
        <w:fldChar w:fldCharType="begin"/>
      </w:r>
      <w:r>
        <w:instrText xml:space="preserve"> HYPERLINK "kodeks://link/d?nd=603668016&amp;mark=000000000000000000000000000000000000000000000000007D20K3"\o"’’СП 6.13130.2021 Системы противопожарной защиты. Электроустановки низковольтные. Требования пожарной безопасности’’</w:instrText>
      </w:r>
    </w:p>
    <w:p w14:paraId="47A2DC59" w14:textId="77777777" w:rsidR="00000000" w:rsidRDefault="00000000">
      <w:pPr>
        <w:pStyle w:val="FORMATTEXT"/>
        <w:ind w:firstLine="568"/>
        <w:jc w:val="both"/>
      </w:pPr>
      <w:r>
        <w:instrText>(утв. приказом МЧС России от 06.04.2021 N 200)</w:instrText>
      </w:r>
    </w:p>
    <w:p w14:paraId="4DEC276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6.13130</w:t>
      </w:r>
      <w:r>
        <w:fldChar w:fldCharType="end"/>
      </w:r>
      <w:r>
        <w:t>.</w:t>
      </w:r>
    </w:p>
    <w:p w14:paraId="77B0C241" w14:textId="77777777" w:rsidR="00000000" w:rsidRDefault="00000000">
      <w:pPr>
        <w:pStyle w:val="FORMATTEXT"/>
        <w:ind w:firstLine="568"/>
        <w:jc w:val="both"/>
      </w:pPr>
    </w:p>
    <w:p w14:paraId="53193305" w14:textId="77777777" w:rsidR="00000000" w:rsidRDefault="00000000">
      <w:pPr>
        <w:pStyle w:val="FORMATTEXT"/>
        <w:ind w:firstLine="568"/>
        <w:jc w:val="both"/>
      </w:pPr>
      <w:r>
        <w:t>10.4.2 Устройства ручного, дистанционного и местного пуска установок должны быть опломбированы, за исключением устройств ручного пуска, установленных в помещениях пожарных постов.</w:t>
      </w:r>
    </w:p>
    <w:p w14:paraId="08C726F4" w14:textId="77777777" w:rsidR="00000000" w:rsidRDefault="00000000">
      <w:pPr>
        <w:pStyle w:val="FORMATTEXT"/>
        <w:ind w:firstLine="568"/>
        <w:jc w:val="both"/>
      </w:pPr>
    </w:p>
    <w:p w14:paraId="5B2E13D7" w14:textId="77777777" w:rsidR="00000000" w:rsidRDefault="00000000">
      <w:pPr>
        <w:pStyle w:val="FORMATTEXT"/>
        <w:ind w:firstLine="568"/>
        <w:jc w:val="both"/>
      </w:pPr>
      <w:r>
        <w:t xml:space="preserve">10.4.3 Установка должна обеспечивать задержку выпуска порошка огнетушащего или газопорошкового огнетушащего вещества на время, необходимое для эвакуации людей из защищаемого помещения, отключение систем общеобменной вентиляции, местных отсосов, воздушного отопления и кондиционирования, закрытие противопожарных и других клапанов в составе указанных систем вентиляции в соответствии с </w:t>
      </w: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11BBF799" w14:textId="77777777" w:rsidR="00000000" w:rsidRDefault="00000000">
      <w:pPr>
        <w:pStyle w:val="FORMATTEXT"/>
        <w:ind w:firstLine="568"/>
        <w:jc w:val="both"/>
      </w:pPr>
      <w:r>
        <w:instrText>(утв. приказом МЧС России от 21.02.2013 N 116)</w:instrText>
      </w:r>
    </w:p>
    <w:p w14:paraId="73166FE9" w14:textId="77777777" w:rsidR="00000000" w:rsidRDefault="00000000">
      <w:pPr>
        <w:pStyle w:val="FORMATTEXT"/>
        <w:ind w:firstLine="568"/>
        <w:jc w:val="both"/>
      </w:pPr>
      <w:r>
        <w:instrText>Применяется с 25.02.2013 взамен СП ...</w:instrText>
      </w:r>
    </w:p>
    <w:p w14:paraId="3ED03AD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 xml:space="preserve">, но не менее 10 с от момента включения в помещении системы оповещения и управления эвакуацией. Время эвакуации из защищаемого помещения следует определять по </w:t>
      </w:r>
      <w:r>
        <w:fldChar w:fldCharType="begin"/>
      </w:r>
      <w:r>
        <w:instrText xml:space="preserve"> HYPERLINK "kodeks://link/d?nd=9051953"\o"’’ГОСТ 12.1.004-91 Система стандартов безопасности труда (ССБТ). Пожарная ...’’</w:instrText>
      </w:r>
    </w:p>
    <w:p w14:paraId="556E84C0" w14:textId="77777777" w:rsidR="00000000" w:rsidRDefault="00000000">
      <w:pPr>
        <w:pStyle w:val="FORMATTEXT"/>
        <w:ind w:firstLine="568"/>
        <w:jc w:val="both"/>
      </w:pPr>
      <w:r>
        <w:instrText>(утв. постановлением Госстандарта СССР от 14.06.1991 N 875)</w:instrText>
      </w:r>
    </w:p>
    <w:p w14:paraId="0BE7A580" w14:textId="77777777" w:rsidR="00000000" w:rsidRDefault="00000000">
      <w:pPr>
        <w:pStyle w:val="FORMATTEXT"/>
        <w:ind w:firstLine="568"/>
        <w:jc w:val="both"/>
      </w:pPr>
      <w:r>
        <w:instrText>Применяется с 01.07.1992 взамен ...</w:instrText>
      </w:r>
    </w:p>
    <w:p w14:paraId="50C4DA9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12.1.004</w:t>
      </w:r>
      <w:r>
        <w:fldChar w:fldCharType="end"/>
      </w:r>
      <w:r>
        <w:t>.</w:t>
      </w:r>
    </w:p>
    <w:p w14:paraId="2B03C54D" w14:textId="77777777" w:rsidR="00000000" w:rsidRDefault="00000000">
      <w:pPr>
        <w:pStyle w:val="FORMATTEXT"/>
        <w:ind w:firstLine="568"/>
        <w:jc w:val="both"/>
      </w:pPr>
    </w:p>
    <w:p w14:paraId="4AB4F603" w14:textId="77777777" w:rsidR="00000000" w:rsidRDefault="00000000">
      <w:pPr>
        <w:pStyle w:val="FORMATTEXT"/>
        <w:ind w:firstLine="568"/>
        <w:jc w:val="both"/>
      </w:pPr>
      <w:r>
        <w:t>10.4.4 Сосуды, применяемые в установках пожаротушения, должны соответствовать требованиям.</w:t>
      </w:r>
    </w:p>
    <w:p w14:paraId="1B4E9F2B" w14:textId="77777777" w:rsidR="00000000" w:rsidRDefault="00000000">
      <w:pPr>
        <w:pStyle w:val="FORMATTEXT"/>
        <w:ind w:firstLine="568"/>
        <w:jc w:val="both"/>
      </w:pPr>
    </w:p>
    <w:p w14:paraId="323CF270" w14:textId="77777777" w:rsidR="00000000" w:rsidRDefault="00000000">
      <w:pPr>
        <w:pStyle w:val="FORMATTEXT"/>
        <w:ind w:firstLine="568"/>
        <w:jc w:val="both"/>
      </w:pPr>
      <w:r>
        <w:t>10.4.5 Заземление трубопроводов, приборов и оборудования установок должно выполняться согласно ПУЭ и соответствовать требованиям ТД на приборы и оборудование.</w:t>
      </w:r>
    </w:p>
    <w:p w14:paraId="672D86E8" w14:textId="77777777" w:rsidR="00000000" w:rsidRDefault="00000000">
      <w:pPr>
        <w:pStyle w:val="FORMATTEXT"/>
        <w:ind w:firstLine="568"/>
        <w:jc w:val="both"/>
      </w:pPr>
    </w:p>
    <w:p w14:paraId="589D526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"kodeks://link/d?nd=1315654158&amp;mark=000000000000000000000000000000000000000000000000008PU0LV"\o"’’Изменение № 1 к СП 485.1311500.2020 Системы противопожарной защиты. Установки пожаротушения ...’’</w:instrText>
      </w:r>
    </w:p>
    <w:p w14:paraId="266F881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FC3F30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B4F413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A869800" w14:textId="77777777" w:rsidR="00000000" w:rsidRDefault="00000000">
      <w:pPr>
        <w:pStyle w:val="FORMATTEXT"/>
        <w:ind w:firstLine="568"/>
        <w:jc w:val="both"/>
      </w:pPr>
    </w:p>
    <w:p w14:paraId="488225D8" w14:textId="77777777" w:rsidR="00000000" w:rsidRDefault="00000000">
      <w:pPr>
        <w:pStyle w:val="FORMATTEXT"/>
        <w:ind w:firstLine="568"/>
        <w:jc w:val="both"/>
      </w:pPr>
      <w:r>
        <w:t>10.4.6 Входить в защищаемое помещение после подачи порошка до его удаления (оседания), а также после ликвидации пожара до окончания проветривания и удаления продуктов горения разрешается только в изолирующих средствах защиты органов дыхания.</w:t>
      </w:r>
    </w:p>
    <w:p w14:paraId="43F2B43F" w14:textId="77777777" w:rsidR="00000000" w:rsidRDefault="00000000">
      <w:pPr>
        <w:pStyle w:val="FORMATTEXT"/>
        <w:ind w:firstLine="568"/>
        <w:jc w:val="both"/>
      </w:pPr>
    </w:p>
    <w:p w14:paraId="50F9BA7D" w14:textId="77777777" w:rsidR="00000000" w:rsidRDefault="00000000">
      <w:pPr>
        <w:pStyle w:val="FORMATTEXT"/>
        <w:ind w:firstLine="568"/>
        <w:jc w:val="both"/>
      </w:pPr>
      <w:r>
        <w:t>10.4.7 В части охраны окружающей среды установки должны соответствовать требованиям ТД к огнетушащим веществам при эксплуатации, техническом обслуживании, испытании и ремонте.</w:t>
      </w:r>
    </w:p>
    <w:p w14:paraId="177432F1" w14:textId="77777777" w:rsidR="00000000" w:rsidRDefault="00000000">
      <w:pPr>
        <w:pStyle w:val="FORMATTEXT"/>
        <w:ind w:firstLine="568"/>
        <w:jc w:val="both"/>
      </w:pPr>
    </w:p>
    <w:p w14:paraId="5FD2FFBF" w14:textId="77777777" w:rsidR="00000000" w:rsidRDefault="00000000">
      <w:pPr>
        <w:pStyle w:val="HEADERTEXT"/>
        <w:rPr>
          <w:b/>
          <w:bCs/>
        </w:rPr>
      </w:pPr>
    </w:p>
    <w:p w14:paraId="3CAA2511" w14:textId="77777777" w:rsidR="00000000" w:rsidRDefault="00000000">
      <w:pPr>
        <w:pStyle w:val="HEADERTEXT"/>
        <w:outlineLvl w:val="2"/>
        <w:rPr>
          <w:b/>
          <w:bCs/>
        </w:rPr>
      </w:pPr>
      <w:r>
        <w:rPr>
          <w:b/>
          <w:bCs/>
        </w:rPr>
        <w:t xml:space="preserve">      11 Установки аэрозольного пожаротушения </w:t>
      </w:r>
    </w:p>
    <w:p w14:paraId="665CDF7B" w14:textId="77777777" w:rsidR="00000000" w:rsidRDefault="00000000">
      <w:pPr>
        <w:pStyle w:val="FORMATTEXT"/>
        <w:ind w:firstLine="568"/>
        <w:jc w:val="both"/>
      </w:pPr>
      <w:r>
        <w:rPr>
          <w:b/>
          <w:bCs/>
        </w:rPr>
        <w:t>11.1 Область применения</w:t>
      </w:r>
    </w:p>
    <w:p w14:paraId="13F65784" w14:textId="77777777" w:rsidR="00000000" w:rsidRDefault="00000000">
      <w:pPr>
        <w:pStyle w:val="FORMATTEXT"/>
        <w:ind w:firstLine="568"/>
        <w:jc w:val="both"/>
      </w:pPr>
    </w:p>
    <w:p w14:paraId="6C8810A8" w14:textId="77777777" w:rsidR="00000000" w:rsidRDefault="00000000">
      <w:pPr>
        <w:pStyle w:val="FORMATTEXT"/>
        <w:ind w:firstLine="568"/>
        <w:jc w:val="both"/>
      </w:pPr>
      <w:r>
        <w:t xml:space="preserve">11.1.1 АУАП применяются для тушения (ликвидации) пожаров подкласса А2 и класса В по </w:t>
      </w:r>
      <w:r>
        <w:fldChar w:fldCharType="begin"/>
      </w:r>
      <w:r>
        <w:instrText xml:space="preserve"> HYPERLINK "kodeks://link/d?nd=1200001394"\o"’’ГОСТ 27331-87 (СТ СЭВ 5637-86) Пожарная техника. Классификация пожаров.’’</w:instrText>
      </w:r>
    </w:p>
    <w:p w14:paraId="3AF3F597" w14:textId="77777777" w:rsidR="00000000" w:rsidRDefault="00000000">
      <w:pPr>
        <w:pStyle w:val="FORMATTEXT"/>
        <w:ind w:firstLine="568"/>
        <w:jc w:val="both"/>
      </w:pPr>
      <w:r>
        <w:instrText>(утв. постановлением Госстандарта СССР от 23.06.1987 N 2246)</w:instrText>
      </w:r>
    </w:p>
    <w:p w14:paraId="3C2185BC" w14:textId="77777777" w:rsidR="00000000" w:rsidRDefault="00000000">
      <w:pPr>
        <w:pStyle w:val="FORMATTEXT"/>
        <w:ind w:firstLine="568"/>
        <w:jc w:val="both"/>
      </w:pPr>
      <w:r>
        <w:instrText>Применяется с 01.01.1988</w:instrText>
      </w:r>
    </w:p>
    <w:p w14:paraId="6D145C01" w14:textId="4321D28D"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объемным способом в помещениях объемом до 10000 м</w:t>
      </w:r>
      <w:r w:rsidR="001C5C73">
        <w:rPr>
          <w:noProof/>
          <w:position w:val="-10"/>
        </w:rPr>
        <w:drawing>
          <wp:inline distT="0" distB="0" distL="0" distR="0" wp14:anchorId="6FE0149B" wp14:editId="5118E54E">
            <wp:extent cx="106680" cy="220980"/>
            <wp:effectExtent l="0" t="0" r="0" b="0"/>
            <wp:docPr id="85"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высотой не более 10 м и с параметром негерметичности, не превышающим указанный в таблице Г.16 (приложение Г).</w:t>
      </w:r>
    </w:p>
    <w:p w14:paraId="411A82FB" w14:textId="77777777" w:rsidR="00000000" w:rsidRDefault="00000000">
      <w:pPr>
        <w:pStyle w:val="FORMATTEXT"/>
        <w:ind w:firstLine="568"/>
        <w:jc w:val="both"/>
      </w:pPr>
    </w:p>
    <w:p w14:paraId="311FB153" w14:textId="77777777" w:rsidR="00000000" w:rsidRDefault="00000000">
      <w:pPr>
        <w:pStyle w:val="FORMATTEXT"/>
        <w:ind w:firstLine="568"/>
        <w:jc w:val="both"/>
      </w:pPr>
      <w:r>
        <w:t xml:space="preserve">При этом допускается наличие в указанных помещениях горючих материалов, горение которых относится к пожарам подкласса А1 по </w:t>
      </w:r>
      <w:r>
        <w:fldChar w:fldCharType="begin"/>
      </w:r>
      <w:r>
        <w:instrText xml:space="preserve"> HYPERLINK "kodeks://link/d?nd=1200001394"\o"’’ГОСТ 27331-87 (СТ СЭВ 5637-86) Пожарная техника. Классификация пожаров.’’</w:instrText>
      </w:r>
    </w:p>
    <w:p w14:paraId="27E28456" w14:textId="77777777" w:rsidR="00000000" w:rsidRDefault="00000000">
      <w:pPr>
        <w:pStyle w:val="FORMATTEXT"/>
        <w:ind w:firstLine="568"/>
        <w:jc w:val="both"/>
      </w:pPr>
      <w:r>
        <w:instrText>(утв. постановлением Госстандарта СССР от 23.06.1987 N 2246)</w:instrText>
      </w:r>
    </w:p>
    <w:p w14:paraId="37FBA026" w14:textId="77777777" w:rsidR="00000000" w:rsidRDefault="00000000">
      <w:pPr>
        <w:pStyle w:val="FORMATTEXT"/>
        <w:ind w:firstLine="568"/>
        <w:jc w:val="both"/>
      </w:pPr>
      <w:r>
        <w:instrText>Применяется с 01.01.1988</w:instrText>
      </w:r>
    </w:p>
    <w:p w14:paraId="4B3BA187"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в количествах, тушение пожара которых может быть осуществлено штатными ручными средствами, предусмотренными </w:t>
      </w:r>
      <w:r>
        <w:fldChar w:fldCharType="begin"/>
      </w:r>
      <w:r>
        <w:instrText xml:space="preserve"> HYPERLINK "kodeks://link/d?nd=1200027410"\o"’’ГОСТ Р 51057-2001 Техника пожарная. Огнетушители переносные. Общие технические ...’’</w:instrText>
      </w:r>
    </w:p>
    <w:p w14:paraId="49B09C12" w14:textId="77777777" w:rsidR="00000000" w:rsidRDefault="00000000">
      <w:pPr>
        <w:pStyle w:val="FORMATTEXT"/>
        <w:ind w:firstLine="568"/>
        <w:jc w:val="both"/>
      </w:pPr>
      <w:r>
        <w:instrText>(утв. постановлением Госстандарта России от 25.10.2001 N 435-ст)</w:instrText>
      </w:r>
    </w:p>
    <w:p w14:paraId="17604B30" w14:textId="77777777" w:rsidR="00000000" w:rsidRDefault="00000000">
      <w:pPr>
        <w:pStyle w:val="FORMATTEXT"/>
        <w:ind w:firstLine="568"/>
        <w:jc w:val="both"/>
      </w:pPr>
      <w:r>
        <w:instrText>Применяется с ...</w:instrText>
      </w:r>
    </w:p>
    <w:p w14:paraId="6431327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51057</w:t>
      </w:r>
      <w:r>
        <w:fldChar w:fldCharType="end"/>
      </w:r>
      <w:r>
        <w:t>.</w:t>
      </w:r>
    </w:p>
    <w:p w14:paraId="4E694097" w14:textId="77777777" w:rsidR="00000000" w:rsidRDefault="00000000">
      <w:pPr>
        <w:pStyle w:val="FORMATTEXT"/>
        <w:ind w:firstLine="568"/>
        <w:jc w:val="both"/>
      </w:pPr>
    </w:p>
    <w:p w14:paraId="36DFC064" w14:textId="77777777" w:rsidR="00000000" w:rsidRDefault="00000000">
      <w:pPr>
        <w:pStyle w:val="FORMATTEXT"/>
        <w:ind w:firstLine="568"/>
        <w:jc w:val="both"/>
      </w:pPr>
      <w:r>
        <w:t xml:space="preserve">11.1.2 В помещениях категорий А и Б по взрывопожароопасности по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40E48682" w14:textId="77777777" w:rsidR="00000000" w:rsidRDefault="00000000">
      <w:pPr>
        <w:pStyle w:val="FORMATTEXT"/>
        <w:ind w:firstLine="568"/>
        <w:jc w:val="both"/>
      </w:pPr>
      <w:r>
        <w:instrText>(утв. приказом МЧС России от 25.03.2009 N 182)</w:instrText>
      </w:r>
    </w:p>
    <w:p w14:paraId="1A08FC53" w14:textId="77777777" w:rsidR="00000000" w:rsidRDefault="00000000">
      <w:pPr>
        <w:pStyle w:val="FORMATTEXT"/>
        <w:ind w:firstLine="568"/>
        <w:jc w:val="both"/>
      </w:pPr>
      <w:r>
        <w:instrText>Применяется с 01.05.2009</w:instrText>
      </w:r>
    </w:p>
    <w:p w14:paraId="65C4C07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и во взрывоопасных зонах допускается применение ГОА, в том числе ГОА дистанционной подачи аэрозоля с соответствующими трубопроводами и мембранами. ГОА должны иметь свидетельство о взрывозащищенности электрооборудования, выданное в установленном порядке, иметь необходимый уровень взрывозащиты или степень защиты оболочки электрических частей генератора.</w:t>
      </w:r>
    </w:p>
    <w:p w14:paraId="48194810" w14:textId="77777777" w:rsidR="00000000" w:rsidRDefault="00000000">
      <w:pPr>
        <w:pStyle w:val="FORMATTEXT"/>
        <w:ind w:firstLine="568"/>
        <w:jc w:val="both"/>
      </w:pPr>
    </w:p>
    <w:p w14:paraId="0CEE60B0" w14:textId="77777777" w:rsidR="00000000" w:rsidRDefault="00000000">
      <w:pPr>
        <w:pStyle w:val="FORMATTEXT"/>
        <w:ind w:firstLine="568"/>
        <w:jc w:val="both"/>
      </w:pPr>
      <w:r>
        <w:t>При этом конструктивное устройство ГОА при его срабатывании должно исключать возможность воспламенения взрывоопасной смеси, которая может находиться в защищаемом помещении, что должно быть подтверждено положительными результатами испытаний в аккредитованной лаборатории.</w:t>
      </w:r>
    </w:p>
    <w:p w14:paraId="2FFFEF5E" w14:textId="77777777" w:rsidR="00000000" w:rsidRDefault="00000000">
      <w:pPr>
        <w:pStyle w:val="FORMATTEXT"/>
        <w:ind w:firstLine="568"/>
        <w:jc w:val="both"/>
      </w:pPr>
    </w:p>
    <w:p w14:paraId="088EC22B" w14:textId="77777777" w:rsidR="00000000" w:rsidRDefault="00000000">
      <w:pPr>
        <w:pStyle w:val="FORMATTEXT"/>
        <w:ind w:firstLine="568"/>
        <w:jc w:val="both"/>
      </w:pPr>
      <w:r>
        <w:t xml:space="preserve">11.1.3 При проектировании установок должны быть приняты меры, исключающие возможность возникновения очага пожара в защищаемых помещениях и во взрывоопасных зонах от применяемых ГОА с учетом зоны опасности зажигания горючих веществ и материалов от работающего генератора, определенной по </w:t>
      </w:r>
      <w:r>
        <w:fldChar w:fldCharType="begin"/>
      </w:r>
      <w:r>
        <w:instrText xml:space="preserve"> HYPERLINK "kodeks://link/d?nd=1200071930"\o"’’ГОСТ Р 53284-2009 Техника пожарная. Генераторы огнетушащего аэрозоля. Общие технические требования. Методы испытаний’’</w:instrText>
      </w:r>
    </w:p>
    <w:p w14:paraId="67BB9701" w14:textId="77777777" w:rsidR="00000000" w:rsidRDefault="00000000">
      <w:pPr>
        <w:pStyle w:val="FORMATTEXT"/>
        <w:ind w:firstLine="568"/>
        <w:jc w:val="both"/>
      </w:pPr>
      <w:r>
        <w:instrText>(утв. приказом Росстандарта от 18.02.2009 N 59-ст)</w:instrText>
      </w:r>
    </w:p>
    <w:p w14:paraId="229CE1B9"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53284</w:t>
      </w:r>
      <w:r>
        <w:fldChar w:fldCharType="end"/>
      </w:r>
      <w:r>
        <w:t xml:space="preserve"> и указанной в технической документации на ГОА.</w:t>
      </w:r>
    </w:p>
    <w:p w14:paraId="778C404F" w14:textId="77777777" w:rsidR="00000000" w:rsidRDefault="00000000">
      <w:pPr>
        <w:pStyle w:val="FORMATTEXT"/>
        <w:ind w:firstLine="568"/>
        <w:jc w:val="both"/>
      </w:pPr>
    </w:p>
    <w:p w14:paraId="5A8C0930" w14:textId="7DEA2462" w:rsidR="00000000" w:rsidRDefault="00000000">
      <w:pPr>
        <w:pStyle w:val="FORMATTEXT"/>
        <w:ind w:firstLine="568"/>
        <w:jc w:val="both"/>
      </w:pPr>
      <w:r>
        <w:t>11.1.4 Допускается применение установок для защиты кабельных сооружений (полуэтажи, коллекторы, шахты) объемом до 3000 м</w:t>
      </w:r>
      <w:r w:rsidR="001C5C73">
        <w:rPr>
          <w:noProof/>
          <w:position w:val="-10"/>
        </w:rPr>
        <w:drawing>
          <wp:inline distT="0" distB="0" distL="0" distR="0" wp14:anchorId="02836843" wp14:editId="0A4E6E4D">
            <wp:extent cx="106680" cy="220980"/>
            <wp:effectExtent l="0" t="0" r="0" b="0"/>
            <wp:docPr id="86"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и высотой не более 10 м, при значениях параметра негерметичности помещения не более 0,001 м</w:t>
      </w:r>
      <w:r w:rsidR="001C5C73">
        <w:rPr>
          <w:noProof/>
          <w:position w:val="-10"/>
        </w:rPr>
        <w:drawing>
          <wp:inline distT="0" distB="0" distL="0" distR="0" wp14:anchorId="06437FD3" wp14:editId="0F968614">
            <wp:extent cx="175260" cy="220980"/>
            <wp:effectExtent l="0" t="0" r="0" b="0"/>
            <wp:docPr id="87"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w:t>
      </w:r>
    </w:p>
    <w:p w14:paraId="49496542" w14:textId="77777777" w:rsidR="00000000" w:rsidRDefault="00000000">
      <w:pPr>
        <w:pStyle w:val="FORMATTEXT"/>
        <w:ind w:firstLine="568"/>
        <w:jc w:val="both"/>
      </w:pPr>
    </w:p>
    <w:p w14:paraId="1FBE6142" w14:textId="77777777" w:rsidR="00000000" w:rsidRDefault="00000000">
      <w:pPr>
        <w:pStyle w:val="FORMATTEXT"/>
        <w:ind w:firstLine="568"/>
        <w:jc w:val="both"/>
      </w:pPr>
      <w:r>
        <w:t>11.1.5 Применение установок для тушения пожаров в помещениях с кабелями, электроустановками и электрооборудованием, находящимися под напряжением, допускается при условии, если значение напряжения не превышает предельно допустимого значения, указанного в ТД на конкретный тип ГОА.</w:t>
      </w:r>
    </w:p>
    <w:p w14:paraId="65A5D101" w14:textId="77777777" w:rsidR="00000000" w:rsidRDefault="00000000">
      <w:pPr>
        <w:pStyle w:val="FORMATTEXT"/>
        <w:ind w:firstLine="568"/>
        <w:jc w:val="both"/>
      </w:pPr>
    </w:p>
    <w:p w14:paraId="254FFDC3" w14:textId="77777777" w:rsidR="00000000" w:rsidRDefault="00000000">
      <w:pPr>
        <w:pStyle w:val="FORMATTEXT"/>
        <w:ind w:firstLine="568"/>
        <w:jc w:val="both"/>
      </w:pPr>
      <w:r>
        <w:t>11.1.6 Установки объемного аэрозольного пожаротушения не должны применяться для тушения:</w:t>
      </w:r>
    </w:p>
    <w:p w14:paraId="08C6F8FC" w14:textId="77777777" w:rsidR="00000000" w:rsidRDefault="00000000">
      <w:pPr>
        <w:pStyle w:val="FORMATTEXT"/>
        <w:ind w:firstLine="568"/>
        <w:jc w:val="both"/>
      </w:pPr>
    </w:p>
    <w:p w14:paraId="544A988A" w14:textId="77777777" w:rsidR="00000000" w:rsidRDefault="00000000">
      <w:pPr>
        <w:pStyle w:val="FORMATTEXT"/>
        <w:ind w:firstLine="568"/>
        <w:jc w:val="both"/>
      </w:pPr>
      <w:r>
        <w:t>а) волокнистых, сыпучих, пористых и других горючих материалов, склонных к самовозгоранию и (или) тлению внутри слоя (объема) вещества (древесные опилки, хлопок, травяная мука и др.);</w:t>
      </w:r>
    </w:p>
    <w:p w14:paraId="4CCABA6D" w14:textId="77777777" w:rsidR="00000000" w:rsidRDefault="00000000">
      <w:pPr>
        <w:pStyle w:val="FORMATTEXT"/>
        <w:ind w:firstLine="568"/>
        <w:jc w:val="both"/>
      </w:pPr>
    </w:p>
    <w:p w14:paraId="185ECEB4" w14:textId="77777777" w:rsidR="00000000" w:rsidRDefault="00000000">
      <w:pPr>
        <w:pStyle w:val="FORMATTEXT"/>
        <w:ind w:firstLine="568"/>
        <w:jc w:val="both"/>
      </w:pPr>
      <w:r>
        <w:t>б) химических веществ и их смесей, полимерных материалов, склонных к тлению и горению без доступа воздуха;</w:t>
      </w:r>
    </w:p>
    <w:p w14:paraId="082C8079" w14:textId="77777777" w:rsidR="00000000" w:rsidRDefault="00000000">
      <w:pPr>
        <w:pStyle w:val="FORMATTEXT"/>
        <w:ind w:firstLine="568"/>
        <w:jc w:val="both"/>
      </w:pPr>
    </w:p>
    <w:p w14:paraId="2E495476" w14:textId="77777777" w:rsidR="00000000" w:rsidRDefault="00000000">
      <w:pPr>
        <w:pStyle w:val="FORMATTEXT"/>
        <w:ind w:firstLine="568"/>
        <w:jc w:val="both"/>
      </w:pPr>
      <w:r>
        <w:t>в) гидридов металлов и пирофорных веществ;</w:t>
      </w:r>
    </w:p>
    <w:p w14:paraId="4E39F6AD" w14:textId="77777777" w:rsidR="00000000" w:rsidRDefault="00000000">
      <w:pPr>
        <w:pStyle w:val="FORMATTEXT"/>
        <w:ind w:firstLine="568"/>
        <w:jc w:val="both"/>
      </w:pPr>
    </w:p>
    <w:p w14:paraId="20B93373" w14:textId="77777777" w:rsidR="00000000" w:rsidRDefault="00000000">
      <w:pPr>
        <w:pStyle w:val="FORMATTEXT"/>
        <w:ind w:firstLine="568"/>
        <w:jc w:val="both"/>
      </w:pPr>
      <w:r>
        <w:t>г) порошков металлов (магний, титан, цирконий и др.).</w:t>
      </w:r>
    </w:p>
    <w:p w14:paraId="7BF78C21" w14:textId="77777777" w:rsidR="00000000" w:rsidRDefault="00000000">
      <w:pPr>
        <w:pStyle w:val="FORMATTEXT"/>
        <w:ind w:firstLine="568"/>
        <w:jc w:val="both"/>
      </w:pPr>
    </w:p>
    <w:p w14:paraId="62C7C785" w14:textId="77777777" w:rsidR="00000000" w:rsidRDefault="00000000">
      <w:pPr>
        <w:pStyle w:val="FORMATTEXT"/>
        <w:ind w:firstLine="568"/>
        <w:jc w:val="both"/>
      </w:pPr>
      <w:r>
        <w:t>11.1.7 Запрещается применение установок:</w:t>
      </w:r>
    </w:p>
    <w:p w14:paraId="253E2B22" w14:textId="77777777" w:rsidR="00000000" w:rsidRDefault="00000000">
      <w:pPr>
        <w:pStyle w:val="FORMATTEXT"/>
        <w:ind w:firstLine="568"/>
        <w:jc w:val="both"/>
      </w:pPr>
    </w:p>
    <w:p w14:paraId="5D098DD1" w14:textId="77777777" w:rsidR="00000000" w:rsidRDefault="00000000">
      <w:pPr>
        <w:pStyle w:val="FORMATTEXT"/>
        <w:ind w:firstLine="568"/>
        <w:jc w:val="both"/>
      </w:pPr>
      <w:r>
        <w:t>а) в помещениях, которые не могут быть покинуты людьми до начала работы генераторов;</w:t>
      </w:r>
    </w:p>
    <w:p w14:paraId="52927C4B" w14:textId="77777777" w:rsidR="00000000" w:rsidRDefault="00000000">
      <w:pPr>
        <w:pStyle w:val="FORMATTEXT"/>
        <w:ind w:firstLine="568"/>
        <w:jc w:val="both"/>
      </w:pPr>
    </w:p>
    <w:p w14:paraId="58B71C44" w14:textId="77777777" w:rsidR="00000000" w:rsidRDefault="00000000">
      <w:pPr>
        <w:pStyle w:val="FORMATTEXT"/>
        <w:ind w:firstLine="568"/>
        <w:jc w:val="both"/>
      </w:pPr>
      <w:r>
        <w:t>б) в помещениях с пребыванием более 50 человек;</w:t>
      </w:r>
    </w:p>
    <w:p w14:paraId="03C44070" w14:textId="77777777" w:rsidR="00000000" w:rsidRDefault="00000000">
      <w:pPr>
        <w:pStyle w:val="FORMATTEXT"/>
        <w:ind w:firstLine="568"/>
        <w:jc w:val="both"/>
      </w:pPr>
    </w:p>
    <w:p w14:paraId="1AE8B319" w14:textId="77777777" w:rsidR="00000000" w:rsidRDefault="00000000">
      <w:pPr>
        <w:pStyle w:val="FORMATTEXT"/>
        <w:ind w:firstLine="568"/>
        <w:jc w:val="both"/>
      </w:pPr>
      <w:r>
        <w:t xml:space="preserve">в) в помещениях зданий и сооружений III-V степени огнестойкости по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6C2B9893" w14:textId="77777777" w:rsidR="00000000" w:rsidRDefault="00000000">
      <w:pPr>
        <w:pStyle w:val="FORMATTEXT"/>
        <w:ind w:firstLine="568"/>
        <w:jc w:val="both"/>
      </w:pPr>
      <w:r>
        <w:instrText>Федеральный закон от 22.07.2008 N 123-ФЗ</w:instrText>
      </w:r>
    </w:p>
    <w:p w14:paraId="5F893F14"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 xml:space="preserve">, </w:t>
      </w:r>
      <w:r>
        <w:fldChar w:fldCharType="begin"/>
      </w:r>
      <w:r>
        <w:instrText xml:space="preserve"> HYPERLINK "kodeks://link/d?nd=565248963&amp;mark=000000000000000000000000000000000000000000000000007D20K3"\o"’’СП 2.13130.2020 Системы противопожарной защиты. Обеспечение огнестойкости объектов ...’’</w:instrText>
      </w:r>
    </w:p>
    <w:p w14:paraId="2F45CFE3" w14:textId="77777777" w:rsidR="00000000" w:rsidRDefault="00000000">
      <w:pPr>
        <w:pStyle w:val="FORMATTEXT"/>
        <w:ind w:firstLine="568"/>
        <w:jc w:val="both"/>
      </w:pPr>
      <w:r>
        <w:instrText>(утв. приказом МЧС России от 12.03.2020 N 151)</w:instrText>
      </w:r>
    </w:p>
    <w:p w14:paraId="24450757" w14:textId="77777777" w:rsidR="00000000" w:rsidRDefault="00000000">
      <w:pPr>
        <w:pStyle w:val="FORMATTEXT"/>
        <w:ind w:firstLine="568"/>
        <w:jc w:val="both"/>
      </w:pPr>
      <w:r>
        <w:instrText>Применяется с 12.09.2020 взамен СП ...</w:instrText>
      </w:r>
    </w:p>
    <w:p w14:paraId="07376036"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СП 2.13130</w:t>
      </w:r>
      <w:r>
        <w:fldChar w:fldCharType="end"/>
      </w:r>
      <w:r>
        <w:t xml:space="preserve"> при использовании </w:t>
      </w:r>
      <w:r>
        <w:lastRenderedPageBreak/>
        <w:t>ГОА, которые создают температуру более 400°С за пределами зоны, отстоящей на 150 мм от внешней поверхности генератора, а также от трубопроводов дистанционной подачи аэрозоля.</w:t>
      </w:r>
    </w:p>
    <w:p w14:paraId="7272B5A8" w14:textId="77777777" w:rsidR="00000000" w:rsidRDefault="00000000">
      <w:pPr>
        <w:pStyle w:val="FORMATTEXT"/>
        <w:ind w:firstLine="568"/>
        <w:jc w:val="both"/>
      </w:pPr>
    </w:p>
    <w:p w14:paraId="35AFD728" w14:textId="77777777" w:rsidR="00000000" w:rsidRDefault="00000000">
      <w:pPr>
        <w:pStyle w:val="FORMATTEXT"/>
        <w:ind w:firstLine="568"/>
        <w:jc w:val="both"/>
      </w:pPr>
      <w:r>
        <w:rPr>
          <w:b/>
          <w:bCs/>
        </w:rPr>
        <w:t>11.2 Проектирование</w:t>
      </w:r>
    </w:p>
    <w:p w14:paraId="35DDED61" w14:textId="77777777" w:rsidR="00000000" w:rsidRDefault="00000000">
      <w:pPr>
        <w:pStyle w:val="FORMATTEXT"/>
        <w:ind w:firstLine="568"/>
        <w:jc w:val="both"/>
      </w:pPr>
    </w:p>
    <w:p w14:paraId="1DE85F88" w14:textId="77777777" w:rsidR="00000000" w:rsidRDefault="00000000">
      <w:pPr>
        <w:pStyle w:val="FORMATTEXT"/>
        <w:ind w:firstLine="568"/>
        <w:jc w:val="both"/>
      </w:pPr>
      <w:r>
        <w:t xml:space="preserve">11.2.1 ГОА в составе АУАП должны соответствовать </w:t>
      </w:r>
      <w:r>
        <w:fldChar w:fldCharType="begin"/>
      </w:r>
      <w:r>
        <w:instrText xml:space="preserve"> HYPERLINK "kodeks://link/d?nd=1200071930"\o"’’ГОСТ Р 53284-2009 Техника пожарная. Генераторы огнетушащего аэрозоля. Общие технические требования. Методы испытаний’’</w:instrText>
      </w:r>
    </w:p>
    <w:p w14:paraId="76A5AE35" w14:textId="77777777" w:rsidR="00000000" w:rsidRDefault="00000000">
      <w:pPr>
        <w:pStyle w:val="FORMATTEXT"/>
        <w:ind w:firstLine="568"/>
        <w:jc w:val="both"/>
      </w:pPr>
      <w:r>
        <w:instrText>(утв. приказом Росстандарта от 18.02.2009 N 59-ст)</w:instrText>
      </w:r>
    </w:p>
    <w:p w14:paraId="4D19243C"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53284</w:t>
      </w:r>
      <w:r>
        <w:fldChar w:fldCharType="end"/>
      </w:r>
      <w:r>
        <w:t>. ГОА следует располагать в защищаемом помещении.</w:t>
      </w:r>
    </w:p>
    <w:p w14:paraId="588FEABC" w14:textId="77777777" w:rsidR="00000000" w:rsidRDefault="00000000">
      <w:pPr>
        <w:pStyle w:val="FORMATTEXT"/>
        <w:ind w:firstLine="568"/>
        <w:jc w:val="both"/>
      </w:pPr>
    </w:p>
    <w:p w14:paraId="242D1F71" w14:textId="77777777" w:rsidR="00000000" w:rsidRDefault="00000000">
      <w:pPr>
        <w:pStyle w:val="FORMATTEXT"/>
        <w:ind w:firstLine="568"/>
        <w:jc w:val="both"/>
      </w:pPr>
      <w:r>
        <w:t xml:space="preserve">Допускается применение ГОА дистанционной подачи огнетушащего аэрозоля, которые представляют собой устройство с присоединенными к нему трубопроводами, в том числе с предохранительными мембранами (клапанами), для получения и подачи огнетушащего аэрозоля с заданными параметрами в защищаемое помещение. ГОА дистанционной подачи должны соответствовать </w:t>
      </w:r>
      <w:r>
        <w:fldChar w:fldCharType="begin"/>
      </w:r>
      <w:r>
        <w:instrText xml:space="preserve"> HYPERLINK "kodeks://link/d?nd=1200071930"\o"’’ГОСТ Р 53284-2009 Техника пожарная. Генераторы огнетушащего аэрозоля. Общие технические требования. Методы испытаний’’</w:instrText>
      </w:r>
    </w:p>
    <w:p w14:paraId="721BF02A" w14:textId="77777777" w:rsidR="00000000" w:rsidRDefault="00000000">
      <w:pPr>
        <w:pStyle w:val="FORMATTEXT"/>
        <w:ind w:firstLine="568"/>
        <w:jc w:val="both"/>
      </w:pPr>
      <w:r>
        <w:instrText>(утв. приказом Росстандарта от 18.02.2009 N 59-ст)</w:instrText>
      </w:r>
    </w:p>
    <w:p w14:paraId="34D96B5A"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53284</w:t>
      </w:r>
      <w:r>
        <w:fldChar w:fldCharType="end"/>
      </w:r>
      <w:r>
        <w:t xml:space="preserve"> и могут располагаться как в защищаемом помещении, так и в непосредственной близости от него.</w:t>
      </w:r>
    </w:p>
    <w:p w14:paraId="13F82B59" w14:textId="77777777" w:rsidR="00000000" w:rsidRDefault="00000000">
      <w:pPr>
        <w:pStyle w:val="FORMATTEXT"/>
        <w:ind w:firstLine="568"/>
        <w:jc w:val="both"/>
      </w:pPr>
    </w:p>
    <w:p w14:paraId="32A3AC08" w14:textId="77777777" w:rsidR="00000000" w:rsidRDefault="00000000">
      <w:pPr>
        <w:pStyle w:val="FORMATTEXT"/>
        <w:ind w:firstLine="568"/>
        <w:jc w:val="both"/>
      </w:pPr>
      <w:r>
        <w:t>11.2.2 Установки должны иметь автоматическое и дистанционное включение. Приведение в действие ГОА должно осуществляться с помощью электрического пуска по алгоритму, приведенному в приложении К. Запрещается в составе установок использовать генераторы с комбинированным пуском.</w:t>
      </w:r>
    </w:p>
    <w:p w14:paraId="4C0B794F" w14:textId="77777777" w:rsidR="00000000" w:rsidRDefault="00000000">
      <w:pPr>
        <w:pStyle w:val="FORMATTEXT"/>
        <w:ind w:firstLine="568"/>
        <w:jc w:val="both"/>
      </w:pPr>
    </w:p>
    <w:p w14:paraId="6F39B3B2" w14:textId="77777777" w:rsidR="00000000" w:rsidRDefault="00000000">
      <w:pPr>
        <w:pStyle w:val="FORMATTEXT"/>
        <w:ind w:firstLine="568"/>
        <w:jc w:val="both"/>
      </w:pPr>
      <w:r>
        <w:t>Местный пуск установок не допускается.</w:t>
      </w:r>
    </w:p>
    <w:p w14:paraId="13AFB85D" w14:textId="77777777" w:rsidR="00000000" w:rsidRDefault="00000000">
      <w:pPr>
        <w:pStyle w:val="FORMATTEXT"/>
        <w:ind w:firstLine="568"/>
        <w:jc w:val="both"/>
      </w:pPr>
    </w:p>
    <w:p w14:paraId="574095A2" w14:textId="77777777" w:rsidR="00000000" w:rsidRDefault="00000000">
      <w:pPr>
        <w:pStyle w:val="FORMATTEXT"/>
        <w:ind w:firstLine="568"/>
        <w:jc w:val="both"/>
      </w:pPr>
      <w:r>
        <w:t>11.2.3 АУАП включает в себя:</w:t>
      </w:r>
    </w:p>
    <w:p w14:paraId="63B95D7D" w14:textId="77777777" w:rsidR="00000000" w:rsidRDefault="00000000">
      <w:pPr>
        <w:pStyle w:val="FORMATTEXT"/>
        <w:ind w:firstLine="568"/>
        <w:jc w:val="both"/>
      </w:pPr>
    </w:p>
    <w:p w14:paraId="594464FE" w14:textId="77777777" w:rsidR="00000000" w:rsidRDefault="00000000">
      <w:pPr>
        <w:pStyle w:val="FORMATTEXT"/>
        <w:ind w:firstLine="568"/>
        <w:jc w:val="both"/>
      </w:pPr>
      <w:r>
        <w:t>а) приборы и устройства контроля и управления установки и ее элементов;</w:t>
      </w:r>
    </w:p>
    <w:p w14:paraId="2FE34349" w14:textId="77777777" w:rsidR="00000000" w:rsidRDefault="00000000">
      <w:pPr>
        <w:pStyle w:val="FORMATTEXT"/>
        <w:ind w:firstLine="568"/>
        <w:jc w:val="both"/>
      </w:pPr>
    </w:p>
    <w:p w14:paraId="3C990749" w14:textId="77777777" w:rsidR="00000000" w:rsidRDefault="00000000">
      <w:pPr>
        <w:pStyle w:val="FORMATTEXT"/>
        <w:ind w:firstLine="568"/>
        <w:jc w:val="both"/>
      </w:pPr>
      <w:r>
        <w:t>б) устройства, обеспечивающие электропитание установки и ее элементов;</w:t>
      </w:r>
    </w:p>
    <w:p w14:paraId="55B94519" w14:textId="77777777" w:rsidR="00000000" w:rsidRDefault="00000000">
      <w:pPr>
        <w:pStyle w:val="FORMATTEXT"/>
        <w:ind w:firstLine="568"/>
        <w:jc w:val="both"/>
      </w:pPr>
    </w:p>
    <w:p w14:paraId="3F9CB828" w14:textId="77777777" w:rsidR="00000000" w:rsidRDefault="00000000">
      <w:pPr>
        <w:pStyle w:val="FORMATTEXT"/>
        <w:ind w:firstLine="568"/>
        <w:jc w:val="both"/>
      </w:pPr>
      <w:r>
        <w:t>в) электрические цепи питания, управления и контроля установки и ее элементов;</w:t>
      </w:r>
    </w:p>
    <w:p w14:paraId="7A51BBD5" w14:textId="77777777" w:rsidR="00000000" w:rsidRDefault="00000000">
      <w:pPr>
        <w:pStyle w:val="FORMATTEXT"/>
        <w:ind w:firstLine="568"/>
        <w:jc w:val="both"/>
      </w:pPr>
    </w:p>
    <w:p w14:paraId="2C9FCA66" w14:textId="77777777" w:rsidR="00000000" w:rsidRDefault="00000000">
      <w:pPr>
        <w:pStyle w:val="FORMATTEXT"/>
        <w:ind w:firstLine="568"/>
        <w:jc w:val="both"/>
      </w:pPr>
      <w:r>
        <w:t>г) генераторы огнетушащего аэрозоля различных типов;</w:t>
      </w:r>
    </w:p>
    <w:p w14:paraId="092473D0" w14:textId="77777777" w:rsidR="00000000" w:rsidRDefault="00000000">
      <w:pPr>
        <w:pStyle w:val="FORMATTEXT"/>
        <w:ind w:firstLine="568"/>
        <w:jc w:val="both"/>
      </w:pPr>
    </w:p>
    <w:p w14:paraId="567BB459" w14:textId="77777777" w:rsidR="00000000" w:rsidRDefault="00000000">
      <w:pPr>
        <w:pStyle w:val="FORMATTEXT"/>
        <w:ind w:firstLine="568"/>
        <w:jc w:val="both"/>
      </w:pPr>
      <w:r>
        <w:t>д) устройства, формирующие и выдающие командные импульсы на отключение систем вентиляции, кондиционирования, воздушного отопления и технологического оборудования в защищаемом помещении, на закрытие противопожарных клапанов, заслонок вентиляционных коробов и т.п.;</w:t>
      </w:r>
    </w:p>
    <w:p w14:paraId="62C2A69A" w14:textId="77777777" w:rsidR="00000000" w:rsidRDefault="00000000">
      <w:pPr>
        <w:pStyle w:val="FORMATTEXT"/>
        <w:ind w:firstLine="568"/>
        <w:jc w:val="both"/>
      </w:pPr>
    </w:p>
    <w:p w14:paraId="607E4DD7" w14:textId="77777777" w:rsidR="00000000" w:rsidRDefault="00000000">
      <w:pPr>
        <w:pStyle w:val="FORMATTEXT"/>
        <w:ind w:firstLine="568"/>
        <w:jc w:val="both"/>
      </w:pPr>
      <w:r>
        <w:t>е) устройства для блокировки автоматического пуска установки с индикацией блокированного состояния при открывании дверей в защищаемое помещение;</w:t>
      </w:r>
    </w:p>
    <w:p w14:paraId="687D2086" w14:textId="77777777" w:rsidR="00000000" w:rsidRDefault="00000000">
      <w:pPr>
        <w:pStyle w:val="FORMATTEXT"/>
        <w:ind w:firstLine="568"/>
        <w:jc w:val="both"/>
      </w:pPr>
    </w:p>
    <w:p w14:paraId="23559258" w14:textId="77777777" w:rsidR="00000000" w:rsidRDefault="00000000">
      <w:pPr>
        <w:pStyle w:val="FORMATTEXT"/>
        <w:ind w:firstLine="568"/>
        <w:jc w:val="both"/>
      </w:pPr>
      <w:r>
        <w:t>ж) устройства звуковой и световой сигнализации и оповещения о срабатывании установки и наличии в помещении огнетушащего аэрозоля.</w:t>
      </w:r>
    </w:p>
    <w:p w14:paraId="24DBEF65" w14:textId="77777777" w:rsidR="00000000" w:rsidRDefault="00000000">
      <w:pPr>
        <w:pStyle w:val="FORMATTEXT"/>
        <w:ind w:firstLine="568"/>
        <w:jc w:val="both"/>
      </w:pPr>
    </w:p>
    <w:p w14:paraId="247BBCBA" w14:textId="77777777" w:rsidR="00000000" w:rsidRDefault="00000000">
      <w:pPr>
        <w:pStyle w:val="FORMATTEXT"/>
        <w:ind w:firstLine="568"/>
        <w:jc w:val="both"/>
      </w:pPr>
      <w:r>
        <w:t>11.2.4 Исходными данными для расчета и проектирования АУАП являются:</w:t>
      </w:r>
    </w:p>
    <w:p w14:paraId="3A03E68A" w14:textId="77777777" w:rsidR="00000000" w:rsidRDefault="00000000">
      <w:pPr>
        <w:pStyle w:val="FORMATTEXT"/>
        <w:ind w:firstLine="568"/>
        <w:jc w:val="both"/>
      </w:pPr>
    </w:p>
    <w:p w14:paraId="42B01419" w14:textId="77777777" w:rsidR="00000000" w:rsidRDefault="00000000">
      <w:pPr>
        <w:pStyle w:val="FORMATTEXT"/>
        <w:ind w:firstLine="568"/>
        <w:jc w:val="both"/>
      </w:pPr>
      <w:r>
        <w:t>а) назначение помещения, предел огнестойкости и класс пожарной опасности ограждающих строительных конструкций здания (сооружения);</w:t>
      </w:r>
    </w:p>
    <w:p w14:paraId="77FFE65C" w14:textId="77777777" w:rsidR="00000000" w:rsidRDefault="00000000">
      <w:pPr>
        <w:pStyle w:val="FORMATTEXT"/>
        <w:ind w:firstLine="568"/>
        <w:jc w:val="both"/>
      </w:pPr>
    </w:p>
    <w:p w14:paraId="2F354B1D" w14:textId="77777777" w:rsidR="00000000" w:rsidRDefault="00000000">
      <w:pPr>
        <w:pStyle w:val="FORMATTEXT"/>
        <w:ind w:firstLine="568"/>
        <w:jc w:val="both"/>
      </w:pPr>
      <w:r>
        <w:t>б) геометрические размеры помещения (объем, площадь ограждающих конструкций, высота);</w:t>
      </w:r>
    </w:p>
    <w:p w14:paraId="2A8F5C65" w14:textId="77777777" w:rsidR="00000000" w:rsidRDefault="00000000">
      <w:pPr>
        <w:pStyle w:val="FORMATTEXT"/>
        <w:ind w:firstLine="568"/>
        <w:jc w:val="both"/>
      </w:pPr>
    </w:p>
    <w:p w14:paraId="58D865C2" w14:textId="77777777" w:rsidR="00000000" w:rsidRDefault="00000000">
      <w:pPr>
        <w:pStyle w:val="FORMATTEXT"/>
        <w:ind w:firstLine="568"/>
        <w:jc w:val="both"/>
      </w:pPr>
      <w:r>
        <w:t>в) наличие и площадь постоянно открытых проемов, их распределение по высоте помещения;</w:t>
      </w:r>
    </w:p>
    <w:p w14:paraId="00C49FDE" w14:textId="77777777" w:rsidR="00000000" w:rsidRDefault="00000000">
      <w:pPr>
        <w:pStyle w:val="FORMATTEXT"/>
        <w:ind w:firstLine="568"/>
        <w:jc w:val="both"/>
      </w:pPr>
    </w:p>
    <w:p w14:paraId="1235B9B4" w14:textId="77777777" w:rsidR="00000000" w:rsidRDefault="00000000">
      <w:pPr>
        <w:pStyle w:val="FORMATTEXT"/>
        <w:ind w:firstLine="568"/>
        <w:jc w:val="both"/>
      </w:pPr>
      <w:r>
        <w:t>г) наличие и характеристика остекления;</w:t>
      </w:r>
    </w:p>
    <w:p w14:paraId="3221EEC2" w14:textId="77777777" w:rsidR="00000000" w:rsidRDefault="00000000">
      <w:pPr>
        <w:pStyle w:val="FORMATTEXT"/>
        <w:ind w:firstLine="568"/>
        <w:jc w:val="both"/>
      </w:pPr>
    </w:p>
    <w:p w14:paraId="5AD14894" w14:textId="77777777" w:rsidR="00000000" w:rsidRDefault="00000000">
      <w:pPr>
        <w:pStyle w:val="FORMATTEXT"/>
        <w:ind w:firstLine="568"/>
        <w:jc w:val="both"/>
      </w:pPr>
      <w:r>
        <w:t>д) наличие и характеристика систем вентиляции, кондиционирования воздуха, воздушного отопления;</w:t>
      </w:r>
    </w:p>
    <w:p w14:paraId="29DA2B86" w14:textId="77777777" w:rsidR="00000000" w:rsidRDefault="00000000">
      <w:pPr>
        <w:pStyle w:val="FORMATTEXT"/>
        <w:ind w:firstLine="568"/>
        <w:jc w:val="both"/>
      </w:pPr>
    </w:p>
    <w:p w14:paraId="31C47611" w14:textId="77777777" w:rsidR="00000000" w:rsidRDefault="00000000">
      <w:pPr>
        <w:pStyle w:val="FORMATTEXT"/>
        <w:ind w:firstLine="568"/>
        <w:jc w:val="both"/>
      </w:pPr>
      <w:r>
        <w:t xml:space="preserve">е) перечень и показатели пожарной опасности веществ и материалов по </w:t>
      </w:r>
      <w:r>
        <w:fldChar w:fldCharType="begin"/>
      </w:r>
      <w:r>
        <w:instrText xml:space="preserve"> HYPERLINK "kodeks://link/d?nd=1200160696"\o"’’ГОСТ 12.1.044-2018 Система стандартов безопасности труда (ССБТ) ...’’</w:instrText>
      </w:r>
    </w:p>
    <w:p w14:paraId="58F24177" w14:textId="77777777" w:rsidR="00000000" w:rsidRDefault="00000000">
      <w:pPr>
        <w:pStyle w:val="FORMATTEXT"/>
        <w:ind w:firstLine="568"/>
        <w:jc w:val="both"/>
      </w:pPr>
      <w:r>
        <w:instrText>(утв. приказом Росстандарта от 05.10.2018 N 717-ст)</w:instrText>
      </w:r>
    </w:p>
    <w:p w14:paraId="60C66385" w14:textId="77777777" w:rsidR="00000000" w:rsidRDefault="00000000">
      <w:pPr>
        <w:pStyle w:val="FORMATTEXT"/>
        <w:ind w:firstLine="568"/>
        <w:jc w:val="both"/>
      </w:pPr>
      <w:r>
        <w:instrText>Применяется с 01.05.2019 взамен ГОСТ 12.1.044-89</w:instrText>
      </w:r>
    </w:p>
    <w:p w14:paraId="35E4D7B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12.1.044</w:t>
      </w:r>
      <w:r>
        <w:fldChar w:fldCharType="end"/>
      </w:r>
      <w:r>
        <w:t xml:space="preserve">, находящихся или обращающихся в помещении, и соответствующий им класс (подкласс) пожара по </w:t>
      </w:r>
      <w:r>
        <w:fldChar w:fldCharType="begin"/>
      </w:r>
      <w:r>
        <w:instrText xml:space="preserve"> HYPERLINK "kodeks://link/d?nd=1200001394"\o"’’ГОСТ 27331-87 (СТ СЭВ 5637-86) Пожарная техника. Классификация пожаров.’’</w:instrText>
      </w:r>
    </w:p>
    <w:p w14:paraId="273508C9" w14:textId="77777777" w:rsidR="00000000" w:rsidRDefault="00000000">
      <w:pPr>
        <w:pStyle w:val="FORMATTEXT"/>
        <w:ind w:firstLine="568"/>
        <w:jc w:val="both"/>
      </w:pPr>
      <w:r>
        <w:instrText>(утв. постановлением Госстандарта СССР от 23.06.1987 N 2246)</w:instrText>
      </w:r>
    </w:p>
    <w:p w14:paraId="389ED76B" w14:textId="77777777" w:rsidR="00000000" w:rsidRDefault="00000000">
      <w:pPr>
        <w:pStyle w:val="FORMATTEXT"/>
        <w:ind w:firstLine="568"/>
        <w:jc w:val="both"/>
      </w:pPr>
      <w:r>
        <w:instrText>Применяется с 01.01.1988</w:instrText>
      </w:r>
    </w:p>
    <w:p w14:paraId="40BAF9E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w:t>
      </w:r>
    </w:p>
    <w:p w14:paraId="60116762" w14:textId="77777777" w:rsidR="00000000" w:rsidRDefault="00000000">
      <w:pPr>
        <w:pStyle w:val="FORMATTEXT"/>
        <w:ind w:firstLine="568"/>
        <w:jc w:val="both"/>
      </w:pPr>
    </w:p>
    <w:p w14:paraId="16B8065A" w14:textId="77777777" w:rsidR="00000000" w:rsidRDefault="00000000">
      <w:pPr>
        <w:pStyle w:val="FORMATTEXT"/>
        <w:ind w:firstLine="568"/>
        <w:jc w:val="both"/>
      </w:pPr>
      <w:r>
        <w:t>ж) величина, характер, а также схема распределения пожарной нагрузки;</w:t>
      </w:r>
    </w:p>
    <w:p w14:paraId="2CD865D1" w14:textId="77777777" w:rsidR="00000000" w:rsidRDefault="00000000">
      <w:pPr>
        <w:pStyle w:val="FORMATTEXT"/>
        <w:ind w:firstLine="568"/>
        <w:jc w:val="both"/>
      </w:pPr>
    </w:p>
    <w:p w14:paraId="04C6C278" w14:textId="77777777" w:rsidR="00000000" w:rsidRDefault="00000000">
      <w:pPr>
        <w:pStyle w:val="FORMATTEXT"/>
        <w:ind w:firstLine="568"/>
        <w:jc w:val="both"/>
      </w:pPr>
      <w:r>
        <w:t>з) расстановка и характеристика технологического оборудования;</w:t>
      </w:r>
    </w:p>
    <w:p w14:paraId="581F2A44" w14:textId="77777777" w:rsidR="00000000" w:rsidRDefault="00000000">
      <w:pPr>
        <w:pStyle w:val="FORMATTEXT"/>
        <w:ind w:firstLine="568"/>
        <w:jc w:val="both"/>
      </w:pPr>
    </w:p>
    <w:p w14:paraId="3EA56724" w14:textId="77777777" w:rsidR="00000000" w:rsidRDefault="00000000">
      <w:pPr>
        <w:pStyle w:val="FORMATTEXT"/>
        <w:ind w:firstLine="568"/>
        <w:jc w:val="both"/>
      </w:pPr>
      <w:r>
        <w:t xml:space="preserve">и) категория помещений по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6A72B441" w14:textId="77777777" w:rsidR="00000000" w:rsidRDefault="00000000">
      <w:pPr>
        <w:pStyle w:val="FORMATTEXT"/>
        <w:ind w:firstLine="568"/>
        <w:jc w:val="both"/>
      </w:pPr>
      <w:r>
        <w:instrText>(утв. приказом МЧС России от 25.03.2009 N 182)</w:instrText>
      </w:r>
    </w:p>
    <w:p w14:paraId="4D7A1C32" w14:textId="77777777" w:rsidR="00000000" w:rsidRDefault="00000000">
      <w:pPr>
        <w:pStyle w:val="FORMATTEXT"/>
        <w:ind w:firstLine="568"/>
        <w:jc w:val="both"/>
      </w:pPr>
      <w:r>
        <w:instrText>Применяется с 01.05.2009</w:instrText>
      </w:r>
    </w:p>
    <w:p w14:paraId="60988A4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и классы зон;</w:t>
      </w:r>
    </w:p>
    <w:p w14:paraId="56FE612C" w14:textId="77777777" w:rsidR="00000000" w:rsidRDefault="00000000">
      <w:pPr>
        <w:pStyle w:val="FORMATTEXT"/>
        <w:ind w:firstLine="568"/>
        <w:jc w:val="both"/>
      </w:pPr>
    </w:p>
    <w:p w14:paraId="77E2AD79" w14:textId="77777777" w:rsidR="00000000" w:rsidRDefault="00000000">
      <w:pPr>
        <w:pStyle w:val="FORMATTEXT"/>
        <w:ind w:firstLine="568"/>
        <w:jc w:val="both"/>
      </w:pPr>
      <w:r>
        <w:t>к) рабочая температура, давление и влажность в защищаемом помещении;</w:t>
      </w:r>
    </w:p>
    <w:p w14:paraId="4E25E8A7" w14:textId="77777777" w:rsidR="00000000" w:rsidRDefault="00000000">
      <w:pPr>
        <w:pStyle w:val="FORMATTEXT"/>
        <w:ind w:firstLine="568"/>
        <w:jc w:val="both"/>
      </w:pPr>
    </w:p>
    <w:p w14:paraId="1F5B2583" w14:textId="77777777" w:rsidR="00000000" w:rsidRDefault="00000000">
      <w:pPr>
        <w:pStyle w:val="FORMATTEXT"/>
        <w:ind w:firstLine="568"/>
        <w:jc w:val="both"/>
      </w:pPr>
      <w:r>
        <w:t>л) наличие людей и возможность их эвакуации до пуска установки;</w:t>
      </w:r>
    </w:p>
    <w:p w14:paraId="06BADA13" w14:textId="77777777" w:rsidR="00000000" w:rsidRDefault="00000000">
      <w:pPr>
        <w:pStyle w:val="FORMATTEXT"/>
        <w:ind w:firstLine="568"/>
        <w:jc w:val="both"/>
      </w:pPr>
    </w:p>
    <w:p w14:paraId="494CC951" w14:textId="77777777" w:rsidR="00000000" w:rsidRDefault="00000000">
      <w:pPr>
        <w:pStyle w:val="FORMATTEXT"/>
        <w:ind w:firstLine="568"/>
        <w:jc w:val="both"/>
      </w:pPr>
      <w:r>
        <w:lastRenderedPageBreak/>
        <w:t xml:space="preserve">м) нормативная огнетушащая способность выбранных типов генераторов, в том числе генераторов дистанционной подачи огнетушащего аэрозоля (определяется по </w:t>
      </w:r>
      <w:r>
        <w:fldChar w:fldCharType="begin"/>
      </w:r>
      <w:r>
        <w:instrText xml:space="preserve"> HYPERLINK "kodeks://link/d?nd=1200071930"\o"’’ГОСТ Р 53284-2009 Техника пожарная. Генераторы огнетушащего аэрозоля. Общие технические требования. Методы испытаний’’</w:instrText>
      </w:r>
    </w:p>
    <w:p w14:paraId="21D40E08" w14:textId="77777777" w:rsidR="00000000" w:rsidRDefault="00000000">
      <w:pPr>
        <w:pStyle w:val="FORMATTEXT"/>
        <w:ind w:firstLine="568"/>
        <w:jc w:val="both"/>
      </w:pPr>
      <w:r>
        <w:instrText>(утв. приказом Росстандарта от 18.02.2009 N 59-ст)</w:instrText>
      </w:r>
    </w:p>
    <w:p w14:paraId="5F2B0812"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53284</w:t>
      </w:r>
      <w:r>
        <w:fldChar w:fldCharType="end"/>
      </w:r>
      <w:r>
        <w:t>, для расчетов принимается максимальное значение огнетушащей способности по отношению к пожароопасным веществам и материалам, находящимся в защищаемом помещении), другие параметры генераторов (высокотемпературные зоны, инерционность, время подачи и время работы);</w:t>
      </w:r>
    </w:p>
    <w:p w14:paraId="10E1791A" w14:textId="77777777" w:rsidR="00000000" w:rsidRDefault="00000000">
      <w:pPr>
        <w:pStyle w:val="FORMATTEXT"/>
        <w:ind w:firstLine="568"/>
        <w:jc w:val="both"/>
      </w:pPr>
    </w:p>
    <w:p w14:paraId="34EF96C3" w14:textId="77777777" w:rsidR="00000000" w:rsidRDefault="00000000">
      <w:pPr>
        <w:pStyle w:val="FORMATTEXT"/>
        <w:ind w:firstLine="568"/>
        <w:jc w:val="both"/>
      </w:pPr>
      <w:r>
        <w:t xml:space="preserve">н) предельно допустимые давление и температура в защищаемом помещении (из условия прочности строительных конструкций или размещенного в помещении оборудования) в соответствии с </w:t>
      </w:r>
      <w:r>
        <w:fldChar w:fldCharType="begin"/>
      </w:r>
      <w:r>
        <w:instrText xml:space="preserve"> HYPERLINK "kodeks://link/d?nd=1200103505"\o"’’ГОСТ Р 12.3.047-2012 Система стандартов безопасности труда (ССБТ). Пожарная ...’’</w:instrText>
      </w:r>
    </w:p>
    <w:p w14:paraId="66779925" w14:textId="77777777" w:rsidR="00000000" w:rsidRDefault="00000000">
      <w:pPr>
        <w:pStyle w:val="FORMATTEXT"/>
        <w:ind w:firstLine="568"/>
        <w:jc w:val="both"/>
      </w:pPr>
      <w:r>
        <w:instrText>(утв. приказом Росстандарта от 27.12.2012 N 1971-ст)</w:instrText>
      </w:r>
    </w:p>
    <w:p w14:paraId="153B0646" w14:textId="77777777" w:rsidR="00000000" w:rsidRDefault="00000000">
      <w:pPr>
        <w:pStyle w:val="FORMATTEXT"/>
        <w:ind w:firstLine="568"/>
        <w:jc w:val="both"/>
      </w:pPr>
      <w:r>
        <w:instrText>Применяется с 01.01.2014 взамен ...</w:instrText>
      </w:r>
    </w:p>
    <w:p w14:paraId="146C592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12.3.047-2012</w:t>
      </w:r>
      <w:r>
        <w:fldChar w:fldCharType="end"/>
      </w:r>
      <w:r>
        <w:t>.</w:t>
      </w:r>
    </w:p>
    <w:p w14:paraId="1BA465EA" w14:textId="77777777" w:rsidR="00000000" w:rsidRDefault="00000000">
      <w:pPr>
        <w:pStyle w:val="FORMATTEXT"/>
        <w:ind w:firstLine="568"/>
        <w:jc w:val="both"/>
      </w:pPr>
    </w:p>
    <w:p w14:paraId="0CE67F74"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"kodeks://link/d?nd=1315654158&amp;mark=000000000000000000000000000000000000000000000000008Q00M0"\o"’’Изменение № 1 к СП 485.1311500.2020 Системы противопожарной защиты. Установки пожаротушения ...’’</w:instrText>
      </w:r>
    </w:p>
    <w:p w14:paraId="01B4368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99C5AB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E5011F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0CF1803" w14:textId="77777777" w:rsidR="00000000" w:rsidRDefault="00000000">
      <w:pPr>
        <w:pStyle w:val="FORMATTEXT"/>
        <w:ind w:firstLine="568"/>
        <w:jc w:val="both"/>
      </w:pPr>
    </w:p>
    <w:p w14:paraId="03D903BC" w14:textId="77777777" w:rsidR="00000000" w:rsidRDefault="00000000">
      <w:pPr>
        <w:pStyle w:val="FORMATTEXT"/>
        <w:ind w:firstLine="568"/>
        <w:jc w:val="both"/>
      </w:pPr>
      <w:r>
        <w:t>11.2.5 Методика расчета установок приведена в приложении К.</w:t>
      </w:r>
    </w:p>
    <w:p w14:paraId="3770F234" w14:textId="77777777" w:rsidR="00000000" w:rsidRDefault="00000000">
      <w:pPr>
        <w:pStyle w:val="FORMATTEXT"/>
        <w:ind w:firstLine="568"/>
        <w:jc w:val="both"/>
      </w:pPr>
    </w:p>
    <w:p w14:paraId="0308837F" w14:textId="77777777" w:rsidR="00000000" w:rsidRDefault="00000000">
      <w:pPr>
        <w:pStyle w:val="FORMATTEXT"/>
        <w:ind w:firstLine="568"/>
        <w:jc w:val="both"/>
      </w:pPr>
      <w:r>
        <w:t>11.2.6 Размещение генераторов в защищаемых помещениях и генераторов дистанционной подачи аэрозоля должно исключать возможность воздействия высокотемпературных зон каждого генератора:</w:t>
      </w:r>
    </w:p>
    <w:p w14:paraId="78A94100" w14:textId="77777777" w:rsidR="00000000" w:rsidRDefault="00000000">
      <w:pPr>
        <w:pStyle w:val="FORMATTEXT"/>
        <w:ind w:firstLine="568"/>
        <w:jc w:val="both"/>
      </w:pPr>
    </w:p>
    <w:p w14:paraId="102FA11B" w14:textId="77777777" w:rsidR="00000000" w:rsidRDefault="00000000">
      <w:pPr>
        <w:pStyle w:val="FORMATTEXT"/>
        <w:ind w:firstLine="568"/>
        <w:jc w:val="both"/>
      </w:pPr>
      <w:r>
        <w:t>а) зоны с температурой более 75°С - на персонал, находящийся в защищаемом помещении или имеющий доступ в данное помещение (на случай несанкционированного или ложного срабатывания генератора);</w:t>
      </w:r>
    </w:p>
    <w:p w14:paraId="0E4435D8" w14:textId="77777777" w:rsidR="00000000" w:rsidRDefault="00000000">
      <w:pPr>
        <w:pStyle w:val="FORMATTEXT"/>
        <w:ind w:firstLine="568"/>
        <w:jc w:val="both"/>
      </w:pPr>
    </w:p>
    <w:p w14:paraId="69D25950" w14:textId="77777777" w:rsidR="00000000" w:rsidRDefault="00000000">
      <w:pPr>
        <w:pStyle w:val="FORMATTEXT"/>
        <w:ind w:firstLine="568"/>
        <w:jc w:val="both"/>
      </w:pPr>
      <w:r>
        <w:t>б) зоны с температурой более 200°С - на хранимые или обращающиеся в защищаемом помещении горючие вещества и материалы, а также горючее оборудование;</w:t>
      </w:r>
    </w:p>
    <w:p w14:paraId="45B93498" w14:textId="77777777" w:rsidR="00000000" w:rsidRDefault="00000000">
      <w:pPr>
        <w:pStyle w:val="FORMATTEXT"/>
        <w:ind w:firstLine="568"/>
        <w:jc w:val="both"/>
      </w:pPr>
    </w:p>
    <w:p w14:paraId="6D237F96" w14:textId="77777777" w:rsidR="00000000" w:rsidRDefault="00000000">
      <w:pPr>
        <w:pStyle w:val="FORMATTEXT"/>
        <w:ind w:firstLine="568"/>
        <w:jc w:val="both"/>
      </w:pPr>
      <w:r>
        <w:t>в) зоны с температурой более 400°С - на другое оборудование.</w:t>
      </w:r>
    </w:p>
    <w:p w14:paraId="05E28B91" w14:textId="77777777" w:rsidR="00000000" w:rsidRDefault="00000000">
      <w:pPr>
        <w:pStyle w:val="FORMATTEXT"/>
        <w:ind w:firstLine="568"/>
        <w:jc w:val="both"/>
      </w:pPr>
    </w:p>
    <w:p w14:paraId="5F10E6B5" w14:textId="77777777" w:rsidR="00000000" w:rsidRDefault="00000000">
      <w:pPr>
        <w:pStyle w:val="FORMATTEXT"/>
        <w:ind w:firstLine="568"/>
        <w:jc w:val="both"/>
      </w:pPr>
      <w:r>
        <w:t>Данные о размерах опасных высокотемпературных зон генераторов необходимо принимать из ТД на ГОА.</w:t>
      </w:r>
    </w:p>
    <w:p w14:paraId="266F8DF7" w14:textId="77777777" w:rsidR="00000000" w:rsidRDefault="00000000">
      <w:pPr>
        <w:pStyle w:val="FORMATTEXT"/>
        <w:ind w:firstLine="568"/>
        <w:jc w:val="both"/>
      </w:pPr>
    </w:p>
    <w:p w14:paraId="20A5F8E6" w14:textId="77777777" w:rsidR="00000000" w:rsidRDefault="00000000">
      <w:pPr>
        <w:pStyle w:val="FORMATTEXT"/>
        <w:ind w:firstLine="568"/>
        <w:jc w:val="both"/>
      </w:pPr>
      <w:r>
        <w:t>11.2.7 При необходимости следует предусматривать соответствующие конструктивные мероприятия (защитные экраны, ограждения и т.п.) с целью исключения возможности контакта персонала в помещении, а также горючих материалов и оборудования с опасными высокотемпературными зонами ГОА. Конструкция защитного ограждения генераторов должна быть включена в проектную документацию на данную установку и выполнена с учетом рекомендаций изготовителя примененных генераторов.</w:t>
      </w:r>
    </w:p>
    <w:p w14:paraId="1A4A63ED" w14:textId="77777777" w:rsidR="00000000" w:rsidRDefault="00000000">
      <w:pPr>
        <w:pStyle w:val="FORMATTEXT"/>
        <w:ind w:firstLine="568"/>
        <w:jc w:val="both"/>
      </w:pPr>
    </w:p>
    <w:p w14:paraId="32E842CE" w14:textId="77777777" w:rsidR="00000000" w:rsidRDefault="00000000">
      <w:pPr>
        <w:pStyle w:val="FORMATTEXT"/>
        <w:ind w:firstLine="568"/>
        <w:jc w:val="both"/>
      </w:pPr>
      <w:r>
        <w:t xml:space="preserve">11.2.8 Количество ГОА и равномерность их размещения в защищаемом помещении при заданной в проекте интенсивности подачи должны обеспечивать огнетушащую способность генераторов огнетушащего аэрозоля во всем объеме помещения не ниже нормативной (т.е. определенной по </w:t>
      </w:r>
      <w:r>
        <w:fldChar w:fldCharType="begin"/>
      </w:r>
      <w:r>
        <w:instrText xml:space="preserve"> HYPERLINK "kodeks://link/d?nd=1200071930"\o"’’ГОСТ Р 53284-2009 Техника пожарная. Генераторы огнетушащего аэрозоля. Общие технические требования. Методы испытаний’’</w:instrText>
      </w:r>
    </w:p>
    <w:p w14:paraId="1357AC29" w14:textId="77777777" w:rsidR="00000000" w:rsidRDefault="00000000">
      <w:pPr>
        <w:pStyle w:val="FORMATTEXT"/>
        <w:ind w:firstLine="568"/>
        <w:jc w:val="both"/>
      </w:pPr>
      <w:r>
        <w:instrText>(утв. приказом Росстандарта от 18.02.2009 N 59-ст)</w:instrText>
      </w:r>
    </w:p>
    <w:p w14:paraId="257453C6"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53284-2009</w:t>
      </w:r>
      <w:r>
        <w:fldChar w:fldCharType="end"/>
      </w:r>
      <w:r>
        <w:t>) с учетом требований, изложенных в 11.2.6 и 11.3.2. При этом для равномерного распределения огнетушащего аэрозоля во всем объеме помещения допускается размещение генераторов ярусами.</w:t>
      </w:r>
    </w:p>
    <w:p w14:paraId="7ABE9337" w14:textId="77777777" w:rsidR="00000000" w:rsidRDefault="00000000">
      <w:pPr>
        <w:pStyle w:val="FORMATTEXT"/>
        <w:ind w:firstLine="568"/>
        <w:jc w:val="both"/>
      </w:pPr>
    </w:p>
    <w:p w14:paraId="7C229F56" w14:textId="77777777" w:rsidR="00000000" w:rsidRDefault="00000000">
      <w:pPr>
        <w:pStyle w:val="FORMATTEXT"/>
        <w:ind w:firstLine="568"/>
        <w:jc w:val="both"/>
      </w:pPr>
      <w:r>
        <w:t>Размещать генераторы необходимо таким образом, чтобы исключить попадание аэрозольной струи в створ постоянно открытых проемов в ограждающих конструкциях помещения.</w:t>
      </w:r>
    </w:p>
    <w:p w14:paraId="574797E8" w14:textId="77777777" w:rsidR="00000000" w:rsidRDefault="00000000">
      <w:pPr>
        <w:pStyle w:val="FORMATTEXT"/>
        <w:ind w:firstLine="568"/>
        <w:jc w:val="both"/>
      </w:pPr>
    </w:p>
    <w:p w14:paraId="709B8E3F" w14:textId="77777777" w:rsidR="00000000" w:rsidRDefault="00000000">
      <w:pPr>
        <w:pStyle w:val="FORMATTEXT"/>
        <w:ind w:firstLine="568"/>
        <w:jc w:val="both"/>
      </w:pPr>
      <w:r>
        <w:t xml:space="preserve">11.2.9 Установка должна обеспечивать задержку выпуска огнетушащего аэрозоля в защищаемое помещение на время, необходимое для эвакуации людей после подачи звукового и светового сигналов оповещения о пуске генераторов, а также полное отключение систем общеобменной вентиляции, местных отсосов, воздушного отопления и кондиционирования, закрытие противопожарных и других клапанов в составе указанных систем вентиляции, но не менее 10 с. Время эвакуации из защищаемого помещения следует определять по </w:t>
      </w:r>
      <w:r>
        <w:fldChar w:fldCharType="begin"/>
      </w:r>
      <w:r>
        <w:instrText xml:space="preserve"> HYPERLINK "kodeks://link/d?nd=9051953"\o"’’ГОСТ 12.1.004-91 Система стандартов безопасности труда (ССБТ). Пожарная ...’’</w:instrText>
      </w:r>
    </w:p>
    <w:p w14:paraId="1AAD0777" w14:textId="77777777" w:rsidR="00000000" w:rsidRDefault="00000000">
      <w:pPr>
        <w:pStyle w:val="FORMATTEXT"/>
        <w:ind w:firstLine="568"/>
        <w:jc w:val="both"/>
      </w:pPr>
      <w:r>
        <w:instrText>(утв. постановлением Госстандарта СССР от 14.06.1991 N 875)</w:instrText>
      </w:r>
    </w:p>
    <w:p w14:paraId="7B042E61" w14:textId="77777777" w:rsidR="00000000" w:rsidRDefault="00000000">
      <w:pPr>
        <w:pStyle w:val="FORMATTEXT"/>
        <w:ind w:firstLine="568"/>
        <w:jc w:val="both"/>
      </w:pPr>
      <w:r>
        <w:instrText>Применяется с 01.07.1992 взамен ...</w:instrText>
      </w:r>
    </w:p>
    <w:p w14:paraId="6A742A6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12.1.004</w:t>
      </w:r>
      <w:r>
        <w:fldChar w:fldCharType="end"/>
      </w:r>
      <w:r>
        <w:t>.</w:t>
      </w:r>
    </w:p>
    <w:p w14:paraId="058AE838" w14:textId="77777777" w:rsidR="00000000" w:rsidRDefault="00000000">
      <w:pPr>
        <w:pStyle w:val="FORMATTEXT"/>
        <w:ind w:firstLine="568"/>
        <w:jc w:val="both"/>
      </w:pPr>
    </w:p>
    <w:p w14:paraId="3CFB4E10" w14:textId="77777777" w:rsidR="00000000" w:rsidRDefault="00000000">
      <w:pPr>
        <w:pStyle w:val="FORMATTEXT"/>
        <w:ind w:firstLine="568"/>
        <w:jc w:val="both"/>
      </w:pPr>
      <w:r>
        <w:t>11.2.10 Генераторы, в том числе ГОА дистанционной подачи аэрозоля и их трубопроводы, следует размещать на поверхности ограждающих конструкций, опорах, колоннах, специальных стойках и т.п., изготовленных из негорючих материалов, или должны быть предусмотрены специальные платы (кронштейны) из негорючих материалов под крепление генераторов и трубопроводов с учетом требований безопасности, изложенных в ТД на конкретный тип генератора.</w:t>
      </w:r>
    </w:p>
    <w:p w14:paraId="0FEE8B9D" w14:textId="77777777" w:rsidR="00000000" w:rsidRDefault="00000000">
      <w:pPr>
        <w:pStyle w:val="FORMATTEXT"/>
        <w:ind w:firstLine="568"/>
        <w:jc w:val="both"/>
      </w:pPr>
    </w:p>
    <w:p w14:paraId="4D6ECAAB" w14:textId="77777777" w:rsidR="00000000" w:rsidRDefault="00000000">
      <w:pPr>
        <w:pStyle w:val="FORMATTEXT"/>
        <w:ind w:firstLine="568"/>
        <w:jc w:val="both"/>
      </w:pPr>
      <w:r>
        <w:t>11.2.11 Расположение генераторов должно обеспечивать возможность визуального контроля целостности их корпуса, клемм для подключения цепей пуска генераторов и возможность замены неисправного генератора новым.</w:t>
      </w:r>
    </w:p>
    <w:p w14:paraId="2E61EAA6" w14:textId="77777777" w:rsidR="00000000" w:rsidRDefault="00000000">
      <w:pPr>
        <w:pStyle w:val="FORMATTEXT"/>
        <w:ind w:firstLine="568"/>
        <w:jc w:val="both"/>
      </w:pPr>
    </w:p>
    <w:p w14:paraId="7D73A4B0" w14:textId="77777777" w:rsidR="00000000" w:rsidRDefault="00000000">
      <w:pPr>
        <w:pStyle w:val="FORMATTEXT"/>
        <w:ind w:firstLine="568"/>
        <w:jc w:val="both"/>
      </w:pPr>
      <w:r>
        <w:t xml:space="preserve">11.2.12 Трубопроводы генераторов дистанционной подачи огнетушащего аэрозоля должны быть заземлены. Знак и место заземления должны соответствовать </w:t>
      </w:r>
      <w:r>
        <w:fldChar w:fldCharType="begin"/>
      </w:r>
      <w:r>
        <w:instrText xml:space="preserve"> HYPERLINK "kodeks://link/d?nd=1200003584"\o"’’ГОСТ 21130-75 Изделия электротехнические. Зажимы заземляющие и знаки заземления ...’’</w:instrText>
      </w:r>
    </w:p>
    <w:p w14:paraId="5881F197" w14:textId="77777777" w:rsidR="00000000" w:rsidRDefault="00000000">
      <w:pPr>
        <w:pStyle w:val="FORMATTEXT"/>
        <w:ind w:firstLine="568"/>
        <w:jc w:val="both"/>
      </w:pPr>
      <w:r>
        <w:instrText>(утв. постановлением Госстандарта СССР от 10.09.1975 N 2367)</w:instrText>
      </w:r>
    </w:p>
    <w:p w14:paraId="0C1E1F3A" w14:textId="77777777" w:rsidR="00000000" w:rsidRDefault="00000000">
      <w:pPr>
        <w:pStyle w:val="FORMATTEXT"/>
        <w:ind w:firstLine="568"/>
        <w:jc w:val="both"/>
      </w:pPr>
      <w:r>
        <w:instrText>Применяется с 01.07.1976</w:instrText>
      </w:r>
    </w:p>
    <w:p w14:paraId="7AA0A0B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21130</w:t>
      </w:r>
      <w:r>
        <w:fldChar w:fldCharType="end"/>
      </w:r>
      <w:r>
        <w:t>.</w:t>
      </w:r>
    </w:p>
    <w:p w14:paraId="7F42E34C" w14:textId="77777777" w:rsidR="00000000" w:rsidRDefault="00000000">
      <w:pPr>
        <w:pStyle w:val="FORMATTEXT"/>
        <w:ind w:firstLine="568"/>
        <w:jc w:val="both"/>
      </w:pPr>
    </w:p>
    <w:p w14:paraId="4416D1D2"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"kodeks://link/d?nd=1315654158&amp;mark=000000000000000000000000000000000000000000000000008Q20M1"\o"’’Изменение № 1 к СП 485.1311500.2020 Системы противопожарной защиты. Установки пожаротушения ...’’</w:instrText>
      </w:r>
    </w:p>
    <w:p w14:paraId="3A7C3ED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B83272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182D33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2EDFE70" w14:textId="77777777" w:rsidR="00000000" w:rsidRDefault="00000000">
      <w:pPr>
        <w:pStyle w:val="FORMATTEXT"/>
        <w:ind w:firstLine="568"/>
        <w:jc w:val="both"/>
      </w:pPr>
    </w:p>
    <w:p w14:paraId="4F46C22A" w14:textId="77777777" w:rsidR="00000000" w:rsidRDefault="00000000">
      <w:pPr>
        <w:pStyle w:val="FORMATTEXT"/>
        <w:ind w:firstLine="568"/>
        <w:jc w:val="both"/>
      </w:pPr>
      <w:r>
        <w:lastRenderedPageBreak/>
        <w:t>11.2.13 Пусковые цепи от ППКП до ГОА должны прокладываться в металлорукавах или металлических трубах с последующим их заземлением.</w:t>
      </w:r>
    </w:p>
    <w:p w14:paraId="6893A26E" w14:textId="77777777" w:rsidR="00000000" w:rsidRDefault="00000000">
      <w:pPr>
        <w:pStyle w:val="FORMATTEXT"/>
        <w:ind w:firstLine="568"/>
        <w:jc w:val="both"/>
      </w:pPr>
    </w:p>
    <w:p w14:paraId="02CB3DF7" w14:textId="77777777" w:rsidR="00000000" w:rsidRDefault="00000000">
      <w:pPr>
        <w:pStyle w:val="FORMATTEXT"/>
        <w:ind w:firstLine="568"/>
        <w:jc w:val="both"/>
      </w:pPr>
      <w:r>
        <w:rPr>
          <w:b/>
          <w:bCs/>
        </w:rPr>
        <w:t>11.3 Требования к защищаемым помещениям</w:t>
      </w:r>
    </w:p>
    <w:p w14:paraId="4A14E4B4" w14:textId="77777777" w:rsidR="00000000" w:rsidRDefault="00000000">
      <w:pPr>
        <w:pStyle w:val="FORMATTEXT"/>
        <w:ind w:firstLine="568"/>
        <w:jc w:val="both"/>
      </w:pPr>
    </w:p>
    <w:p w14:paraId="1E969B2C" w14:textId="77777777" w:rsidR="00000000" w:rsidRDefault="00000000">
      <w:pPr>
        <w:pStyle w:val="FORMATTEXT"/>
        <w:ind w:firstLine="568"/>
        <w:jc w:val="both"/>
      </w:pPr>
      <w:r>
        <w:t>11.3.1 Помещения, оборудованные установками аэрозольного пожаротушения автоматическими, должны быть оснащены указателями о наличии в них установок.</w:t>
      </w:r>
    </w:p>
    <w:p w14:paraId="12CB9FEF" w14:textId="77777777" w:rsidR="00000000" w:rsidRDefault="00000000">
      <w:pPr>
        <w:pStyle w:val="FORMATTEXT"/>
        <w:ind w:firstLine="568"/>
        <w:jc w:val="both"/>
      </w:pPr>
    </w:p>
    <w:p w14:paraId="28C3491A" w14:textId="77777777" w:rsidR="00000000" w:rsidRDefault="00000000">
      <w:pPr>
        <w:pStyle w:val="FORMATTEXT"/>
        <w:ind w:firstLine="568"/>
        <w:jc w:val="both"/>
      </w:pPr>
      <w:r>
        <w:t xml:space="preserve">В помещениях и около их входов должна предусматриваться сигнализация в соответствии с </w:t>
      </w:r>
      <w:r>
        <w:fldChar w:fldCharType="begin"/>
      </w:r>
      <w:r>
        <w:instrText xml:space="preserve"> HYPERLINK "kodeks://link/d?nd=1200003611"\o"’’ГОСТ 12.4.009-83  Система стандартов безопасности труда (ССБТ). Пожарная техника для ...’’</w:instrText>
      </w:r>
    </w:p>
    <w:p w14:paraId="66D8238A" w14:textId="77777777" w:rsidR="00000000" w:rsidRDefault="00000000">
      <w:pPr>
        <w:pStyle w:val="FORMATTEXT"/>
        <w:ind w:firstLine="568"/>
        <w:jc w:val="both"/>
      </w:pPr>
      <w:r>
        <w:instrText>(утв. постановлением Госстандарта СССР от 10.10.1983 N 4882)</w:instrText>
      </w:r>
    </w:p>
    <w:p w14:paraId="0CD84EB6" w14:textId="77777777" w:rsidR="00000000" w:rsidRDefault="00000000">
      <w:pPr>
        <w:pStyle w:val="FORMATTEXT"/>
        <w:ind w:firstLine="568"/>
        <w:jc w:val="both"/>
      </w:pPr>
      <w:r>
        <w:instrText>Применяется с 01.01.1985 взамен ...</w:instrText>
      </w:r>
    </w:p>
    <w:p w14:paraId="61504CF8" w14:textId="77777777" w:rsidR="00000000" w:rsidRDefault="00000000">
      <w:pPr>
        <w:pStyle w:val="FORMATTEXT"/>
        <w:ind w:firstLine="568"/>
        <w:jc w:val="both"/>
      </w:pPr>
      <w:r>
        <w:instrText>Статус: Действующая редакция документа (действ. c 01.08.2001)"</w:instrText>
      </w:r>
      <w:r>
        <w:fldChar w:fldCharType="separate"/>
      </w:r>
      <w:r>
        <w:rPr>
          <w:color w:val="0000AA"/>
          <w:u w:val="single"/>
        </w:rPr>
        <w:t>ГОСТ 12.4.009</w:t>
      </w:r>
      <w:r>
        <w:fldChar w:fldCharType="end"/>
      </w:r>
      <w:r>
        <w:t xml:space="preserve">, </w:t>
      </w:r>
      <w:r>
        <w:fldChar w:fldCharType="begin"/>
      </w:r>
      <w:r>
        <w:instrText xml:space="preserve"> HYPERLINK "kodeks://link/d?nd=1200003194"\o"’’ГОСТ 12.3.046-91 Система стандартов безопасности труда (ССБТ). Установки пожаротушения ...’’</w:instrText>
      </w:r>
    </w:p>
    <w:p w14:paraId="60A5B06A" w14:textId="77777777" w:rsidR="00000000" w:rsidRDefault="00000000">
      <w:pPr>
        <w:pStyle w:val="FORMATTEXT"/>
        <w:ind w:firstLine="568"/>
        <w:jc w:val="both"/>
      </w:pPr>
      <w:r>
        <w:instrText>(утв. постановлением Госстандарта СССР от 29.12.1991 N 2382)</w:instrText>
      </w:r>
    </w:p>
    <w:p w14:paraId="4F6DC90B" w14:textId="77777777" w:rsidR="00000000" w:rsidRDefault="00000000">
      <w:pPr>
        <w:pStyle w:val="FORMATTEXT"/>
        <w:ind w:firstLine="568"/>
        <w:jc w:val="both"/>
      </w:pPr>
      <w:r>
        <w:instrText>Применяется с 01.01.1993</w:instrText>
      </w:r>
    </w:p>
    <w:p w14:paraId="41C69279" w14:textId="77777777" w:rsidR="00000000" w:rsidRDefault="00000000">
      <w:pPr>
        <w:pStyle w:val="FORMATTEXT"/>
        <w:ind w:firstLine="568"/>
        <w:jc w:val="both"/>
      </w:pPr>
      <w:r>
        <w:instrText>Статус: Действующая редакция документа (действ. c 01.01.1993)"</w:instrText>
      </w:r>
      <w:r>
        <w:fldChar w:fldCharType="separate"/>
      </w:r>
      <w:r>
        <w:rPr>
          <w:color w:val="0000AA"/>
          <w:u w:val="single"/>
        </w:rPr>
        <w:t>ГОСТ 12.3.046</w:t>
      </w:r>
      <w:r>
        <w:fldChar w:fldCharType="end"/>
      </w:r>
      <w:r>
        <w:t xml:space="preserve"> и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79EDFFE0" w14:textId="77777777" w:rsidR="00000000" w:rsidRDefault="00000000">
      <w:pPr>
        <w:pStyle w:val="FORMATTEXT"/>
        <w:ind w:firstLine="568"/>
        <w:jc w:val="both"/>
      </w:pPr>
      <w:r>
        <w:instrText>(утв. приказом МЧС России от 31.07.2020 N 582)</w:instrText>
      </w:r>
    </w:p>
    <w:p w14:paraId="3A7E1F00" w14:textId="77777777" w:rsidR="00000000" w:rsidRDefault="00000000">
      <w:pPr>
        <w:pStyle w:val="FORMATTEXT"/>
        <w:ind w:firstLine="568"/>
        <w:jc w:val="both"/>
      </w:pPr>
      <w:r>
        <w:instrText>Применяется с 01.03.2021 взамен СП ...</w:instrText>
      </w:r>
    </w:p>
    <w:p w14:paraId="137808C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w:t>
      </w:r>
    </w:p>
    <w:p w14:paraId="7EF4D86F" w14:textId="77777777" w:rsidR="00000000" w:rsidRDefault="00000000">
      <w:pPr>
        <w:pStyle w:val="FORMATTEXT"/>
        <w:ind w:firstLine="568"/>
        <w:jc w:val="both"/>
      </w:pPr>
    </w:p>
    <w:p w14:paraId="122011FD" w14:textId="77777777" w:rsidR="00000000" w:rsidRDefault="00000000">
      <w:pPr>
        <w:pStyle w:val="FORMATTEXT"/>
        <w:ind w:firstLine="568"/>
        <w:jc w:val="both"/>
      </w:pPr>
      <w:r>
        <w:t>11.3.2 В помещениях, оборудованных установками, должны быть приняты меры против самооткрывания дверей от избыточного давления. Методика расчета избыточного давления приведена в приложении Л.</w:t>
      </w:r>
    </w:p>
    <w:p w14:paraId="735ECD88" w14:textId="77777777" w:rsidR="00000000" w:rsidRDefault="00000000">
      <w:pPr>
        <w:pStyle w:val="FORMATTEXT"/>
        <w:ind w:firstLine="568"/>
        <w:jc w:val="both"/>
      </w:pPr>
    </w:p>
    <w:p w14:paraId="16FFC435" w14:textId="77777777" w:rsidR="00000000" w:rsidRDefault="00000000">
      <w:pPr>
        <w:pStyle w:val="FORMATTEXT"/>
        <w:ind w:firstLine="568"/>
        <w:jc w:val="both"/>
      </w:pPr>
      <w:r>
        <w:t xml:space="preserve">11.3.3 Системы общеобменной вентиляции, местных отсосов, воздушного отопления и кондиционирования, а также противодымной вентиляции должны соответствовать требованиям </w:t>
      </w:r>
      <w:r>
        <w:fldChar w:fldCharType="begin"/>
      </w:r>
      <w:r>
        <w:instrText xml:space="preserve"> HYPERLINK "kodeks://link/d?nd=573697256&amp;mark=000000000000000000000000000000000000000000000000007D20K3"\o"’’СП 60.13330.2020 Отопление, вентиляция и кондиционирование воздуха СНиП 41-01-2003 ...’’</w:instrText>
      </w:r>
    </w:p>
    <w:p w14:paraId="6D16EB02" w14:textId="77777777" w:rsidR="00000000" w:rsidRDefault="00000000">
      <w:pPr>
        <w:pStyle w:val="FORMATTEXT"/>
        <w:ind w:firstLine="568"/>
        <w:jc w:val="both"/>
      </w:pPr>
      <w:r>
        <w:instrText>(утв. приказом Министерства строительства и жилищно-коммунального хозяйства ...</w:instrText>
      </w:r>
    </w:p>
    <w:p w14:paraId="2342B00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60.13330</w:t>
      </w:r>
      <w:r>
        <w:fldChar w:fldCharType="end"/>
      </w:r>
      <w:r>
        <w:t xml:space="preserve"> и </w:t>
      </w: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5068B42B" w14:textId="77777777" w:rsidR="00000000" w:rsidRDefault="00000000">
      <w:pPr>
        <w:pStyle w:val="FORMATTEXT"/>
        <w:ind w:firstLine="568"/>
        <w:jc w:val="both"/>
      </w:pPr>
      <w:r>
        <w:instrText>(утв. приказом МЧС России от 21.02.2013 N 116)</w:instrText>
      </w:r>
    </w:p>
    <w:p w14:paraId="5BD4C078" w14:textId="77777777" w:rsidR="00000000" w:rsidRDefault="00000000">
      <w:pPr>
        <w:pStyle w:val="FORMATTEXT"/>
        <w:ind w:firstLine="568"/>
        <w:jc w:val="both"/>
      </w:pPr>
      <w:r>
        <w:instrText>Применяется с 25.02.2013 взамен СП ...</w:instrText>
      </w:r>
    </w:p>
    <w:p w14:paraId="0BE8963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w:t>
      </w:r>
    </w:p>
    <w:p w14:paraId="74D653B3" w14:textId="77777777" w:rsidR="00000000" w:rsidRDefault="00000000">
      <w:pPr>
        <w:pStyle w:val="FORMATTEXT"/>
        <w:ind w:firstLine="568"/>
        <w:jc w:val="both"/>
      </w:pPr>
    </w:p>
    <w:p w14:paraId="5D55F6EE" w14:textId="77777777" w:rsidR="00000000" w:rsidRDefault="00000000">
      <w:pPr>
        <w:pStyle w:val="FORMATTEXT"/>
        <w:ind w:firstLine="568"/>
        <w:jc w:val="both"/>
      </w:pPr>
      <w:r>
        <w:t>11.3.4 При пожаре необходимо до включения установки предусматривать автоматическое отключение систем общеобменной вентиляции, местных отсосов, воздушного отопления и кондиционирования, закрытие противопожарных и других клапанов в составе указанных систем вентиляции.</w:t>
      </w:r>
    </w:p>
    <w:p w14:paraId="45EF00DF" w14:textId="77777777" w:rsidR="00000000" w:rsidRDefault="00000000">
      <w:pPr>
        <w:pStyle w:val="FORMATTEXT"/>
        <w:ind w:firstLine="568"/>
        <w:jc w:val="both"/>
      </w:pPr>
    </w:p>
    <w:p w14:paraId="7D0140E0" w14:textId="77777777" w:rsidR="00000000" w:rsidRDefault="00000000">
      <w:pPr>
        <w:pStyle w:val="FORMATTEXT"/>
        <w:ind w:firstLine="568"/>
        <w:jc w:val="both"/>
      </w:pPr>
      <w:r>
        <w:t xml:space="preserve">11.3.5 Для удаления аэрозоля после окончания работы установки необходимо использовать общеобменную вентиляцию помещений и другие технические средства по </w:t>
      </w: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3422D7B9" w14:textId="77777777" w:rsidR="00000000" w:rsidRDefault="00000000">
      <w:pPr>
        <w:pStyle w:val="FORMATTEXT"/>
        <w:ind w:firstLine="568"/>
        <w:jc w:val="both"/>
      </w:pPr>
      <w:r>
        <w:instrText>(утв. приказом МЧС России от 21.02.2013 N 116)</w:instrText>
      </w:r>
    </w:p>
    <w:p w14:paraId="37BAA1E9" w14:textId="77777777" w:rsidR="00000000" w:rsidRDefault="00000000">
      <w:pPr>
        <w:pStyle w:val="FORMATTEXT"/>
        <w:ind w:firstLine="568"/>
        <w:jc w:val="both"/>
      </w:pPr>
      <w:r>
        <w:instrText>Применяется с 25.02.2013 взамен СП ...</w:instrText>
      </w:r>
    </w:p>
    <w:p w14:paraId="0DE228F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 Допускается для этой цели применять мобильные и переносные вентиляционные установки.</w:t>
      </w:r>
    </w:p>
    <w:p w14:paraId="384B0E02" w14:textId="77777777" w:rsidR="00000000" w:rsidRDefault="00000000">
      <w:pPr>
        <w:pStyle w:val="FORMATTEXT"/>
        <w:ind w:firstLine="568"/>
        <w:jc w:val="both"/>
      </w:pPr>
    </w:p>
    <w:p w14:paraId="326540FD" w14:textId="77777777" w:rsidR="00000000" w:rsidRDefault="00000000">
      <w:pPr>
        <w:pStyle w:val="FORMATTEXT"/>
        <w:ind w:firstLine="568"/>
        <w:jc w:val="both"/>
      </w:pPr>
      <w:r>
        <w:rPr>
          <w:b/>
          <w:bCs/>
        </w:rPr>
        <w:t>11.4 Требования безопасности</w:t>
      </w:r>
    </w:p>
    <w:p w14:paraId="717AF0B7" w14:textId="77777777" w:rsidR="00000000" w:rsidRDefault="00000000">
      <w:pPr>
        <w:pStyle w:val="FORMATTEXT"/>
        <w:ind w:firstLine="568"/>
        <w:jc w:val="both"/>
      </w:pPr>
    </w:p>
    <w:p w14:paraId="14718F46" w14:textId="77777777" w:rsidR="00000000" w:rsidRDefault="00000000">
      <w:pPr>
        <w:pStyle w:val="FORMATTEXT"/>
        <w:ind w:firstLine="568"/>
        <w:jc w:val="both"/>
      </w:pPr>
      <w:r>
        <w:t xml:space="preserve">11.4.1 При проектировании установки необходимо учитывать и соблюдать требования безопасности, изложенные в ТД на генераторы и другие элементы установки, </w:t>
      </w:r>
      <w:hyperlink r:id="rId91" w:tooltip="Нет информации" w:history="1">
        <w:r>
          <w:rPr>
            <w:color w:val="0000AA"/>
            <w:u w:val="single"/>
          </w:rPr>
          <w:t>ГОСТ 2.601</w:t>
        </w:r>
      </w:hyperlink>
      <w:r>
        <w:t xml:space="preserve">, </w:t>
      </w:r>
      <w:hyperlink r:id="rId92" w:tooltip="Нет информации" w:history="1">
        <w:r>
          <w:rPr>
            <w:color w:val="0000AA"/>
            <w:u w:val="single"/>
          </w:rPr>
          <w:t>ГОСТ 12.0.001</w:t>
        </w:r>
      </w:hyperlink>
      <w:r>
        <w:t>, настоящий свод правил и другие действующие НТД, утвержденные и введенные в действие в установленном порядке.</w:t>
      </w:r>
    </w:p>
    <w:p w14:paraId="63922E65" w14:textId="77777777" w:rsidR="00000000" w:rsidRDefault="00000000">
      <w:pPr>
        <w:pStyle w:val="FORMATTEXT"/>
        <w:ind w:firstLine="568"/>
        <w:jc w:val="both"/>
      </w:pPr>
    </w:p>
    <w:p w14:paraId="7A0ABAD8" w14:textId="77777777" w:rsidR="00000000" w:rsidRDefault="00000000">
      <w:pPr>
        <w:pStyle w:val="FORMATTEXT"/>
        <w:ind w:firstLine="568"/>
        <w:jc w:val="both"/>
      </w:pPr>
      <w:r>
        <w:t>11.4.2 В проектной документации установок, а также в эксплуатационных документах должны быть предусмотрены мероприятия по исключению случайного пуска установок пожаротушения и воздействия опасных факторов работы генераторов на персонал (токсичности огнетушащего аэрозоля, высокой температуры аэрозольной струи и корпуса генераторов, травмирования человека при его передвижении в условиях полной потери видимости).</w:t>
      </w:r>
    </w:p>
    <w:p w14:paraId="08AEEEBA" w14:textId="77777777" w:rsidR="00000000" w:rsidRDefault="00000000">
      <w:pPr>
        <w:pStyle w:val="FORMATTEXT"/>
        <w:ind w:firstLine="568"/>
        <w:jc w:val="both"/>
      </w:pPr>
    </w:p>
    <w:p w14:paraId="3A090B98" w14:textId="77777777" w:rsidR="00000000" w:rsidRDefault="00000000">
      <w:pPr>
        <w:pStyle w:val="FORMATTEXT"/>
        <w:ind w:firstLine="568"/>
        <w:jc w:val="both"/>
      </w:pPr>
      <w:r>
        <w:t xml:space="preserve">11.4.3 Места, в которых проводятся испытания установок и ремонтные работы, должны быть оборудованы предупреждающими знаками со смысловым значением "Осторожно! Прочие опасности" по </w:t>
      </w:r>
      <w:r>
        <w:fldChar w:fldCharType="begin"/>
      </w:r>
      <w:r>
        <w:instrText xml:space="preserve"> HYPERLINK "kodeks://link/d?nd=1200136061"\o"’’ГОСТ 12.4.026-2015 Система стандартов безопасности труда (ССБТ). Цвета сигнальные ...’’</w:instrText>
      </w:r>
    </w:p>
    <w:p w14:paraId="080E9EA3" w14:textId="77777777" w:rsidR="00000000" w:rsidRDefault="00000000">
      <w:pPr>
        <w:pStyle w:val="FORMATTEXT"/>
        <w:ind w:firstLine="568"/>
        <w:jc w:val="both"/>
      </w:pPr>
      <w:r>
        <w:instrText>(утв. приказом Росстандарта от 10.06.2016 N 614-ст)</w:instrText>
      </w:r>
    </w:p>
    <w:p w14:paraId="33E89394" w14:textId="77777777" w:rsidR="00000000" w:rsidRDefault="00000000">
      <w:pPr>
        <w:pStyle w:val="FORMATTEXT"/>
        <w:ind w:firstLine="568"/>
        <w:jc w:val="both"/>
      </w:pPr>
      <w:r>
        <w:instrText>Применяется с 01.03.2017 ...</w:instrText>
      </w:r>
    </w:p>
    <w:p w14:paraId="7C726FB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12.4.026</w:t>
      </w:r>
      <w:r>
        <w:fldChar w:fldCharType="end"/>
      </w:r>
      <w:r>
        <w:t xml:space="preserve"> и поясняющей надписью "Идут испытания!" или "Ремонт", а также обеспечены инструкциями и правилами безопасности.</w:t>
      </w:r>
    </w:p>
    <w:p w14:paraId="4D35200A" w14:textId="77777777" w:rsidR="00000000" w:rsidRDefault="00000000">
      <w:pPr>
        <w:pStyle w:val="FORMATTEXT"/>
        <w:ind w:firstLine="568"/>
        <w:jc w:val="both"/>
      </w:pPr>
    </w:p>
    <w:p w14:paraId="0A1B0803" w14:textId="77777777" w:rsidR="00000000" w:rsidRDefault="00000000">
      <w:pPr>
        <w:pStyle w:val="FORMATTEXT"/>
        <w:ind w:firstLine="568"/>
        <w:jc w:val="both"/>
      </w:pPr>
      <w:r>
        <w:t>11.4.4 Входить в помещение после выпуска в него огнетушащего аэрозоля до момента окончания проветривания разрешается только после окончания работы установки в средствах защиты органов дыхания, предусмотренных ТД на генераторы.</w:t>
      </w:r>
    </w:p>
    <w:p w14:paraId="4A0F0F8A" w14:textId="77777777" w:rsidR="00000000" w:rsidRDefault="00000000">
      <w:pPr>
        <w:pStyle w:val="FORMATTEXT"/>
        <w:ind w:firstLine="568"/>
        <w:jc w:val="both"/>
      </w:pPr>
    </w:p>
    <w:p w14:paraId="3ED400AB" w14:textId="77777777" w:rsidR="00000000" w:rsidRDefault="00000000">
      <w:pPr>
        <w:pStyle w:val="FORMATTEXT"/>
        <w:ind w:firstLine="568"/>
        <w:jc w:val="both"/>
      </w:pPr>
      <w:r>
        <w:t>11.4.5 Перед сдачей в эксплуатацию установка должна подвергаться обкатке в течение не менее 1 месяца. При этом должна производиться фиксация автоматическим регистрационным устройством или в специальном журнале учета дежурным персоналом (с круглосуточным пребыванием) всех случаев срабатывания пожарной сигнализации или управления автоматическим пуском установки с последующим анализом их причин. При отсутствии за это время ложных срабатываний или иных нарушений установка переводится в автоматический режим работы. Если за указанный период сбои продолжаются, установка подлежит повторному регулированию и проверке.</w:t>
      </w:r>
    </w:p>
    <w:p w14:paraId="662A6A4C" w14:textId="77777777" w:rsidR="00000000" w:rsidRDefault="00000000">
      <w:pPr>
        <w:pStyle w:val="FORMATTEXT"/>
        <w:ind w:firstLine="568"/>
        <w:jc w:val="both"/>
      </w:pPr>
    </w:p>
    <w:p w14:paraId="043CDF12" w14:textId="77777777" w:rsidR="00000000" w:rsidRDefault="00000000">
      <w:pPr>
        <w:pStyle w:val="FORMATTEXT"/>
        <w:ind w:firstLine="568"/>
        <w:jc w:val="both"/>
      </w:pPr>
      <w:r>
        <w:t>11.4.6 Испытание установки при комплексной проверке должно проводиться путем измерения сигналов, снимаемых с контрольных точек основных функциональных узлов приемно-контрольных приборов и приборов управления по схемам, приведенным в ТД. При этом должны проводиться проверки прохождения сигналов на световые табло, звуковые оповещатели и на имитаторы генераторов огнетушащего аэрозоля. В качестве нагрузки на линии пуска могут быть использованы имитаторы генераторов огнетушащего аэрозоля, электрические характеристики которых должны соответствовать характеристикам устройств пуска генераторов и суммарным параметрам подключаемых электропусковых элементов.</w:t>
      </w:r>
    </w:p>
    <w:p w14:paraId="2E4679E0" w14:textId="77777777" w:rsidR="00000000" w:rsidRDefault="00000000">
      <w:pPr>
        <w:pStyle w:val="FORMATTEXT"/>
        <w:ind w:firstLine="568"/>
        <w:jc w:val="both"/>
      </w:pPr>
    </w:p>
    <w:p w14:paraId="60BE5306" w14:textId="77777777" w:rsidR="00000000" w:rsidRDefault="00000000">
      <w:pPr>
        <w:pStyle w:val="HEADERTEXT"/>
        <w:rPr>
          <w:b/>
          <w:bCs/>
        </w:rPr>
      </w:pPr>
    </w:p>
    <w:p w14:paraId="0084066B" w14:textId="77777777" w:rsidR="00000000" w:rsidRDefault="00000000">
      <w:pPr>
        <w:pStyle w:val="HEADERTEXT"/>
        <w:ind w:firstLine="568"/>
        <w:jc w:val="both"/>
        <w:outlineLvl w:val="2"/>
        <w:rPr>
          <w:b/>
          <w:bCs/>
        </w:rPr>
      </w:pPr>
      <w:r>
        <w:rPr>
          <w:b/>
          <w:bCs/>
        </w:rPr>
        <w:t xml:space="preserve"> 12. Установки сдерживания пожара </w:t>
      </w:r>
    </w:p>
    <w:p w14:paraId="63F6E64D" w14:textId="77777777" w:rsidR="00000000" w:rsidRDefault="00000000">
      <w:pPr>
        <w:pStyle w:val="FORMATTEXT"/>
        <w:ind w:firstLine="568"/>
        <w:jc w:val="both"/>
      </w:pPr>
      <w:r>
        <w:t xml:space="preserve">12.1. УСП предназначены для снижения скорости увеличения площади пожара и образования его </w:t>
      </w:r>
      <w:r>
        <w:lastRenderedPageBreak/>
        <w:t xml:space="preserve">опасных факторов в зданиях и помещениях, относящихся к 1 группе в соответствии с приложением А к настоящему своду правил, до начала действий по тушению пожара первым прибывшим подразделением пожарной охраны. </w:t>
      </w:r>
    </w:p>
    <w:p w14:paraId="11EDF0FE" w14:textId="77777777" w:rsidR="00000000" w:rsidRDefault="00000000">
      <w:pPr>
        <w:pStyle w:val="FORMATTEXT"/>
        <w:ind w:firstLine="568"/>
        <w:jc w:val="both"/>
      </w:pPr>
      <w:r>
        <w:t xml:space="preserve">12.2. Водяные УСП должны соответствовать требованиям [1], </w:t>
      </w:r>
      <w:r>
        <w:fldChar w:fldCharType="begin"/>
      </w:r>
      <w:r>
        <w:instrText xml:space="preserve"> HYPERLINK "kodeks://link/d?nd=1303625481&amp;mark=000000000000000000000000000000000000000000000000007D20K3"\o"’’ГОСТ Р 71080-2023 Установки сдерживания пожара водяные автоматические. Общие технические требования. Методы испытаний’’</w:instrText>
      </w:r>
    </w:p>
    <w:p w14:paraId="7042F71E" w14:textId="77777777" w:rsidR="00000000" w:rsidRDefault="00000000">
      <w:pPr>
        <w:pStyle w:val="FORMATTEXT"/>
        <w:ind w:firstLine="568"/>
        <w:jc w:val="both"/>
      </w:pPr>
      <w:r>
        <w:instrText>(утв. приказом Росстандарта от 02.11.2023 N 1324-ст)</w:instrText>
      </w:r>
    </w:p>
    <w:p w14:paraId="540F389A" w14:textId="77777777" w:rsidR="00000000" w:rsidRDefault="00000000">
      <w:pPr>
        <w:pStyle w:val="FORMATTEXT"/>
        <w:ind w:firstLine="568"/>
        <w:jc w:val="both"/>
      </w:pPr>
      <w:r>
        <w:instrText>Применяется с 01.12.2023</w:instrText>
      </w:r>
    </w:p>
    <w:p w14:paraId="66FB4BC7" w14:textId="77777777" w:rsidR="00000000" w:rsidRDefault="00000000">
      <w:pPr>
        <w:pStyle w:val="FORMATTEXT"/>
        <w:ind w:firstLine="568"/>
        <w:jc w:val="both"/>
      </w:pPr>
      <w:r>
        <w:instrText>Статус: Действующий документ (действ. c 01.12.2023)"</w:instrText>
      </w:r>
      <w:r>
        <w:fldChar w:fldCharType="separate"/>
      </w:r>
      <w:r>
        <w:rPr>
          <w:color w:val="0000AA"/>
          <w:u w:val="single"/>
        </w:rPr>
        <w:t>ГОСТ Р 71080</w:t>
      </w:r>
      <w:r>
        <w:fldChar w:fldCharType="end"/>
      </w:r>
      <w:r>
        <w:t xml:space="preserve">. </w:t>
      </w:r>
    </w:p>
    <w:p w14:paraId="5196F758" w14:textId="77777777" w:rsidR="00000000" w:rsidRDefault="00000000">
      <w:pPr>
        <w:pStyle w:val="FORMATTEXT"/>
        <w:ind w:firstLine="568"/>
        <w:jc w:val="both"/>
      </w:pPr>
      <w:r>
        <w:t xml:space="preserve">12.3. На УСП должна быть разработана проектная документация в соответствии с требованиями </w:t>
      </w:r>
      <w:r>
        <w:fldChar w:fldCharType="begin"/>
      </w:r>
      <w:r>
        <w:instrText xml:space="preserve"> HYPERLINK "kodeks://link/d?nd=1200173797&amp;mark=000000000000000000000000000000000000000000000000007D20K3"\o"’’ГОСТ Р 21.101-2020 Система проектной документации для строительства (СПДС). Основные ...’’</w:instrText>
      </w:r>
    </w:p>
    <w:p w14:paraId="279BD3F2" w14:textId="77777777" w:rsidR="00000000" w:rsidRDefault="00000000">
      <w:pPr>
        <w:pStyle w:val="FORMATTEXT"/>
        <w:ind w:firstLine="568"/>
        <w:jc w:val="both"/>
      </w:pPr>
      <w:r>
        <w:instrText>(утв. приказом Росстандарта от 23.06.2020 N 282-ст)</w:instrText>
      </w:r>
    </w:p>
    <w:p w14:paraId="201EB0C0" w14:textId="77777777" w:rsidR="00000000" w:rsidRDefault="00000000">
      <w:pPr>
        <w:pStyle w:val="FORMATTEXT"/>
        <w:ind w:firstLine="568"/>
        <w:jc w:val="both"/>
      </w:pPr>
      <w:r>
        <w:instrText>Статус: Применяется для целей технического регламента"</w:instrText>
      </w:r>
      <w:r>
        <w:fldChar w:fldCharType="separate"/>
      </w:r>
      <w:r>
        <w:rPr>
          <w:color w:val="BF2F1C"/>
          <w:u w:val="single"/>
        </w:rPr>
        <w:t>ГОСТ Р 21.101</w:t>
      </w:r>
      <w:r>
        <w:fldChar w:fldCharType="end"/>
      </w:r>
      <w:r>
        <w:t xml:space="preserve">. </w:t>
      </w:r>
    </w:p>
    <w:p w14:paraId="546F7450" w14:textId="77777777" w:rsidR="00000000" w:rsidRDefault="00000000">
      <w:pPr>
        <w:pStyle w:val="FORMATTEXT"/>
        <w:ind w:firstLine="568"/>
        <w:jc w:val="both"/>
      </w:pPr>
      <w:r>
        <w:t xml:space="preserve">12.4. УСП следует проектировать с учетом архитектурных, конструктивных и объемно-планировочных решений защищаемых зданий, сооружений, помещений и размещенного в них технологического оборудования, возможности и условий применения огнетушащих веществ. </w:t>
      </w:r>
    </w:p>
    <w:p w14:paraId="52CE149A" w14:textId="77777777" w:rsidR="00000000" w:rsidRDefault="00000000">
      <w:pPr>
        <w:pStyle w:val="FORMATTEXT"/>
        <w:ind w:firstLine="568"/>
        <w:jc w:val="both"/>
      </w:pPr>
      <w:r>
        <w:t xml:space="preserve">12.5. При проектировании УСП для защищаемого здания, сооружения, независимо от количества входящих в него помещений или пожарных отсеков, принимается один пожар, если иное не указано в техническом задании на проектирование. </w:t>
      </w:r>
    </w:p>
    <w:p w14:paraId="46F9353B" w14:textId="77777777" w:rsidR="00000000" w:rsidRDefault="00000000">
      <w:pPr>
        <w:pStyle w:val="FORMATTEXT"/>
        <w:ind w:firstLine="568"/>
        <w:jc w:val="both"/>
      </w:pPr>
      <w:r>
        <w:t xml:space="preserve">12.6. Проектирование водозаполненных УСП следует осуществлять только с принудительным пуском. Включение УСП должно обеспечиваться как автоматически, так и вручную (дистанционно или по месту). Автоматическое включение УСП следует осуществлять по сигналам от автоматических ИП. </w:t>
      </w:r>
    </w:p>
    <w:p w14:paraId="617BF7BE" w14:textId="77777777" w:rsidR="00000000" w:rsidRDefault="00000000">
      <w:pPr>
        <w:pStyle w:val="FORMATTEXT"/>
        <w:ind w:firstLine="568"/>
        <w:jc w:val="both"/>
      </w:pPr>
      <w:r>
        <w:t xml:space="preserve">12.7. Устройства ручного пуска следует устанавливать на стенах, перегородках и конструкциях, изготовленных из негорючих материалов, при этом указанные устройства должны быть защищены от случайного приведения их в действие и механического повреждения. Расположение указанных устройств должно быть (1,5±0,1) м от уровня земли или пола до органа управления (рычага, кнопки и т.п.). </w:t>
      </w:r>
    </w:p>
    <w:p w14:paraId="6BDC0FA9" w14:textId="77777777" w:rsidR="00000000" w:rsidRDefault="00000000">
      <w:pPr>
        <w:pStyle w:val="FORMATTEXT"/>
        <w:ind w:firstLine="568"/>
        <w:jc w:val="both"/>
      </w:pPr>
      <w:r>
        <w:t xml:space="preserve">12.8. При проектировании УСП с использованием ТРВ в качестве огнетушащего вещества следует учитывать требования подраздела 6.4 раздела 6 настоящего свода правил. </w:t>
      </w:r>
    </w:p>
    <w:p w14:paraId="7451A5DA" w14:textId="77777777" w:rsidR="00000000" w:rsidRDefault="00000000">
      <w:pPr>
        <w:pStyle w:val="FORMATTEXT"/>
        <w:ind w:firstLine="568"/>
        <w:jc w:val="both"/>
      </w:pPr>
      <w:r>
        <w:t xml:space="preserve">12.9. Продолжительность работы водозаполненных УСП должна быть не менее продолжительности подачи воды, указанной в разделе 6 для водозаполненных АУП применительно к группе защищаемого помещения. </w:t>
      </w:r>
    </w:p>
    <w:p w14:paraId="7B5485EA" w14:textId="77777777" w:rsidR="00000000" w:rsidRDefault="00000000">
      <w:pPr>
        <w:pStyle w:val="FORMATTEXT"/>
        <w:ind w:firstLine="568"/>
        <w:jc w:val="both"/>
      </w:pPr>
      <w:r>
        <w:t xml:space="preserve">12.10. Методика расчета гидравлических сетей водозаполненных УСП приведена в приложении Б настоящего свода правил. </w:t>
      </w:r>
    </w:p>
    <w:p w14:paraId="74A26D99" w14:textId="77777777" w:rsidR="00000000" w:rsidRDefault="00000000">
      <w:pPr>
        <w:pStyle w:val="FORMATTEXT"/>
        <w:ind w:firstLine="568"/>
        <w:jc w:val="both"/>
      </w:pPr>
      <w:r>
        <w:t>12.11. В дополнение к требованиям настоящего раздела при проектировании УСП следует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p>
    <w:p w14:paraId="16536FB6" w14:textId="77777777" w:rsidR="00000000" w:rsidRDefault="00000000">
      <w:pPr>
        <w:pStyle w:val="FORMATTEXT"/>
        <w:ind w:firstLine="568"/>
        <w:jc w:val="both"/>
      </w:pPr>
    </w:p>
    <w:p w14:paraId="19F1469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Раздел 12 (Введен дополнительно,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"kodeks://link/d?nd=1315654158&amp;mark=000000000000000000000000000000000000000000000000008Q40M2"\o"’’Изменение № 1 к СП 485.1311500.2020 Системы противопожарной защиты. Установки пожаротушения ...’’</w:instrText>
      </w:r>
    </w:p>
    <w:p w14:paraId="582E3F3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13CD0F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5296A5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0E1B145" w14:textId="77777777" w:rsidR="00000000" w:rsidRDefault="00000000">
      <w:pPr>
        <w:pStyle w:val="FORMATTEXT"/>
        <w:ind w:firstLine="568"/>
        <w:jc w:val="both"/>
      </w:pPr>
    </w:p>
    <w:p w14:paraId="1D5AA0B6" w14:textId="77777777" w:rsidR="00000000" w:rsidRDefault="00000000">
      <w:pPr>
        <w:pStyle w:val="HEADERTEXT"/>
        <w:rPr>
          <w:b/>
          <w:bCs/>
        </w:rPr>
      </w:pPr>
    </w:p>
    <w:p w14:paraId="38D432EB" w14:textId="77777777" w:rsidR="00000000" w:rsidRDefault="00000000">
      <w:pPr>
        <w:pStyle w:val="HEADERTEXT"/>
        <w:ind w:firstLine="568"/>
        <w:jc w:val="both"/>
        <w:outlineLvl w:val="2"/>
        <w:rPr>
          <w:b/>
          <w:bCs/>
        </w:rPr>
      </w:pPr>
      <w:r>
        <w:rPr>
          <w:b/>
          <w:bCs/>
        </w:rPr>
        <w:t xml:space="preserve"> 13. Установки пожаротушения автономные </w:t>
      </w:r>
    </w:p>
    <w:p w14:paraId="3FB2422E" w14:textId="77777777" w:rsidR="00000000" w:rsidRDefault="00000000">
      <w:pPr>
        <w:pStyle w:val="FORMATTEXT"/>
        <w:ind w:firstLine="568"/>
        <w:jc w:val="both"/>
      </w:pPr>
      <w:r>
        <w:t xml:space="preserve">13.1. УПА подразделяются по виду ОТВ на жидкостные, пенные, газовые, порошковые, аэрозольные и комбинированные. </w:t>
      </w:r>
    </w:p>
    <w:p w14:paraId="34A1AC43" w14:textId="77777777" w:rsidR="00000000" w:rsidRDefault="00000000">
      <w:pPr>
        <w:pStyle w:val="FORMATTEXT"/>
        <w:ind w:firstLine="568"/>
        <w:jc w:val="both"/>
      </w:pPr>
      <w:r>
        <w:t xml:space="preserve">13.2. В специально оговоренных в </w:t>
      </w:r>
      <w:r>
        <w:fldChar w:fldCharType="begin"/>
      </w:r>
      <w:r>
        <w:instrText xml:space="preserve"> HYPERLINK "kodeks://link/d?nd=566348486&amp;mark=000000000000000000000000000000000000000000000000007D20K3"\o"’’СП 486.1311500.2020 Системы противопожарной защиты. Перечень зданий, сооружений ...’’</w:instrText>
      </w:r>
    </w:p>
    <w:p w14:paraId="395A601B" w14:textId="77777777" w:rsidR="00000000" w:rsidRDefault="00000000">
      <w:pPr>
        <w:pStyle w:val="FORMATTEXT"/>
        <w:ind w:firstLine="568"/>
        <w:jc w:val="both"/>
      </w:pPr>
      <w:r>
        <w:instrText>(утв. приказом МЧС России от 20.07.2020 N 539)</w:instrText>
      </w:r>
    </w:p>
    <w:p w14:paraId="5B25B683" w14:textId="77777777" w:rsidR="00000000" w:rsidRDefault="00000000">
      <w:pPr>
        <w:pStyle w:val="FORMATTEXT"/>
        <w:ind w:firstLine="568"/>
        <w:jc w:val="both"/>
      </w:pPr>
      <w:r>
        <w:instrText>Применяется с 01.03.2021</w:instrText>
      </w:r>
    </w:p>
    <w:p w14:paraId="50D79D1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486.1311500</w:t>
      </w:r>
      <w:r>
        <w:fldChar w:fldCharType="end"/>
      </w:r>
      <w:r>
        <w:t xml:space="preserve"> случаях вместо АУП допускается применение УПА. </w:t>
      </w:r>
    </w:p>
    <w:p w14:paraId="7AB2BC4B" w14:textId="77777777" w:rsidR="00000000" w:rsidRDefault="00000000">
      <w:pPr>
        <w:pStyle w:val="FORMATTEXT"/>
        <w:ind w:firstLine="568"/>
        <w:jc w:val="both"/>
      </w:pPr>
      <w:r>
        <w:t xml:space="preserve">13.3. При проектировании систем противопожарной защиты с применением УПА (за исключением газовых) следует руководствоваться СТО, согласованными с федеральным органом исполнительной власти, уполномоченным на решение задач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 а также требованиями настоящего свода правил. </w:t>
      </w:r>
    </w:p>
    <w:p w14:paraId="35EE7EE2" w14:textId="77777777" w:rsidR="00000000" w:rsidRDefault="00000000">
      <w:pPr>
        <w:pStyle w:val="FORMATTEXT"/>
        <w:ind w:firstLine="568"/>
        <w:jc w:val="both"/>
      </w:pPr>
      <w:r>
        <w:t>Примечание - Проектирование и расчет газовых УПА проводятся в соответствии с приложениями Г и Д к настоящему своду правил.</w:t>
      </w:r>
    </w:p>
    <w:p w14:paraId="198684D6" w14:textId="77777777" w:rsidR="00000000" w:rsidRDefault="00000000">
      <w:pPr>
        <w:pStyle w:val="FORMATTEXT"/>
        <w:ind w:firstLine="568"/>
        <w:jc w:val="both"/>
      </w:pPr>
    </w:p>
    <w:p w14:paraId="58A2CC53" w14:textId="77777777" w:rsidR="00000000" w:rsidRDefault="00000000">
      <w:pPr>
        <w:pStyle w:val="FORMATTEXT"/>
        <w:ind w:firstLine="568"/>
        <w:jc w:val="both"/>
      </w:pPr>
      <w:r>
        <w:t xml:space="preserve">13.4. Проектная документация должна содержать информацию о составе УПА и размещении их элементов, алгоритме работы, виде ОТВ, расчетном количестве и запасе ОТВ, мерах по обеспечению безопасности людей в случае срабатывания установки, мероприятиях по удалению ОТВ из защищаемого объекта после срабатывания УПА. </w:t>
      </w:r>
    </w:p>
    <w:p w14:paraId="78856A09" w14:textId="77777777" w:rsidR="00000000" w:rsidRDefault="00000000">
      <w:pPr>
        <w:pStyle w:val="FORMATTEXT"/>
        <w:ind w:firstLine="568"/>
        <w:jc w:val="both"/>
      </w:pPr>
      <w:r>
        <w:t xml:space="preserve">Кроме того, в проектной документации должны быть определены организационно-технические мероприятия, обеспечивающие контроль технического состояния автономной УПА. </w:t>
      </w:r>
    </w:p>
    <w:p w14:paraId="3141CBF7" w14:textId="77777777" w:rsidR="00000000" w:rsidRDefault="00000000">
      <w:pPr>
        <w:pStyle w:val="FORMATTEXT"/>
        <w:ind w:firstLine="568"/>
        <w:jc w:val="both"/>
      </w:pPr>
      <w:r>
        <w:t xml:space="preserve">13.5. УПА с применением ГОА, модулей пожаротушения, газовых ОТВ (в том числе в составе ТМГОТВ) должны иметь соответствующие документы об оценке их соответствия требованиям технических регламентов, полученные в аккредитованных в национальной системе аккредитации органах по сертификации и испытательных лабораториях. </w:t>
      </w:r>
    </w:p>
    <w:p w14:paraId="443A7D66" w14:textId="77777777" w:rsidR="00000000" w:rsidRDefault="00000000">
      <w:pPr>
        <w:pStyle w:val="FORMATTEXT"/>
        <w:ind w:firstLine="568"/>
        <w:jc w:val="both"/>
      </w:pPr>
      <w:r>
        <w:t xml:space="preserve">ОТВ и газы, входящие в состав изделий, по степени воздействия на организм человека должны относиться к 3 или 4 классу опасности в соответствии с </w:t>
      </w:r>
      <w:r>
        <w:fldChar w:fldCharType="begin"/>
      </w:r>
      <w:r>
        <w:instrText xml:space="preserve"> HYPERLINK "kodeks://link/d?nd=5200233&amp;mark=000000000000000000000000000000000000000000000000007D20K3"\o"’’ГОСТ 12.1.007-76 Система стандартов безопасности труда (ССБТ). Вредные вещества ...’’</w:instrText>
      </w:r>
    </w:p>
    <w:p w14:paraId="12E99483" w14:textId="77777777" w:rsidR="00000000" w:rsidRDefault="00000000">
      <w:pPr>
        <w:pStyle w:val="FORMATTEXT"/>
        <w:ind w:firstLine="568"/>
        <w:jc w:val="both"/>
      </w:pPr>
      <w:r>
        <w:instrText>(утв. постановлением Госстандарта СССР от 10.03.1976 N 579)</w:instrText>
      </w:r>
    </w:p>
    <w:p w14:paraId="25F332FE" w14:textId="77777777" w:rsidR="00000000" w:rsidRDefault="00000000">
      <w:pPr>
        <w:pStyle w:val="FORMATTEXT"/>
        <w:ind w:firstLine="568"/>
        <w:jc w:val="both"/>
      </w:pPr>
      <w:r>
        <w:instrText>Применяется с 01.01.1977</w:instrText>
      </w:r>
    </w:p>
    <w:p w14:paraId="7DF8061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12.1.007</w:t>
      </w:r>
      <w:r>
        <w:fldChar w:fldCharType="end"/>
      </w:r>
      <w:r>
        <w:t xml:space="preserve"> до воздействия открытого пламени. </w:t>
      </w:r>
    </w:p>
    <w:p w14:paraId="2F0EE664" w14:textId="77777777" w:rsidR="00000000" w:rsidRDefault="00000000">
      <w:pPr>
        <w:pStyle w:val="FORMATTEXT"/>
        <w:ind w:firstLine="568"/>
        <w:jc w:val="both"/>
      </w:pPr>
      <w:r>
        <w:t>По степени воздействия на озоновый слой газовые ОТВ (в том числе в составе ТМГОТВ), а также газы для вытеснения ОТВ должны быть озонобезопасными (значение озоноразрушающего потенциала равно нулю).</w:t>
      </w:r>
    </w:p>
    <w:p w14:paraId="69A96729" w14:textId="77777777" w:rsidR="00000000" w:rsidRDefault="00000000">
      <w:pPr>
        <w:pStyle w:val="FORMATTEXT"/>
        <w:ind w:firstLine="568"/>
        <w:jc w:val="both"/>
      </w:pPr>
    </w:p>
    <w:p w14:paraId="22E7921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Раздел 13 (Введен дополнительно,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"kodeks://link/d?nd=1315654158&amp;mark=000000000000000000000000000000000000000000000000008Q40M2"\o"’’Изменение № 1 к СП 485.1311500.2020 Системы противопожарной защиты. Установки пожаротушения ...’’</w:instrText>
      </w:r>
    </w:p>
    <w:p w14:paraId="28DD7D4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41B508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6EE099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64F1B912" w14:textId="77777777" w:rsidR="00000000" w:rsidRDefault="00000000">
      <w:pPr>
        <w:pStyle w:val="FORMATTEXT"/>
        <w:ind w:firstLine="568"/>
        <w:jc w:val="both"/>
      </w:pPr>
    </w:p>
    <w:p w14:paraId="2855C6A0" w14:textId="77777777" w:rsidR="00000000" w:rsidRDefault="00000000">
      <w:pPr>
        <w:pStyle w:val="FORMATTEXT"/>
        <w:jc w:val="center"/>
      </w:pPr>
      <w:r>
        <w:t xml:space="preserve">Приложение А </w:t>
      </w:r>
    </w:p>
    <w:p w14:paraId="7DB1AEDB" w14:textId="77777777" w:rsidR="00000000" w:rsidRDefault="00000000">
      <w:pPr>
        <w:pStyle w:val="HEADERTEXT"/>
        <w:rPr>
          <w:b/>
          <w:bCs/>
        </w:rPr>
      </w:pPr>
    </w:p>
    <w:p w14:paraId="248DF362" w14:textId="77777777" w:rsidR="00000000" w:rsidRDefault="00000000">
      <w:pPr>
        <w:pStyle w:val="HEADERTEXT"/>
        <w:jc w:val="center"/>
        <w:outlineLvl w:val="2"/>
        <w:rPr>
          <w:b/>
          <w:bCs/>
        </w:rPr>
      </w:pPr>
      <w:r>
        <w:rPr>
          <w:b/>
          <w:bCs/>
        </w:rPr>
        <w:t xml:space="preserve"> Группы помещений (производств и технологических процессов) по степени опасности развития пожара в зависимости от их функционального назначения и величины пожарной нагрузки горючих материалов </w:t>
      </w:r>
    </w:p>
    <w:p w14:paraId="74BEB8C3" w14:textId="77777777" w:rsidR="00000000" w:rsidRDefault="00000000">
      <w:pPr>
        <w:pStyle w:val="FORMATTEXT"/>
        <w:jc w:val="both"/>
      </w:pPr>
      <w:r>
        <w:t>Таблица А.1</w:t>
      </w:r>
    </w:p>
    <w:p w14:paraId="53C2F997"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1500"/>
        <w:gridCol w:w="7650"/>
      </w:tblGrid>
      <w:tr w:rsidR="00000000" w14:paraId="429CED4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DED4B" w14:textId="77777777" w:rsidR="00000000" w:rsidRDefault="00000000">
            <w:pPr>
              <w:pStyle w:val="FORMATTEXT"/>
              <w:jc w:val="center"/>
              <w:rPr>
                <w:sz w:val="18"/>
                <w:szCs w:val="18"/>
              </w:rPr>
            </w:pPr>
            <w:r>
              <w:rPr>
                <w:sz w:val="18"/>
                <w:szCs w:val="18"/>
              </w:rPr>
              <w:t xml:space="preserve">Группа помещений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5557A" w14:textId="77777777" w:rsidR="00000000" w:rsidRDefault="00000000">
            <w:pPr>
              <w:pStyle w:val="FORMATTEXT"/>
              <w:jc w:val="center"/>
              <w:rPr>
                <w:sz w:val="18"/>
                <w:szCs w:val="18"/>
              </w:rPr>
            </w:pPr>
            <w:r>
              <w:rPr>
                <w:sz w:val="18"/>
                <w:szCs w:val="18"/>
              </w:rPr>
              <w:t xml:space="preserve">Перечень характерных помещений, производств, технологических процессов </w:t>
            </w:r>
          </w:p>
        </w:tc>
      </w:tr>
      <w:tr w:rsidR="00000000" w14:paraId="1175D832"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7B355" w14:textId="77777777" w:rsidR="00000000" w:rsidRDefault="00000000">
            <w:pPr>
              <w:pStyle w:val="FORMATTEXT"/>
              <w:jc w:val="center"/>
              <w:rPr>
                <w:sz w:val="18"/>
                <w:szCs w:val="18"/>
              </w:rPr>
            </w:pPr>
            <w:r>
              <w:rPr>
                <w:sz w:val="18"/>
                <w:szCs w:val="18"/>
              </w:rPr>
              <w:t xml:space="preserve">1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784FD" w14:textId="77777777" w:rsidR="00000000" w:rsidRDefault="00000000">
            <w:pPr>
              <w:pStyle w:val="FORMATTEXT"/>
              <w:rPr>
                <w:sz w:val="18"/>
                <w:szCs w:val="18"/>
              </w:rPr>
            </w:pPr>
            <w:r>
              <w:rPr>
                <w:sz w:val="18"/>
                <w:szCs w:val="18"/>
              </w:rPr>
              <w:t xml:space="preserve">Помещения книгохранилищ, библиотек, цирков, хранения горючих музейных ценностей, фондохранилищ, музеев и выставок, картинных галерей, концертных и киноконцертных залов, электронно-вычислительных машин, магазинов, зданий управлений, гостиниц, больниц </w:t>
            </w:r>
          </w:p>
        </w:tc>
      </w:tr>
      <w:tr w:rsidR="00000000" w14:paraId="2C5B7A4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3BA6C" w14:textId="77777777" w:rsidR="00000000" w:rsidRDefault="00000000">
            <w:pPr>
              <w:pStyle w:val="FORMATTEXT"/>
              <w:jc w:val="center"/>
              <w:rPr>
                <w:sz w:val="18"/>
                <w:szCs w:val="18"/>
              </w:rPr>
            </w:pPr>
            <w:r>
              <w:rPr>
                <w:sz w:val="18"/>
                <w:szCs w:val="18"/>
              </w:rPr>
              <w:t xml:space="preserve">2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3AD48" w14:textId="77777777" w:rsidR="00000000" w:rsidRDefault="00000000">
            <w:pPr>
              <w:pStyle w:val="FORMATTEXT"/>
              <w:rPr>
                <w:sz w:val="18"/>
                <w:szCs w:val="18"/>
              </w:rPr>
            </w:pPr>
            <w:r>
              <w:rPr>
                <w:sz w:val="18"/>
                <w:szCs w:val="18"/>
              </w:rPr>
              <w:t xml:space="preserve">Помещения деревообрабатывающего, текстильного, трикотажного, текстильно-галантерейного, табачного, обувного, кожевенного, мехового, целлюлозно-бумажного и печатного производств; окрасочных, пропиточных, малярных, смесеприготовительных, обезжиривания, консервации и расконсервации, промывки деталей с применением ЛВЖ и ГЖ; производства ваты, искусственных и пленочных материалов; швейной промышленности; производств с применением резинотехнических изделий; предприятий по обслуживанию автомобилей; гаражи и стоянки </w:t>
            </w:r>
          </w:p>
        </w:tc>
      </w:tr>
      <w:tr w:rsidR="00000000" w14:paraId="310F9D4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F98F7" w14:textId="77777777" w:rsidR="00000000" w:rsidRDefault="00000000">
            <w:pPr>
              <w:pStyle w:val="FORMATTEXT"/>
              <w:jc w:val="center"/>
              <w:rPr>
                <w:sz w:val="18"/>
                <w:szCs w:val="18"/>
              </w:rPr>
            </w:pPr>
            <w:r>
              <w:rPr>
                <w:sz w:val="18"/>
                <w:szCs w:val="18"/>
              </w:rPr>
              <w:t xml:space="preserve">3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C1006" w14:textId="77777777" w:rsidR="00000000" w:rsidRDefault="00000000">
            <w:pPr>
              <w:pStyle w:val="FORMATTEXT"/>
              <w:rPr>
                <w:sz w:val="18"/>
                <w:szCs w:val="18"/>
              </w:rPr>
            </w:pPr>
            <w:r>
              <w:rPr>
                <w:sz w:val="18"/>
                <w:szCs w:val="18"/>
              </w:rPr>
              <w:t xml:space="preserve">Помещения для производства резинотехнических изделий </w:t>
            </w:r>
          </w:p>
        </w:tc>
      </w:tr>
      <w:tr w:rsidR="00000000" w14:paraId="2BE16797"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1AA99" w14:textId="77777777" w:rsidR="00000000" w:rsidRDefault="00000000">
            <w:pPr>
              <w:pStyle w:val="FORMATTEXT"/>
              <w:jc w:val="center"/>
              <w:rPr>
                <w:sz w:val="18"/>
                <w:szCs w:val="18"/>
              </w:rPr>
            </w:pPr>
            <w:r>
              <w:rPr>
                <w:sz w:val="18"/>
                <w:szCs w:val="18"/>
              </w:rPr>
              <w:t xml:space="preserve">4.1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A8873" w14:textId="77777777" w:rsidR="00000000" w:rsidRDefault="00000000">
            <w:pPr>
              <w:pStyle w:val="FORMATTEXT"/>
              <w:rPr>
                <w:sz w:val="18"/>
                <w:szCs w:val="18"/>
              </w:rPr>
            </w:pPr>
            <w:r>
              <w:rPr>
                <w:sz w:val="18"/>
                <w:szCs w:val="18"/>
              </w:rPr>
              <w:t xml:space="preserve">Помещения для производства горючих натуральных и синтетических волокон, окрасочные и сушильные камеры, участки открытой окраски и сушки, краско-, лако-, клееприготовительных производств с применением ЛВЖ и ГЖ </w:t>
            </w:r>
          </w:p>
        </w:tc>
      </w:tr>
      <w:tr w:rsidR="00000000" w14:paraId="034E0414"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FCE19" w14:textId="77777777" w:rsidR="00000000" w:rsidRDefault="00000000">
            <w:pPr>
              <w:pStyle w:val="FORMATTEXT"/>
              <w:jc w:val="center"/>
              <w:rPr>
                <w:sz w:val="18"/>
                <w:szCs w:val="18"/>
              </w:rPr>
            </w:pPr>
            <w:r>
              <w:rPr>
                <w:sz w:val="18"/>
                <w:szCs w:val="18"/>
              </w:rPr>
              <w:t xml:space="preserve">4.2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23812" w14:textId="77777777" w:rsidR="00000000" w:rsidRDefault="00000000">
            <w:pPr>
              <w:pStyle w:val="FORMATTEXT"/>
              <w:rPr>
                <w:sz w:val="18"/>
                <w:szCs w:val="18"/>
              </w:rPr>
            </w:pPr>
            <w:r>
              <w:rPr>
                <w:sz w:val="18"/>
                <w:szCs w:val="18"/>
              </w:rPr>
              <w:t xml:space="preserve">Машинные залы компрессорных станций, станций регенерации, гидрирования, экстракции и помещения других производств, в которых обращаются горючие газы, бензин, спирты, эфиры и другие ЛВЖ и ГЖ </w:t>
            </w:r>
          </w:p>
        </w:tc>
      </w:tr>
      <w:tr w:rsidR="00000000" w14:paraId="5285C96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F23BE" w14:textId="77777777" w:rsidR="00000000" w:rsidRDefault="00000000">
            <w:pPr>
              <w:pStyle w:val="FORMATTEXT"/>
              <w:jc w:val="center"/>
              <w:rPr>
                <w:sz w:val="18"/>
                <w:szCs w:val="18"/>
              </w:rPr>
            </w:pPr>
            <w:r>
              <w:rPr>
                <w:sz w:val="18"/>
                <w:szCs w:val="18"/>
              </w:rPr>
              <w:t xml:space="preserve">5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B1DDE" w14:textId="77777777" w:rsidR="00000000" w:rsidRDefault="00000000">
            <w:pPr>
              <w:pStyle w:val="FORMATTEXT"/>
              <w:rPr>
                <w:sz w:val="18"/>
                <w:szCs w:val="18"/>
              </w:rPr>
            </w:pPr>
            <w:r>
              <w:rPr>
                <w:sz w:val="18"/>
                <w:szCs w:val="18"/>
              </w:rPr>
              <w:t xml:space="preserve">Склады негорючих материалов в горючей упаковке. Склады трудногорючих материалов </w:t>
            </w:r>
          </w:p>
        </w:tc>
      </w:tr>
      <w:tr w:rsidR="00000000" w14:paraId="1BB4150C"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D5D7F" w14:textId="77777777" w:rsidR="00000000" w:rsidRDefault="00000000">
            <w:pPr>
              <w:pStyle w:val="FORMATTEXT"/>
              <w:jc w:val="center"/>
              <w:rPr>
                <w:sz w:val="18"/>
                <w:szCs w:val="18"/>
              </w:rPr>
            </w:pPr>
            <w:r>
              <w:rPr>
                <w:sz w:val="18"/>
                <w:szCs w:val="18"/>
              </w:rPr>
              <w:t xml:space="preserve">6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8B77D" w14:textId="77777777" w:rsidR="00000000" w:rsidRDefault="00000000">
            <w:pPr>
              <w:pStyle w:val="FORMATTEXT"/>
              <w:rPr>
                <w:sz w:val="18"/>
                <w:szCs w:val="18"/>
              </w:rPr>
            </w:pPr>
            <w:r>
              <w:rPr>
                <w:sz w:val="18"/>
                <w:szCs w:val="18"/>
              </w:rPr>
              <w:t xml:space="preserve">Склады твердых горючих материалов, в том числе резины, РТИ, каучука, смолы </w:t>
            </w:r>
          </w:p>
        </w:tc>
      </w:tr>
      <w:tr w:rsidR="00000000" w14:paraId="453799D4"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830A5" w14:textId="77777777" w:rsidR="00000000" w:rsidRDefault="00000000">
            <w:pPr>
              <w:pStyle w:val="FORMATTEXT"/>
              <w:jc w:val="center"/>
              <w:rPr>
                <w:sz w:val="18"/>
                <w:szCs w:val="18"/>
              </w:rPr>
            </w:pPr>
            <w:r>
              <w:rPr>
                <w:sz w:val="18"/>
                <w:szCs w:val="18"/>
              </w:rPr>
              <w:t xml:space="preserve">7 </w:t>
            </w:r>
          </w:p>
        </w:tc>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F0820" w14:textId="77777777" w:rsidR="00000000" w:rsidRDefault="00000000">
            <w:pPr>
              <w:pStyle w:val="FORMATTEXT"/>
              <w:rPr>
                <w:sz w:val="18"/>
                <w:szCs w:val="18"/>
              </w:rPr>
            </w:pPr>
            <w:r>
              <w:rPr>
                <w:sz w:val="18"/>
                <w:szCs w:val="18"/>
              </w:rPr>
              <w:t xml:space="preserve">Склады лаков, красок, ЛВЖ, ГЖ </w:t>
            </w:r>
          </w:p>
        </w:tc>
      </w:tr>
      <w:tr w:rsidR="00000000" w14:paraId="58613BF2"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52A91" w14:textId="77777777" w:rsidR="00000000" w:rsidRDefault="00000000">
            <w:pPr>
              <w:pStyle w:val="FORMATTEXT"/>
              <w:rPr>
                <w:sz w:val="18"/>
                <w:szCs w:val="18"/>
              </w:rPr>
            </w:pPr>
            <w:r>
              <w:rPr>
                <w:sz w:val="18"/>
                <w:szCs w:val="18"/>
              </w:rPr>
              <w:t>Примечания:</w:t>
            </w:r>
          </w:p>
          <w:p w14:paraId="240EBA45" w14:textId="77777777" w:rsidR="00000000" w:rsidRDefault="00000000">
            <w:pPr>
              <w:pStyle w:val="FORMATTEXT"/>
              <w:rPr>
                <w:sz w:val="18"/>
                <w:szCs w:val="18"/>
              </w:rPr>
            </w:pPr>
          </w:p>
          <w:p w14:paraId="640CA861" w14:textId="77777777" w:rsidR="00000000" w:rsidRDefault="00000000">
            <w:pPr>
              <w:pStyle w:val="FORMATTEXT"/>
              <w:rPr>
                <w:sz w:val="18"/>
                <w:szCs w:val="18"/>
              </w:rPr>
            </w:pPr>
            <w:r>
              <w:rPr>
                <w:sz w:val="18"/>
                <w:szCs w:val="18"/>
              </w:rPr>
              <w:t>1 В тех случаях, когда не представляется возможным определить группу помещения, ее следует назначать по аналогии с функциональной пожарной опасностью приведенных групп помещений.</w:t>
            </w:r>
          </w:p>
          <w:p w14:paraId="54A4893C" w14:textId="77777777" w:rsidR="00000000" w:rsidRDefault="00000000">
            <w:pPr>
              <w:pStyle w:val="FORMATTEXT"/>
              <w:rPr>
                <w:sz w:val="18"/>
                <w:szCs w:val="18"/>
              </w:rPr>
            </w:pPr>
          </w:p>
          <w:p w14:paraId="4731ABD9" w14:textId="77777777" w:rsidR="00000000" w:rsidRDefault="00000000">
            <w:pPr>
              <w:pStyle w:val="FORMATTEXT"/>
              <w:rPr>
                <w:sz w:val="18"/>
                <w:szCs w:val="18"/>
              </w:rPr>
            </w:pPr>
            <w:r>
              <w:rPr>
                <w:sz w:val="18"/>
                <w:szCs w:val="18"/>
              </w:rPr>
              <w:t>2 Параметры установок водяного и пенного пожаротушения для складских помещений, встроенных в здания, помещения которых относятся к 1-й группе, следует принимать по 2-й группе помещений.</w:t>
            </w:r>
          </w:p>
          <w:p w14:paraId="579A70A2" w14:textId="77777777" w:rsidR="00000000" w:rsidRDefault="00000000">
            <w:pPr>
              <w:pStyle w:val="FORMATTEXT"/>
              <w:rPr>
                <w:sz w:val="18"/>
                <w:szCs w:val="18"/>
              </w:rPr>
            </w:pPr>
          </w:p>
          <w:p w14:paraId="5ADFD7A8" w14:textId="77777777" w:rsidR="00000000" w:rsidRDefault="00000000">
            <w:pPr>
              <w:pStyle w:val="FORMATTEXT"/>
              <w:rPr>
                <w:sz w:val="18"/>
                <w:szCs w:val="18"/>
              </w:rPr>
            </w:pPr>
            <w:r>
              <w:rPr>
                <w:sz w:val="18"/>
                <w:szCs w:val="18"/>
              </w:rPr>
              <w:t>3 Параметры установок водяного и пенного пожаротушения для складских помещений, встроенных в здания, помещения которых относятся ко 2-4-й группам, следует принимать по диктующей группе помещений данного здания.</w:t>
            </w:r>
          </w:p>
        </w:tc>
      </w:tr>
    </w:tbl>
    <w:p w14:paraId="25458CAE"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832B9E9" w14:textId="77777777" w:rsidR="00000000" w:rsidRDefault="00000000">
      <w:pPr>
        <w:pStyle w:val="FORMATTEXT"/>
        <w:jc w:val="center"/>
      </w:pPr>
      <w:r>
        <w:t xml:space="preserve">Приложение Б </w:t>
      </w:r>
    </w:p>
    <w:p w14:paraId="4D132385" w14:textId="77777777" w:rsidR="00000000" w:rsidRDefault="00000000">
      <w:pPr>
        <w:pStyle w:val="HEADERTEXT"/>
        <w:rPr>
          <w:b/>
          <w:bCs/>
        </w:rPr>
      </w:pPr>
    </w:p>
    <w:p w14:paraId="7246732A" w14:textId="77777777" w:rsidR="00000000" w:rsidRDefault="00000000">
      <w:pPr>
        <w:pStyle w:val="HEADERTEXT"/>
        <w:jc w:val="center"/>
        <w:outlineLvl w:val="2"/>
        <w:rPr>
          <w:b/>
          <w:bCs/>
        </w:rPr>
      </w:pPr>
      <w:r>
        <w:rPr>
          <w:b/>
          <w:bCs/>
        </w:rPr>
        <w:t xml:space="preserve"> Методика расчета параметров АУП при пожаротушении водой и пеной </w:t>
      </w:r>
    </w:p>
    <w:p w14:paraId="13BD07E6" w14:textId="77777777" w:rsidR="00000000" w:rsidRDefault="00000000">
      <w:pPr>
        <w:pStyle w:val="FORMATTEXT"/>
      </w:pPr>
      <w:r>
        <w:t xml:space="preserve">      </w:t>
      </w:r>
    </w:p>
    <w:p w14:paraId="55E4BCEC" w14:textId="77777777" w:rsidR="00000000" w:rsidRDefault="00000000">
      <w:pPr>
        <w:pStyle w:val="FORMATTEXT"/>
        <w:ind w:firstLine="568"/>
        <w:jc w:val="both"/>
      </w:pPr>
      <w:r>
        <w:rPr>
          <w:b/>
          <w:bCs/>
        </w:rPr>
        <w:t>Б.1 Методика расчета параметров АУП при поверхностном пожаротушении водой, пеной низкой кратности</w:t>
      </w:r>
    </w:p>
    <w:p w14:paraId="433096AE" w14:textId="77777777" w:rsidR="00000000" w:rsidRDefault="00000000">
      <w:pPr>
        <w:pStyle w:val="FORMATTEXT"/>
        <w:ind w:firstLine="568"/>
        <w:jc w:val="both"/>
      </w:pPr>
    </w:p>
    <w:p w14:paraId="3A116F19" w14:textId="77777777" w:rsidR="00000000" w:rsidRDefault="00000000">
      <w:pPr>
        <w:pStyle w:val="FORMATTEXT"/>
        <w:ind w:firstLine="568"/>
        <w:jc w:val="both"/>
      </w:pPr>
      <w:r>
        <w:rPr>
          <w:b/>
          <w:bCs/>
        </w:rPr>
        <w:t>Б.1.1 Алгоритм расчета параметров АУП при пожаротушении водой и пеной низкой кратности</w:t>
      </w:r>
    </w:p>
    <w:p w14:paraId="49DFDC69" w14:textId="77777777" w:rsidR="00000000" w:rsidRDefault="00000000">
      <w:pPr>
        <w:pStyle w:val="FORMATTEXT"/>
        <w:ind w:firstLine="568"/>
        <w:jc w:val="both"/>
      </w:pPr>
    </w:p>
    <w:p w14:paraId="2C17892E" w14:textId="77777777" w:rsidR="00000000" w:rsidRDefault="00000000">
      <w:pPr>
        <w:pStyle w:val="FORMATTEXT"/>
        <w:ind w:firstLine="568"/>
        <w:jc w:val="both"/>
      </w:pPr>
      <w:r>
        <w:t>Б.1.1.1 Выбирается в зависимости от класса пожара на объекте защиты вид огнетушащего вещества (разбрызгиваемая или распыленная вода либо пенный раствор).</w:t>
      </w:r>
    </w:p>
    <w:p w14:paraId="1DF665CE" w14:textId="77777777" w:rsidR="00000000" w:rsidRDefault="00000000">
      <w:pPr>
        <w:pStyle w:val="FORMATTEXT"/>
        <w:ind w:firstLine="568"/>
        <w:jc w:val="both"/>
      </w:pPr>
    </w:p>
    <w:p w14:paraId="10AC5D3D" w14:textId="77777777" w:rsidR="00000000" w:rsidRDefault="00000000">
      <w:pPr>
        <w:pStyle w:val="FORMATTEXT"/>
        <w:ind w:firstLine="568"/>
        <w:jc w:val="both"/>
      </w:pPr>
      <w:r>
        <w:t>Б.1.1.2 Выбор типа установки пожаротушения (спринклерная, дренчерная, спринклерно-дренчерная или спринклерная с принудительным пуском, агрегатная или модульная) осуществляется с учетом пожарной опасности объекта и скорости распространения пламени.</w:t>
      </w:r>
    </w:p>
    <w:p w14:paraId="3F81B8FD" w14:textId="77777777" w:rsidR="00000000" w:rsidRDefault="00000000">
      <w:pPr>
        <w:pStyle w:val="FORMATTEXT"/>
        <w:ind w:firstLine="568"/>
        <w:jc w:val="both"/>
      </w:pPr>
    </w:p>
    <w:p w14:paraId="6EA294DA" w14:textId="77777777" w:rsidR="00000000" w:rsidRDefault="00000000">
      <w:pPr>
        <w:pStyle w:val="FORMATTEXT"/>
        <w:ind w:firstLine="568"/>
        <w:jc w:val="both"/>
      </w:pPr>
      <w:r>
        <w:t>Примечание - В данном приложении, если это не оговорено особо, под оросителем подразумевается, как собственно водяной или пенный ороситель, так и водяной распылитель.</w:t>
      </w:r>
    </w:p>
    <w:p w14:paraId="6E357251" w14:textId="77777777" w:rsidR="00000000" w:rsidRDefault="00000000">
      <w:pPr>
        <w:pStyle w:val="FORMATTEXT"/>
        <w:ind w:firstLine="568"/>
        <w:jc w:val="both"/>
      </w:pPr>
    </w:p>
    <w:p w14:paraId="136F88D6" w14:textId="77777777" w:rsidR="00000000" w:rsidRDefault="00000000">
      <w:pPr>
        <w:pStyle w:val="FORMATTEXT"/>
        <w:ind w:firstLine="568"/>
        <w:jc w:val="both"/>
      </w:pPr>
      <w:r>
        <w:t>Б.1.1.3 Устанавливается в зависимости от температуры эксплуатации АУП тип спринклерной установки пожаротушения (водозаполненная или воздухозаполненная).</w:t>
      </w:r>
    </w:p>
    <w:p w14:paraId="38E13383" w14:textId="77777777" w:rsidR="00000000" w:rsidRDefault="00000000">
      <w:pPr>
        <w:pStyle w:val="FORMATTEXT"/>
        <w:ind w:firstLine="568"/>
        <w:jc w:val="both"/>
      </w:pPr>
    </w:p>
    <w:p w14:paraId="32820427"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"kodeks://link/d?nd=1315654158&amp;mark=000000000000000000000000000000000000000000000000008Q60M3"\o"’’Изменение № 1 к СП 485.1311500.2020 Системы противопожарной защиты. Установки пожаротушения ...’’</w:instrText>
      </w:r>
    </w:p>
    <w:p w14:paraId="40E624A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8192EB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9226C6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8A5E5FE" w14:textId="77777777" w:rsidR="00000000" w:rsidRDefault="00000000">
      <w:pPr>
        <w:pStyle w:val="FORMATTEXT"/>
        <w:ind w:firstLine="568"/>
        <w:jc w:val="both"/>
      </w:pPr>
    </w:p>
    <w:p w14:paraId="2F74FFB1" w14:textId="77777777" w:rsidR="00000000" w:rsidRDefault="00000000">
      <w:pPr>
        <w:pStyle w:val="FORMATTEXT"/>
        <w:ind w:firstLine="568"/>
        <w:jc w:val="both"/>
      </w:pPr>
      <w:r>
        <w:t>Б.1.1.4 Определяется согласно температуре окружающей среды в зоне расположения спринклерных оросителей номинальная температура их срабатывания.</w:t>
      </w:r>
    </w:p>
    <w:p w14:paraId="3681E88B" w14:textId="77777777" w:rsidR="00000000" w:rsidRDefault="00000000">
      <w:pPr>
        <w:pStyle w:val="FORMATTEXT"/>
        <w:ind w:firstLine="568"/>
        <w:jc w:val="both"/>
      </w:pPr>
    </w:p>
    <w:p w14:paraId="30C2DBA9" w14:textId="77777777" w:rsidR="00000000" w:rsidRDefault="00000000">
      <w:pPr>
        <w:pStyle w:val="FORMATTEXT"/>
        <w:ind w:firstLine="568"/>
        <w:jc w:val="both"/>
      </w:pPr>
      <w:r>
        <w:t>Б.1.1.5 Принимают с учетом выбранной группы помещений объекта защиты (по приложению А и таблицам 6.1-6.3) интенсивность орошения, расход ОТВ, максимальную площадь орошения, расстояние между оросителями и продолжительность подачи ОТВ.</w:t>
      </w:r>
    </w:p>
    <w:p w14:paraId="3E71C0F4" w14:textId="77777777" w:rsidR="00000000" w:rsidRDefault="00000000">
      <w:pPr>
        <w:pStyle w:val="FORMATTEXT"/>
        <w:ind w:firstLine="568"/>
        <w:jc w:val="both"/>
      </w:pPr>
    </w:p>
    <w:p w14:paraId="2D043353" w14:textId="77777777" w:rsidR="00000000" w:rsidRDefault="00000000">
      <w:pPr>
        <w:pStyle w:val="FORMATTEXT"/>
        <w:ind w:firstLine="568"/>
        <w:jc w:val="both"/>
      </w:pPr>
      <w:r>
        <w:t>Б.1.1.6 Выбирается тип оросителя в соответствии с его расходом, интенсивностью орошения и защищаемой им площади, а также архитектурно-планировочными решениями защищаемого объекта.</w:t>
      </w:r>
    </w:p>
    <w:p w14:paraId="1531B319" w14:textId="77777777" w:rsidR="00000000" w:rsidRDefault="00000000">
      <w:pPr>
        <w:pStyle w:val="FORMATTEXT"/>
        <w:ind w:firstLine="568"/>
        <w:jc w:val="both"/>
      </w:pPr>
    </w:p>
    <w:p w14:paraId="2EB0858C" w14:textId="77777777" w:rsidR="00000000" w:rsidRDefault="00000000">
      <w:pPr>
        <w:pStyle w:val="FORMATTEXT"/>
        <w:ind w:firstLine="568"/>
        <w:jc w:val="both"/>
      </w:pPr>
      <w:r>
        <w:t>Б.1.1.7 Намечаются трассировка трубопроводной сети и план размещения оросителей; для наглядности трассировка трубопроводной сети по объекту защиты может быть также представлена в аксонометрическом виде (необязательно в масштабе).</w:t>
      </w:r>
    </w:p>
    <w:p w14:paraId="45001FEE" w14:textId="77777777" w:rsidR="00000000" w:rsidRDefault="00000000">
      <w:pPr>
        <w:pStyle w:val="FORMATTEXT"/>
        <w:ind w:firstLine="568"/>
        <w:jc w:val="both"/>
      </w:pPr>
    </w:p>
    <w:p w14:paraId="30D5BFA9" w14:textId="77777777" w:rsidR="00000000" w:rsidRDefault="00000000">
      <w:pPr>
        <w:pStyle w:val="FORMATTEXT"/>
        <w:ind w:firstLine="568"/>
        <w:jc w:val="both"/>
      </w:pPr>
      <w:r>
        <w:t>Б.1.1.8 Выделяют на плане или гидравлической схеме АУП диктующую защищаемую орошаемую площадь, на которой расположен диктующий ороситель.</w:t>
      </w:r>
    </w:p>
    <w:p w14:paraId="132673D7" w14:textId="77777777" w:rsidR="00000000" w:rsidRDefault="00000000">
      <w:pPr>
        <w:pStyle w:val="FORMATTEXT"/>
        <w:ind w:firstLine="568"/>
        <w:jc w:val="both"/>
      </w:pPr>
    </w:p>
    <w:p w14:paraId="4536B07C" w14:textId="77777777" w:rsidR="00000000" w:rsidRDefault="00000000">
      <w:pPr>
        <w:pStyle w:val="FORMATTEXT"/>
        <w:ind w:firstLine="568"/>
        <w:jc w:val="both"/>
      </w:pPr>
      <w:r>
        <w:t xml:space="preserve">Б.1.1.9 Определяют количество оросителей, обеспечивающих фактический расход </w:t>
      </w:r>
      <w:r>
        <w:rPr>
          <w:i/>
          <w:iCs/>
        </w:rPr>
        <w:t>Q</w:t>
      </w:r>
      <w:r>
        <w:t xml:space="preserve"> водяной или пенной АУП с интенсивностью орошения не менее нормативной (с учетом конфигурации принятой площади орошения).</w:t>
      </w:r>
    </w:p>
    <w:p w14:paraId="5E1D536C" w14:textId="77777777" w:rsidR="00000000" w:rsidRDefault="00000000">
      <w:pPr>
        <w:pStyle w:val="FORMATTEXT"/>
        <w:ind w:firstLine="568"/>
        <w:jc w:val="both"/>
      </w:pPr>
    </w:p>
    <w:p w14:paraId="26162FED" w14:textId="2DA39A10" w:rsidR="00000000" w:rsidRDefault="00000000">
      <w:pPr>
        <w:pStyle w:val="FORMATTEXT"/>
        <w:ind w:firstLine="568"/>
        <w:jc w:val="both"/>
      </w:pPr>
      <w:r>
        <w:t xml:space="preserve">Б.1.1.10 За нормативную интенсивность орошения принимают интенсивность только диктующего оросителя в пределах площади круга </w:t>
      </w:r>
      <w:r>
        <w:rPr>
          <w:i/>
          <w:iCs/>
        </w:rPr>
        <w:t>S</w:t>
      </w:r>
      <w:r>
        <w:t>=12 м</w:t>
      </w:r>
      <w:r w:rsidR="001C5C73">
        <w:rPr>
          <w:noProof/>
          <w:position w:val="-10"/>
        </w:rPr>
        <w:drawing>
          <wp:inline distT="0" distB="0" distL="0" distR="0" wp14:anchorId="668B7EF2" wp14:editId="5586C0E9">
            <wp:extent cx="106680" cy="220980"/>
            <wp:effectExtent l="0" t="0" r="0" b="0"/>
            <wp:docPr id="88"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(радиус </w:t>
      </w:r>
      <w:r>
        <w:rPr>
          <w:i/>
          <w:iCs/>
        </w:rPr>
        <w:t>R</w:t>
      </w:r>
      <w:r>
        <w:t>=2 м) без определения интенсивности в остальных частях защищаемой площади (т.е. в серединной части пространства между четырьмя оросителями интенсивность не принимают во внимание).</w:t>
      </w:r>
    </w:p>
    <w:p w14:paraId="3C395AD5" w14:textId="77777777" w:rsidR="00000000" w:rsidRDefault="00000000">
      <w:pPr>
        <w:pStyle w:val="FORMATTEXT"/>
        <w:ind w:firstLine="568"/>
        <w:jc w:val="both"/>
      </w:pPr>
    </w:p>
    <w:p w14:paraId="7F5E7F02" w14:textId="77777777" w:rsidR="00000000" w:rsidRDefault="00000000">
      <w:pPr>
        <w:pStyle w:val="FORMATTEXT"/>
        <w:ind w:firstLine="568"/>
        <w:jc w:val="both"/>
      </w:pPr>
      <w:r>
        <w:t>Б.1.1.11 При использовании распылителей интенсивность орошения или давление у диктующего распылителя назначают по нормативно-технической документации на данную модель распылителя, разработанной в установленном порядке.</w:t>
      </w:r>
    </w:p>
    <w:p w14:paraId="673B6390" w14:textId="77777777" w:rsidR="00000000" w:rsidRDefault="00000000">
      <w:pPr>
        <w:pStyle w:val="FORMATTEXT"/>
        <w:ind w:firstLine="568"/>
        <w:jc w:val="both"/>
      </w:pPr>
    </w:p>
    <w:p w14:paraId="6C67849E" w14:textId="77777777" w:rsidR="00000000" w:rsidRDefault="00000000">
      <w:pPr>
        <w:pStyle w:val="FORMATTEXT"/>
        <w:ind w:firstLine="568"/>
        <w:jc w:val="both"/>
      </w:pPr>
      <w:r>
        <w:t>Б.1.1.12 Проводится гидравлический расчет АУП:</w:t>
      </w:r>
    </w:p>
    <w:p w14:paraId="5A57A486" w14:textId="77777777" w:rsidR="00000000" w:rsidRDefault="00000000">
      <w:pPr>
        <w:pStyle w:val="FORMATTEXT"/>
        <w:ind w:firstLine="568"/>
        <w:jc w:val="both"/>
      </w:pPr>
    </w:p>
    <w:p w14:paraId="6F4F7DB9" w14:textId="77777777" w:rsidR="00000000" w:rsidRDefault="00000000">
      <w:pPr>
        <w:pStyle w:val="FORMATTEXT"/>
        <w:ind w:firstLine="568"/>
        <w:jc w:val="both"/>
      </w:pPr>
      <w:r>
        <w:t>определяется с учетом высоты расположения оросителя по эпюрам орошения или паспортным данным давление у диктующего оросителя и расстояние между оросителями, чтобы обеспечить требуемую нормативную интенсивность орошения; если эпюры орошения или паспортные данные отсутствуют, то ориентировочные значения расхода и давления у диктующего оросителя определяют по формулам:</w:t>
      </w:r>
    </w:p>
    <w:p w14:paraId="57970244" w14:textId="77777777" w:rsidR="00000000" w:rsidRDefault="00000000">
      <w:pPr>
        <w:pStyle w:val="FORMATTEXT"/>
        <w:ind w:firstLine="568"/>
        <w:jc w:val="both"/>
      </w:pPr>
    </w:p>
    <w:p w14:paraId="573EBF72" w14:textId="2ADC82D8" w:rsidR="00000000" w:rsidRDefault="00000000">
      <w:pPr>
        <w:pStyle w:val="FORMATTEXT"/>
        <w:jc w:val="right"/>
      </w:pPr>
      <w:r>
        <w:t xml:space="preserve">q=(1,3-1,5)is; </w:t>
      </w:r>
      <w:r w:rsidR="001C5C73">
        <w:rPr>
          <w:noProof/>
          <w:position w:val="-10"/>
        </w:rPr>
        <w:drawing>
          <wp:inline distT="0" distB="0" distL="0" distR="0" wp14:anchorId="1091EAB7" wp14:editId="6B049BDE">
            <wp:extent cx="982980" cy="220980"/>
            <wp:effectExtent l="0" t="0" r="0" b="0"/>
            <wp:docPr id="89"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2980" cy="220980"/>
                    </a:xfrm>
                    <a:prstGeom prst="rect">
                      <a:avLst/>
                    </a:prstGeom>
                    <a:noFill/>
                    <a:ln>
                      <a:noFill/>
                    </a:ln>
                  </pic:spPr>
                </pic:pic>
              </a:graphicData>
            </a:graphic>
          </wp:inline>
        </w:drawing>
      </w:r>
      <w:r>
        <w:t xml:space="preserve">,                                        (Б.1) </w:t>
      </w:r>
    </w:p>
    <w:p w14:paraId="1D4362F7" w14:textId="77777777" w:rsidR="00000000" w:rsidRDefault="00000000">
      <w:pPr>
        <w:pStyle w:val="FORMATTEXT"/>
        <w:jc w:val="both"/>
      </w:pPr>
    </w:p>
    <w:p w14:paraId="3D385C72" w14:textId="77777777" w:rsidR="00000000" w:rsidRDefault="00000000">
      <w:pPr>
        <w:pStyle w:val="FORMATTEXT"/>
        <w:jc w:val="both"/>
      </w:pPr>
    </w:p>
    <w:p w14:paraId="363F5C87" w14:textId="77777777" w:rsidR="00000000" w:rsidRDefault="00000000">
      <w:pPr>
        <w:pStyle w:val="FORMATTEXT"/>
        <w:jc w:val="both"/>
      </w:pPr>
      <w:r>
        <w:t xml:space="preserve">где </w:t>
      </w:r>
      <w:r>
        <w:rPr>
          <w:i/>
          <w:iCs/>
        </w:rPr>
        <w:t>q</w:t>
      </w:r>
      <w:r>
        <w:t xml:space="preserve"> - расход у диктующего оросителя, л/с;</w:t>
      </w:r>
    </w:p>
    <w:p w14:paraId="37CD7C16" w14:textId="0081786E" w:rsidR="00000000" w:rsidRDefault="00000000">
      <w:pPr>
        <w:pStyle w:val="FORMATTEXT"/>
        <w:ind w:firstLine="568"/>
        <w:jc w:val="both"/>
      </w:pPr>
      <w:r>
        <w:rPr>
          <w:i/>
          <w:iCs/>
        </w:rPr>
        <w:t>i</w:t>
      </w:r>
      <w:r>
        <w:t xml:space="preserve"> - нормативная интенсивность орошения, л/(с·м</w:t>
      </w:r>
      <w:r w:rsidR="001C5C73">
        <w:rPr>
          <w:noProof/>
          <w:position w:val="-10"/>
        </w:rPr>
        <w:drawing>
          <wp:inline distT="0" distB="0" distL="0" distR="0" wp14:anchorId="48E62CBF" wp14:editId="17E67E21">
            <wp:extent cx="106680" cy="220980"/>
            <wp:effectExtent l="0" t="0" r="0" b="0"/>
            <wp:docPr id="90"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611E380C" w14:textId="77777777" w:rsidR="00000000" w:rsidRDefault="00000000">
      <w:pPr>
        <w:pStyle w:val="FORMATTEXT"/>
        <w:ind w:firstLine="568"/>
        <w:jc w:val="both"/>
      </w:pPr>
    </w:p>
    <w:p w14:paraId="5F591F51" w14:textId="5AF8E2A2" w:rsidR="00000000" w:rsidRDefault="00000000">
      <w:pPr>
        <w:pStyle w:val="FORMATTEXT"/>
        <w:ind w:firstLine="568"/>
        <w:jc w:val="both"/>
      </w:pPr>
      <w:r>
        <w:rPr>
          <w:i/>
          <w:iCs/>
        </w:rPr>
        <w:t>s</w:t>
      </w:r>
      <w:r>
        <w:t xml:space="preserve"> - круговая защищаемая диктующим оросителем площадь, </w:t>
      </w:r>
      <w:r>
        <w:rPr>
          <w:i/>
          <w:iCs/>
        </w:rPr>
        <w:t>s</w:t>
      </w:r>
      <w:r>
        <w:t>=12 м</w:t>
      </w:r>
      <w:r w:rsidR="001C5C73">
        <w:rPr>
          <w:noProof/>
          <w:position w:val="-10"/>
        </w:rPr>
        <w:drawing>
          <wp:inline distT="0" distB="0" distL="0" distR="0" wp14:anchorId="414F730E" wp14:editId="63DAC65E">
            <wp:extent cx="106680" cy="220980"/>
            <wp:effectExtent l="0" t="0" r="0" b="0"/>
            <wp:docPr id="91"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79134309" w14:textId="77777777" w:rsidR="00000000" w:rsidRDefault="00000000">
      <w:pPr>
        <w:pStyle w:val="FORMATTEXT"/>
        <w:ind w:firstLine="568"/>
        <w:jc w:val="both"/>
      </w:pPr>
    </w:p>
    <w:p w14:paraId="72FF9D96" w14:textId="3A981C66" w:rsidR="00000000" w:rsidRDefault="001C5C73">
      <w:pPr>
        <w:pStyle w:val="FORMATTEXT"/>
        <w:ind w:firstLine="568"/>
        <w:jc w:val="both"/>
      </w:pPr>
      <w:r>
        <w:rPr>
          <w:noProof/>
          <w:position w:val="-10"/>
        </w:rPr>
        <w:drawing>
          <wp:inline distT="0" distB="0" distL="0" distR="0" wp14:anchorId="1FFDA77F" wp14:editId="060CF823">
            <wp:extent cx="175260" cy="220980"/>
            <wp:effectExtent l="0" t="0" r="0" b="0"/>
            <wp:docPr id="92"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давление у диктующего оросителя, МПа;</w:t>
      </w:r>
    </w:p>
    <w:p w14:paraId="534D844B" w14:textId="77777777" w:rsidR="00000000" w:rsidRDefault="00000000">
      <w:pPr>
        <w:pStyle w:val="FORMATTEXT"/>
        <w:ind w:firstLine="568"/>
        <w:jc w:val="both"/>
      </w:pPr>
    </w:p>
    <w:p w14:paraId="5FD91460" w14:textId="381A531E" w:rsidR="00000000" w:rsidRDefault="00000000">
      <w:pPr>
        <w:pStyle w:val="FORMATTEXT"/>
        <w:ind w:firstLine="568"/>
        <w:jc w:val="both"/>
      </w:pPr>
      <w:r>
        <w:rPr>
          <w:i/>
          <w:iCs/>
        </w:rPr>
        <w:t>К</w:t>
      </w:r>
      <w:r>
        <w:t xml:space="preserve"> - коэффициент производительности оросителя л/(с·м</w:t>
      </w:r>
      <w:r w:rsidR="001C5C73">
        <w:rPr>
          <w:noProof/>
          <w:position w:val="-10"/>
        </w:rPr>
        <w:drawing>
          <wp:inline distT="0" distB="0" distL="0" distR="0" wp14:anchorId="610F6A95" wp14:editId="48A68A74">
            <wp:extent cx="190500" cy="220980"/>
            <wp:effectExtent l="0" t="0" r="0" b="0"/>
            <wp:docPr id="93"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w:t>
      </w:r>
    </w:p>
    <w:p w14:paraId="25EF8CA1" w14:textId="77777777" w:rsidR="00000000" w:rsidRDefault="00000000">
      <w:pPr>
        <w:pStyle w:val="FORMATTEXT"/>
        <w:ind w:firstLine="568"/>
        <w:jc w:val="both"/>
      </w:pPr>
    </w:p>
    <w:p w14:paraId="71F2C996" w14:textId="77777777" w:rsidR="00000000" w:rsidRDefault="00000000">
      <w:pPr>
        <w:pStyle w:val="FORMATTEXT"/>
        <w:ind w:firstLine="568"/>
        <w:jc w:val="both"/>
      </w:pPr>
      <w:r>
        <w:t>назначаются диаметры трубопроводов для различных участков гидравлической сети АУП; скорость движения воды и раствора пенообразователя в напорных и всасывающих трубопроводах не должна превышать рекомендуемых значений по п.6.7.1.37; диаметр во всасывающих трубопроводах определяют гидравлическим расчетом с учетом обеспечения кавитационного запаса применяемого пожарного насоса;</w:t>
      </w:r>
    </w:p>
    <w:p w14:paraId="0A2C7C2D" w14:textId="77777777" w:rsidR="00000000" w:rsidRDefault="00000000">
      <w:pPr>
        <w:pStyle w:val="FORMATTEXT"/>
        <w:ind w:firstLine="568"/>
        <w:jc w:val="both"/>
      </w:pPr>
    </w:p>
    <w:p w14:paraId="67A4876A" w14:textId="77777777" w:rsidR="00000000" w:rsidRDefault="00000000">
      <w:pPr>
        <w:pStyle w:val="FORMATTEXT"/>
        <w:ind w:firstLine="568"/>
        <w:jc w:val="both"/>
      </w:pPr>
      <w:r>
        <w:t xml:space="preserve">определяется расход каждого оросителя, находящегося в принятой диктующей защищаемой площади орошения (с учетом того обстоятельства, что расход оросителей, установленных на распределительной сети, возрастает по мере удаления от диктующего оросителя), и суммарный расход оросителей, защищающих </w:t>
      </w:r>
      <w:r>
        <w:lastRenderedPageBreak/>
        <w:t>орошаемую ими площадь;</w:t>
      </w:r>
    </w:p>
    <w:p w14:paraId="2DEBC8C6" w14:textId="77777777" w:rsidR="00000000" w:rsidRDefault="00000000">
      <w:pPr>
        <w:pStyle w:val="FORMATTEXT"/>
        <w:ind w:firstLine="568"/>
        <w:jc w:val="both"/>
      </w:pPr>
    </w:p>
    <w:p w14:paraId="4982108C" w14:textId="77777777" w:rsidR="00000000" w:rsidRDefault="00000000">
      <w:pPr>
        <w:pStyle w:val="FORMATTEXT"/>
        <w:ind w:firstLine="568"/>
        <w:jc w:val="both"/>
      </w:pPr>
      <w:r>
        <w:t>производится гидравлический расчет распределительной сети спринклерной АУП из условия срабатывания такого количества оросителей, суммарный расход которых и интенсивность орошения на защищаемой площади составят не менее нормативных значений минимальной площади, орошаемой АУП, приведенных в таблицах 6.1-6.3. Если при этом минимальная площадь орошения АУП будет меньше, чем указано в таблицах 6.1-6.3, то расчет должен быть повторен при увеличенных диаметрах трубопроводов распределительной сети;</w:t>
      </w:r>
    </w:p>
    <w:p w14:paraId="1DC1A2AE" w14:textId="77777777" w:rsidR="00000000" w:rsidRDefault="00000000">
      <w:pPr>
        <w:pStyle w:val="FORMATTEXT"/>
        <w:ind w:firstLine="568"/>
        <w:jc w:val="both"/>
      </w:pPr>
    </w:p>
    <w:p w14:paraId="288A9C31" w14:textId="77777777" w:rsidR="00000000" w:rsidRDefault="00000000">
      <w:pPr>
        <w:pStyle w:val="FORMATTEXT"/>
        <w:ind w:firstLine="568"/>
        <w:jc w:val="both"/>
      </w:pPr>
      <w:r>
        <w:t>производится расчет распределительной сети дренчерной АУП из условия одновременной работы всех дренчерных оросителей секции, обеспечивающей тушение пожара на защищаемой площади с интенсивностью не менее нормативной (таблицы 6.1-6.3);</w:t>
      </w:r>
    </w:p>
    <w:p w14:paraId="6896D95E" w14:textId="77777777" w:rsidR="00000000" w:rsidRDefault="00000000">
      <w:pPr>
        <w:pStyle w:val="FORMATTEXT"/>
        <w:ind w:firstLine="568"/>
        <w:jc w:val="both"/>
      </w:pPr>
    </w:p>
    <w:p w14:paraId="7E1DD59E" w14:textId="77777777" w:rsidR="00000000" w:rsidRDefault="00000000">
      <w:pPr>
        <w:pStyle w:val="FORMATTEXT"/>
        <w:ind w:firstLine="568"/>
        <w:jc w:val="both"/>
      </w:pPr>
      <w:r>
        <w:t>определяется давление в питающем трубопроводе на конце расчетного участка распределительной сети, защищающей принятую орошаемую площадь;</w:t>
      </w:r>
    </w:p>
    <w:p w14:paraId="599912DF" w14:textId="77777777" w:rsidR="00000000" w:rsidRDefault="00000000">
      <w:pPr>
        <w:pStyle w:val="FORMATTEXT"/>
        <w:ind w:firstLine="568"/>
        <w:jc w:val="both"/>
      </w:pPr>
    </w:p>
    <w:p w14:paraId="6075D43E" w14:textId="77777777" w:rsidR="00000000" w:rsidRDefault="00000000">
      <w:pPr>
        <w:pStyle w:val="FORMATTEXT"/>
        <w:ind w:firstLine="568"/>
        <w:jc w:val="both"/>
      </w:pPr>
      <w:r>
        <w:t>определяются гидравлические потери гидравлической сети от расчетного участка распределительной сети до пожарного насоса, а также местные потери (в том числе в узле управления) в этой сети трубопроводов;</w:t>
      </w:r>
    </w:p>
    <w:p w14:paraId="235C498F" w14:textId="77777777" w:rsidR="00000000" w:rsidRDefault="00000000">
      <w:pPr>
        <w:pStyle w:val="FORMATTEXT"/>
        <w:ind w:firstLine="568"/>
        <w:jc w:val="both"/>
      </w:pPr>
    </w:p>
    <w:p w14:paraId="267EB02B" w14:textId="77777777" w:rsidR="00000000" w:rsidRDefault="00000000">
      <w:pPr>
        <w:pStyle w:val="FORMATTEXT"/>
        <w:ind w:firstLine="568"/>
        <w:jc w:val="both"/>
      </w:pPr>
      <w:r>
        <w:t>подбирается по расчетному давлению и расходу тип и марка пожарного насоса.</w:t>
      </w:r>
    </w:p>
    <w:p w14:paraId="65392475" w14:textId="77777777" w:rsidR="00000000" w:rsidRDefault="00000000">
      <w:pPr>
        <w:pStyle w:val="FORMATTEXT"/>
        <w:ind w:firstLine="568"/>
        <w:jc w:val="both"/>
      </w:pPr>
    </w:p>
    <w:p w14:paraId="5C38773E"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"kodeks://link/d?nd=1315654158&amp;mark=000000000000000000000000000000000000000000000000008Q80M4"\o"’’Изменение № 1 к СП 485.1311500.2020 Системы противопожарной защиты. Установки пожаротушения ...’’</w:instrText>
      </w:r>
    </w:p>
    <w:p w14:paraId="7D435E1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C7D66A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1D80DD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28974CD8" w14:textId="77777777" w:rsidR="00000000" w:rsidRDefault="00000000">
      <w:pPr>
        <w:pStyle w:val="FORMATTEXT"/>
        <w:ind w:firstLine="568"/>
        <w:jc w:val="both"/>
      </w:pPr>
    </w:p>
    <w:p w14:paraId="4F6BB13E" w14:textId="77777777" w:rsidR="00000000" w:rsidRDefault="00000000">
      <w:pPr>
        <w:pStyle w:val="FORMATTEXT"/>
        <w:ind w:firstLine="568"/>
        <w:jc w:val="both"/>
      </w:pPr>
      <w:r>
        <w:rPr>
          <w:b/>
          <w:bCs/>
        </w:rPr>
        <w:t>Б.1.2 Расчет распределительной сети</w:t>
      </w:r>
    </w:p>
    <w:p w14:paraId="717B68E5" w14:textId="77777777" w:rsidR="00000000" w:rsidRDefault="00000000">
      <w:pPr>
        <w:pStyle w:val="FORMATTEXT"/>
        <w:ind w:firstLine="568"/>
        <w:jc w:val="both"/>
      </w:pPr>
    </w:p>
    <w:p w14:paraId="2673FD13" w14:textId="77777777" w:rsidR="00000000" w:rsidRDefault="00000000">
      <w:pPr>
        <w:pStyle w:val="FORMATTEXT"/>
        <w:ind w:firstLine="568"/>
        <w:jc w:val="both"/>
      </w:pPr>
      <w:r>
        <w:t>Б.1.2.1 Определяют местоположение диктующего оросителя, выделяют диктующую защищаемую орошаемую зону (площадь), равную минимальной площади орошения согласно соответствующей группе помещений по приложению А.</w:t>
      </w:r>
    </w:p>
    <w:p w14:paraId="4AC07A53" w14:textId="77777777" w:rsidR="00000000" w:rsidRDefault="00000000">
      <w:pPr>
        <w:pStyle w:val="FORMATTEXT"/>
        <w:ind w:firstLine="568"/>
        <w:jc w:val="both"/>
      </w:pPr>
    </w:p>
    <w:p w14:paraId="55219360" w14:textId="24FCC349" w:rsidR="00000000" w:rsidRDefault="00000000">
      <w:pPr>
        <w:pStyle w:val="FORMATTEXT"/>
        <w:ind w:firstLine="568"/>
        <w:jc w:val="both"/>
      </w:pPr>
      <w:r>
        <w:t>Например, если защищаемое помещение относится к группе помещений 2, то минимальная площадь орошения должна быть не менее 120 м</w:t>
      </w:r>
      <w:r w:rsidR="001C5C73">
        <w:rPr>
          <w:noProof/>
          <w:position w:val="-10"/>
        </w:rPr>
        <w:drawing>
          <wp:inline distT="0" distB="0" distL="0" distR="0" wp14:anchorId="2778BFDB" wp14:editId="2BE901F4">
            <wp:extent cx="106680" cy="220980"/>
            <wp:effectExtent l="0" t="0" r="0" b="0"/>
            <wp:docPr id="94"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Расстояние между оросителями - 4 м. Обозначают эту площадь на плане (рисунок Б.1).</w:t>
      </w:r>
    </w:p>
    <w:p w14:paraId="041F9FD2" w14:textId="77777777" w:rsidR="00000000" w:rsidRDefault="00000000">
      <w:pPr>
        <w:pStyle w:val="FORMATTEXT"/>
        <w:ind w:firstLine="568"/>
        <w:jc w:val="both"/>
      </w:pPr>
    </w:p>
    <w:p w14:paraId="4C42FBE0" w14:textId="77777777" w:rsidR="00000000" w:rsidRDefault="00000000">
      <w:pPr>
        <w:pStyle w:val="FORMATTEXT"/>
        <w:ind w:firstLine="568"/>
        <w:jc w:val="both"/>
      </w:pPr>
    </w:p>
    <w:p w14:paraId="40C5B03E" w14:textId="77777777" w:rsidR="00000000" w:rsidRDefault="00000000">
      <w:pPr>
        <w:pStyle w:val="FORMATTEXT"/>
        <w:ind w:firstLine="568"/>
        <w:jc w:val="both"/>
      </w:pPr>
    </w:p>
    <w:p w14:paraId="7B071BA1"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000000" w14:paraId="737D525C"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5ABBD8E9" w14:textId="334EA8F0"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11"/>
                <w:sz w:val="20"/>
                <w:szCs w:val="20"/>
              </w:rPr>
              <w:drawing>
                <wp:inline distT="0" distB="0" distL="0" distR="0" wp14:anchorId="5E64F359" wp14:editId="2DF88D3A">
                  <wp:extent cx="4411980" cy="2788920"/>
                  <wp:effectExtent l="0" t="0" r="0" b="0"/>
                  <wp:docPr id="95"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11980" cy="2788920"/>
                          </a:xfrm>
                          <a:prstGeom prst="rect">
                            <a:avLst/>
                          </a:prstGeom>
                          <a:noFill/>
                          <a:ln>
                            <a:noFill/>
                          </a:ln>
                        </pic:spPr>
                      </pic:pic>
                    </a:graphicData>
                  </a:graphic>
                </wp:inline>
              </w:drawing>
            </w:r>
          </w:p>
        </w:tc>
      </w:tr>
    </w:tbl>
    <w:p w14:paraId="29CD8CF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DA55E75" w14:textId="2AF50C97" w:rsidR="00000000" w:rsidRDefault="00000000">
      <w:pPr>
        <w:pStyle w:val="FORMATTEXT"/>
        <w:jc w:val="center"/>
      </w:pPr>
      <w:r>
        <w:t xml:space="preserve">     1-14 - оросители; </w:t>
      </w:r>
      <w:r w:rsidR="001C5C73">
        <w:rPr>
          <w:noProof/>
          <w:position w:val="-11"/>
        </w:rPr>
        <w:drawing>
          <wp:inline distT="0" distB="0" distL="0" distR="0" wp14:anchorId="61D87F69" wp14:editId="15F9CB32">
            <wp:extent cx="121920" cy="228600"/>
            <wp:effectExtent l="0" t="0" r="0" b="0"/>
            <wp:docPr id="9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 cy="228600"/>
                    </a:xfrm>
                    <a:prstGeom prst="rect">
                      <a:avLst/>
                    </a:prstGeom>
                    <a:noFill/>
                    <a:ln>
                      <a:noFill/>
                    </a:ln>
                  </pic:spPr>
                </pic:pic>
              </a:graphicData>
            </a:graphic>
          </wp:inline>
        </w:drawing>
      </w:r>
      <w:r>
        <w:t xml:space="preserve">- расстояние между оросителями в рядке; </w:t>
      </w:r>
      <w:r w:rsidR="001C5C73">
        <w:rPr>
          <w:noProof/>
          <w:position w:val="-11"/>
        </w:rPr>
        <w:drawing>
          <wp:inline distT="0" distB="0" distL="0" distR="0" wp14:anchorId="499CD66E" wp14:editId="02524623">
            <wp:extent cx="175260" cy="236220"/>
            <wp:effectExtent l="0" t="0" r="0" b="0"/>
            <wp:docPr id="97"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260" cy="236220"/>
                    </a:xfrm>
                    <a:prstGeom prst="rect">
                      <a:avLst/>
                    </a:prstGeom>
                    <a:noFill/>
                    <a:ln>
                      <a:noFill/>
                    </a:ln>
                  </pic:spPr>
                </pic:pic>
              </a:graphicData>
            </a:graphic>
          </wp:inline>
        </w:drawing>
      </w:r>
      <w:r>
        <w:t xml:space="preserve">- расстояние между рядками; </w:t>
      </w:r>
      <w:r w:rsidR="001C5C73">
        <w:rPr>
          <w:noProof/>
          <w:position w:val="-10"/>
        </w:rPr>
        <w:drawing>
          <wp:inline distT="0" distB="0" distL="0" distR="0" wp14:anchorId="20DB1A65" wp14:editId="1F7FCAE0">
            <wp:extent cx="228600" cy="220980"/>
            <wp:effectExtent l="0" t="0" r="0" b="0"/>
            <wp:docPr id="98"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 расстояние от крайних оросителей до стены А (</w:t>
      </w:r>
      <w:r w:rsidR="001C5C73">
        <w:rPr>
          <w:noProof/>
          <w:position w:val="-11"/>
        </w:rPr>
        <w:drawing>
          <wp:inline distT="0" distB="0" distL="0" distR="0" wp14:anchorId="109065C4" wp14:editId="765F3614">
            <wp:extent cx="640080" cy="228600"/>
            <wp:effectExtent l="0" t="0" r="0" b="0"/>
            <wp:docPr id="99"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t xml:space="preserve">); </w:t>
      </w:r>
      <w:r w:rsidR="001C5C73">
        <w:rPr>
          <w:noProof/>
          <w:position w:val="-10"/>
        </w:rPr>
        <w:drawing>
          <wp:inline distT="0" distB="0" distL="0" distR="0" wp14:anchorId="0E9CD836" wp14:editId="62F17F13">
            <wp:extent cx="213360" cy="220980"/>
            <wp:effectExtent l="0" t="0" r="0" b="0"/>
            <wp:docPr id="100"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расстояние от наиболее удаленного рядка до стены Б (</w:t>
      </w:r>
      <w:r w:rsidR="001C5C73">
        <w:rPr>
          <w:noProof/>
          <w:position w:val="-11"/>
        </w:rPr>
        <w:drawing>
          <wp:inline distT="0" distB="0" distL="0" distR="0" wp14:anchorId="321F5873" wp14:editId="66DA88B3">
            <wp:extent cx="655320" cy="236220"/>
            <wp:effectExtent l="0" t="0" r="0" b="0"/>
            <wp:docPr id="101"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5320" cy="236220"/>
                    </a:xfrm>
                    <a:prstGeom prst="rect">
                      <a:avLst/>
                    </a:prstGeom>
                    <a:noFill/>
                    <a:ln>
                      <a:noFill/>
                    </a:ln>
                  </pic:spPr>
                </pic:pic>
              </a:graphicData>
            </a:graphic>
          </wp:inline>
        </w:drawing>
      </w:r>
      <w:r>
        <w:t xml:space="preserve">); </w:t>
      </w:r>
      <w:r w:rsidR="001C5C73">
        <w:rPr>
          <w:noProof/>
          <w:position w:val="-11"/>
        </w:rPr>
        <w:drawing>
          <wp:inline distT="0" distB="0" distL="0" distR="0" wp14:anchorId="7790FC88" wp14:editId="733454C6">
            <wp:extent cx="213360" cy="236220"/>
            <wp:effectExtent l="0" t="0" r="0" b="0"/>
            <wp:docPr id="102"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t xml:space="preserve">- защищаемая орошением диктующая зона (не менее минимальной площади орошения) </w:t>
      </w:r>
    </w:p>
    <w:p w14:paraId="5C2584F8" w14:textId="77777777" w:rsidR="00000000" w:rsidRDefault="00000000">
      <w:pPr>
        <w:pStyle w:val="FORMATTEXT"/>
        <w:jc w:val="center"/>
      </w:pPr>
      <w:r>
        <w:t xml:space="preserve">     Рисунок Б.1 - Расположение оросителей на распределительной сети </w:t>
      </w:r>
    </w:p>
    <w:p w14:paraId="266B0F76" w14:textId="2B0CAB66" w:rsidR="00000000" w:rsidRDefault="00000000">
      <w:pPr>
        <w:pStyle w:val="FORMATTEXT"/>
        <w:ind w:firstLine="568"/>
        <w:jc w:val="both"/>
      </w:pPr>
      <w:r>
        <w:lastRenderedPageBreak/>
        <w:t>Таким образом, на защищаемой орошением диктующей зоне площадью 128 м</w:t>
      </w:r>
      <w:r w:rsidR="001C5C73">
        <w:rPr>
          <w:noProof/>
          <w:position w:val="-10"/>
        </w:rPr>
        <w:drawing>
          <wp:inline distT="0" distB="0" distL="0" distR="0" wp14:anchorId="1034D58F" wp14:editId="64805A14">
            <wp:extent cx="106680" cy="220980"/>
            <wp:effectExtent l="0" t="0" r="0" b="0"/>
            <wp:docPr id="103"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располагается 8 оросителей.</w:t>
      </w:r>
    </w:p>
    <w:p w14:paraId="743CF4E3" w14:textId="77777777" w:rsidR="00000000" w:rsidRDefault="00000000">
      <w:pPr>
        <w:pStyle w:val="FORMATTEXT"/>
        <w:ind w:firstLine="568"/>
        <w:jc w:val="both"/>
      </w:pPr>
    </w:p>
    <w:p w14:paraId="618B8C31" w14:textId="77777777" w:rsidR="00000000" w:rsidRDefault="00000000">
      <w:pPr>
        <w:pStyle w:val="FORMATTEXT"/>
        <w:ind w:firstLine="568"/>
        <w:jc w:val="both"/>
      </w:pPr>
      <w:r>
        <w:t>Б.1.2.2 В общем случае, количество оросителей, расположенных в диктующей зоне и обеспечивающих фактический расход спринклерной АУП с интенсивностью орошения не менее нормативной, определяют по формуле</w:t>
      </w:r>
    </w:p>
    <w:p w14:paraId="418E2B03" w14:textId="77777777" w:rsidR="00000000" w:rsidRDefault="00000000">
      <w:pPr>
        <w:pStyle w:val="FORMATTEXT"/>
        <w:ind w:firstLine="568"/>
        <w:jc w:val="both"/>
      </w:pPr>
    </w:p>
    <w:p w14:paraId="0614EB8F" w14:textId="1462DC41" w:rsidR="00000000" w:rsidRDefault="001C5C73">
      <w:pPr>
        <w:pStyle w:val="FORMATTEXT"/>
        <w:jc w:val="right"/>
      </w:pPr>
      <w:r>
        <w:rPr>
          <w:noProof/>
          <w:position w:val="-11"/>
        </w:rPr>
        <w:drawing>
          <wp:inline distT="0" distB="0" distL="0" distR="0" wp14:anchorId="55F19502" wp14:editId="3CBF5D16">
            <wp:extent cx="685800" cy="236220"/>
            <wp:effectExtent l="0" t="0" r="0" b="0"/>
            <wp:docPr id="104"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236220"/>
                    </a:xfrm>
                    <a:prstGeom prst="rect">
                      <a:avLst/>
                    </a:prstGeom>
                    <a:noFill/>
                    <a:ln>
                      <a:noFill/>
                    </a:ln>
                  </pic:spPr>
                </pic:pic>
              </a:graphicData>
            </a:graphic>
          </wp:inline>
        </w:drawing>
      </w:r>
      <w:r w:rsidR="00000000">
        <w:t xml:space="preserve">,                                                         (Б.2) </w:t>
      </w:r>
    </w:p>
    <w:p w14:paraId="6B9D7BC7" w14:textId="77777777" w:rsidR="00000000" w:rsidRDefault="00000000">
      <w:pPr>
        <w:pStyle w:val="FORMATTEXT"/>
        <w:jc w:val="both"/>
      </w:pPr>
    </w:p>
    <w:p w14:paraId="13A26F4A" w14:textId="77777777" w:rsidR="00000000" w:rsidRDefault="00000000">
      <w:pPr>
        <w:pStyle w:val="FORMATTEXT"/>
        <w:jc w:val="both"/>
      </w:pPr>
    </w:p>
    <w:p w14:paraId="5994363C" w14:textId="77777777" w:rsidR="00000000" w:rsidRDefault="00000000">
      <w:pPr>
        <w:pStyle w:val="FORMATTEXT"/>
        <w:jc w:val="both"/>
      </w:pPr>
      <w:r>
        <w:t xml:space="preserve">где </w:t>
      </w:r>
      <w:r>
        <w:rPr>
          <w:i/>
          <w:iCs/>
        </w:rPr>
        <w:t xml:space="preserve">N </w:t>
      </w:r>
      <w:r>
        <w:t>- минимальное количество оросителей, обеспечивающих нормативный расход водяной или пенной АУП с интенсивностью орошения не менее нормативной;</w:t>
      </w:r>
    </w:p>
    <w:p w14:paraId="25F17929" w14:textId="12309E00" w:rsidR="00000000" w:rsidRDefault="001C5C73">
      <w:pPr>
        <w:pStyle w:val="FORMATTEXT"/>
        <w:ind w:firstLine="568"/>
        <w:jc w:val="both"/>
      </w:pPr>
      <w:r>
        <w:rPr>
          <w:noProof/>
          <w:position w:val="-11"/>
        </w:rPr>
        <w:drawing>
          <wp:inline distT="0" distB="0" distL="0" distR="0" wp14:anchorId="2FEE4133" wp14:editId="4062324E">
            <wp:extent cx="213360" cy="236220"/>
            <wp:effectExtent l="0" t="0" r="0" b="0"/>
            <wp:docPr id="105"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rsidR="00000000">
        <w:t>- диктующая площадь, защищаемая водяной или пенной АУП (минимальная площадь орошения согласно таблице 6.1), м</w:t>
      </w:r>
      <w:r>
        <w:rPr>
          <w:noProof/>
          <w:position w:val="-10"/>
        </w:rPr>
        <w:drawing>
          <wp:inline distT="0" distB="0" distL="0" distR="0" wp14:anchorId="62480257" wp14:editId="6D7F2543">
            <wp:extent cx="106680" cy="220980"/>
            <wp:effectExtent l="0" t="0" r="0" b="0"/>
            <wp:docPr id="106"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3BC1D9CF" w14:textId="77777777" w:rsidR="00000000" w:rsidRDefault="00000000">
      <w:pPr>
        <w:pStyle w:val="FORMATTEXT"/>
        <w:ind w:firstLine="568"/>
        <w:jc w:val="both"/>
      </w:pPr>
    </w:p>
    <w:p w14:paraId="16CDB1B8" w14:textId="57048F87" w:rsidR="00000000" w:rsidRDefault="001C5C73">
      <w:pPr>
        <w:pStyle w:val="FORMATTEXT"/>
        <w:ind w:firstLine="568"/>
        <w:jc w:val="both"/>
      </w:pPr>
      <w:r>
        <w:rPr>
          <w:noProof/>
          <w:position w:val="-8"/>
        </w:rPr>
        <w:drawing>
          <wp:inline distT="0" distB="0" distL="0" distR="0" wp14:anchorId="7F8EA203" wp14:editId="51341B35">
            <wp:extent cx="175260" cy="175260"/>
            <wp:effectExtent l="0" t="0" r="0" b="0"/>
            <wp:docPr id="107"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000000">
        <w:t>- условная расчетная площадь, приходящаяся согласно сетке распределительной сети, на один ороситель, м</w:t>
      </w:r>
      <w:r>
        <w:rPr>
          <w:noProof/>
          <w:position w:val="-10"/>
        </w:rPr>
        <w:drawing>
          <wp:inline distT="0" distB="0" distL="0" distR="0" wp14:anchorId="1DEA4833" wp14:editId="58C9289A">
            <wp:extent cx="106680" cy="220980"/>
            <wp:effectExtent l="0" t="0" r="0" b="0"/>
            <wp:docPr id="108"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6C279950" w14:textId="77777777" w:rsidR="00000000" w:rsidRDefault="00000000">
      <w:pPr>
        <w:pStyle w:val="FORMATTEXT"/>
        <w:ind w:firstLine="568"/>
        <w:jc w:val="both"/>
      </w:pPr>
    </w:p>
    <w:p w14:paraId="4631781D" w14:textId="2392C03D" w:rsidR="00000000" w:rsidRDefault="001C5C73">
      <w:pPr>
        <w:pStyle w:val="FORMATTEXT"/>
        <w:jc w:val="right"/>
      </w:pPr>
      <w:r>
        <w:rPr>
          <w:noProof/>
          <w:position w:val="-11"/>
        </w:rPr>
        <w:drawing>
          <wp:inline distT="0" distB="0" distL="0" distR="0" wp14:anchorId="3FE090CA" wp14:editId="5792534E">
            <wp:extent cx="601980" cy="236220"/>
            <wp:effectExtent l="0" t="0" r="0" b="0"/>
            <wp:docPr id="109"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980" cy="236220"/>
                    </a:xfrm>
                    <a:prstGeom prst="rect">
                      <a:avLst/>
                    </a:prstGeom>
                    <a:noFill/>
                    <a:ln>
                      <a:noFill/>
                    </a:ln>
                  </pic:spPr>
                </pic:pic>
              </a:graphicData>
            </a:graphic>
          </wp:inline>
        </w:drawing>
      </w:r>
      <w:r w:rsidR="00000000">
        <w:t xml:space="preserve">.                                                           (Б.3) </w:t>
      </w:r>
    </w:p>
    <w:p w14:paraId="72D9D9A8" w14:textId="74E86CE0" w:rsidR="00000000" w:rsidRDefault="00000000">
      <w:pPr>
        <w:pStyle w:val="FORMATTEXT"/>
        <w:ind w:firstLine="568"/>
        <w:jc w:val="both"/>
      </w:pPr>
      <w:r>
        <w:t xml:space="preserve">Например, если расстояние между оросителями в рядке </w:t>
      </w:r>
      <w:r w:rsidR="001C5C73">
        <w:rPr>
          <w:noProof/>
          <w:position w:val="-11"/>
        </w:rPr>
        <w:drawing>
          <wp:inline distT="0" distB="0" distL="0" distR="0" wp14:anchorId="251F5B11" wp14:editId="67F31E90">
            <wp:extent cx="259080" cy="228600"/>
            <wp:effectExtent l="0" t="0" r="0" b="0"/>
            <wp:docPr id="110"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3 м и расстояние между рядками </w:t>
      </w:r>
      <w:r w:rsidR="001C5C73">
        <w:rPr>
          <w:noProof/>
          <w:position w:val="-11"/>
        </w:rPr>
        <w:drawing>
          <wp:inline distT="0" distB="0" distL="0" distR="0" wp14:anchorId="3EF5722B" wp14:editId="11125B55">
            <wp:extent cx="304800" cy="236220"/>
            <wp:effectExtent l="0" t="0" r="0" b="0"/>
            <wp:docPr id="111"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t xml:space="preserve">2,5 м, то </w:t>
      </w:r>
      <w:r>
        <w:rPr>
          <w:i/>
          <w:iCs/>
        </w:rPr>
        <w:t>Q</w:t>
      </w:r>
      <w:r>
        <w:t>=7,5 м</w:t>
      </w:r>
      <w:r w:rsidR="001C5C73">
        <w:rPr>
          <w:noProof/>
          <w:position w:val="-10"/>
        </w:rPr>
        <w:drawing>
          <wp:inline distT="0" distB="0" distL="0" distR="0" wp14:anchorId="6929B10A" wp14:editId="630C6D6C">
            <wp:extent cx="106680" cy="220980"/>
            <wp:effectExtent l="0" t="0" r="0" b="0"/>
            <wp:docPr id="112"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При нормативной минимальной площади орошения 120 м</w:t>
      </w:r>
      <w:r w:rsidR="001C5C73">
        <w:rPr>
          <w:noProof/>
          <w:position w:val="-10"/>
        </w:rPr>
        <w:drawing>
          <wp:inline distT="0" distB="0" distL="0" distR="0" wp14:anchorId="7F79A92A" wp14:editId="6F71DC59">
            <wp:extent cx="106680" cy="220980"/>
            <wp:effectExtent l="0" t="0" r="0" b="0"/>
            <wp:docPr id="113"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количество оросителей, расположенных в диктующей зоне и обеспечивающих фактический расход спринклерной АУП с интенсивностью орошения не менее нормативной, составит 16 шт.</w:t>
      </w:r>
    </w:p>
    <w:p w14:paraId="2A7FFC2B" w14:textId="77777777" w:rsidR="00000000" w:rsidRDefault="00000000">
      <w:pPr>
        <w:pStyle w:val="FORMATTEXT"/>
        <w:ind w:firstLine="568"/>
        <w:jc w:val="both"/>
      </w:pPr>
    </w:p>
    <w:p w14:paraId="0AF9B419" w14:textId="77777777" w:rsidR="00000000" w:rsidRDefault="00000000">
      <w:pPr>
        <w:pStyle w:val="FORMATTEXT"/>
        <w:ind w:firstLine="568"/>
        <w:jc w:val="both"/>
      </w:pPr>
      <w:r>
        <w:t>Б.1.2.3 Компоновку оросителей на распределительном трубопроводе АУП чаще всего выполняют по тупиковой симметричной или несимметричной схемам, кольцевой симметричной или несимметричной схемам (см. рисунок Б.2).</w:t>
      </w:r>
    </w:p>
    <w:p w14:paraId="287ED895" w14:textId="77777777" w:rsidR="00000000" w:rsidRDefault="00000000">
      <w:pPr>
        <w:pStyle w:val="FORMATTEXT"/>
        <w:ind w:firstLine="568"/>
        <w:jc w:val="both"/>
      </w:pPr>
    </w:p>
    <w:p w14:paraId="25479A22" w14:textId="77777777" w:rsidR="00000000" w:rsidRDefault="00000000">
      <w:pPr>
        <w:pStyle w:val="FORMATTEXT"/>
        <w:ind w:firstLine="568"/>
        <w:jc w:val="both"/>
      </w:pPr>
    </w:p>
    <w:p w14:paraId="46F0C133" w14:textId="77777777" w:rsidR="00000000" w:rsidRDefault="00000000">
      <w:pPr>
        <w:pStyle w:val="FORMATTEXT"/>
        <w:ind w:firstLine="568"/>
        <w:jc w:val="both"/>
      </w:pPr>
    </w:p>
    <w:p w14:paraId="1D3099DF"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4754A9DD"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6C8BB968" w14:textId="70BC1E74"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65"/>
                <w:sz w:val="20"/>
                <w:szCs w:val="20"/>
              </w:rPr>
              <w:drawing>
                <wp:inline distT="0" distB="0" distL="0" distR="0" wp14:anchorId="795BBCF8" wp14:editId="45DAAA17">
                  <wp:extent cx="5227320" cy="1607820"/>
                  <wp:effectExtent l="0" t="0" r="0" b="0"/>
                  <wp:docPr id="114"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27320" cy="1607820"/>
                          </a:xfrm>
                          <a:prstGeom prst="rect">
                            <a:avLst/>
                          </a:prstGeom>
                          <a:noFill/>
                          <a:ln>
                            <a:noFill/>
                          </a:ln>
                        </pic:spPr>
                      </pic:pic>
                    </a:graphicData>
                  </a:graphic>
                </wp:inline>
              </w:drawing>
            </w:r>
          </w:p>
        </w:tc>
      </w:tr>
    </w:tbl>
    <w:p w14:paraId="1605707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9B804EE" w14:textId="77777777" w:rsidR="00000000" w:rsidRDefault="00000000">
      <w:pPr>
        <w:pStyle w:val="FORMATTEXT"/>
        <w:jc w:val="center"/>
      </w:pPr>
      <w:r>
        <w:t xml:space="preserve">   А - тупиковая секция с симметричным расположением оросителей; Б - тупиковая секция с несимметричным расположением оросителей; В - секция с симметричным кольцевым питающим трубопроводом; Г - секция с несимметричным кольцевым питающим трубопроводом; I, II, III - рядки распределительного трубопровода; </w:t>
      </w:r>
      <w:r>
        <w:rPr>
          <w:i/>
          <w:iCs/>
        </w:rPr>
        <w:t>a</w:t>
      </w:r>
      <w:r>
        <w:t xml:space="preserve">, </w:t>
      </w:r>
      <w:r>
        <w:rPr>
          <w:i/>
          <w:iCs/>
        </w:rPr>
        <w:t>b</w:t>
      </w:r>
      <w:r>
        <w:t xml:space="preserve">... </w:t>
      </w:r>
      <w:r>
        <w:rPr>
          <w:i/>
          <w:iCs/>
        </w:rPr>
        <w:t>n</w:t>
      </w:r>
      <w:r>
        <w:t xml:space="preserve">, </w:t>
      </w:r>
      <w:r>
        <w:rPr>
          <w:i/>
          <w:iCs/>
        </w:rPr>
        <w:t>m</w:t>
      </w:r>
      <w:r>
        <w:t xml:space="preserve"> - узловые расчетные точки; 1, 2, 3, 4 - оросители </w:t>
      </w:r>
    </w:p>
    <w:p w14:paraId="53A202CA" w14:textId="77777777" w:rsidR="00000000" w:rsidRDefault="00000000">
      <w:pPr>
        <w:pStyle w:val="FORMATTEXT"/>
        <w:jc w:val="center"/>
      </w:pPr>
      <w:r>
        <w:t xml:space="preserve">     Рисунок Б.2* - Схемы распределительной сети всех видов АУП </w:t>
      </w:r>
    </w:p>
    <w:p w14:paraId="0951E18B" w14:textId="77777777" w:rsidR="00000000" w:rsidRDefault="00000000">
      <w:pPr>
        <w:pStyle w:val="FORMATTEXT"/>
        <w:jc w:val="both"/>
      </w:pPr>
      <w:r>
        <w:t xml:space="preserve">________________ </w:t>
      </w:r>
    </w:p>
    <w:p w14:paraId="25464307"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 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"kodeks://link/d?nd=1315654158&amp;mark=000000000000000000000000000000000000000000000000007DA0K5"\o"’’Изменение № 1 к СП 485.1311500.2020 Системы противопожарной защиты. Установки пожаротушения ...’’</w:instrText>
      </w:r>
    </w:p>
    <w:p w14:paraId="1386197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1A8CC83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5E9F732" w14:textId="77777777" w:rsidR="00000000" w:rsidRDefault="00000000">
      <w:pPr>
        <w:pStyle w:val="FORMATTEXT"/>
        <w:ind w:firstLine="568"/>
        <w:jc w:val="both"/>
      </w:pPr>
      <w:r>
        <w:instrText>Статус: Действующий документ (действ. c 01.01.2026)"</w:instrText>
      </w:r>
      <w:r>
        <w:fldChar w:fldCharType="separate"/>
      </w:r>
      <w:r>
        <w:rPr>
          <w:color w:val="0000AA"/>
          <w:u w:val="single"/>
        </w:rPr>
        <w:t>Изм. № 1</w:t>
      </w:r>
      <w:r>
        <w:fldChar w:fldCharType="end"/>
      </w:r>
      <w:r>
        <w:t>.</w:t>
      </w:r>
    </w:p>
    <w:p w14:paraId="1BBCED64" w14:textId="77777777" w:rsidR="00000000" w:rsidRDefault="00000000">
      <w:pPr>
        <w:pStyle w:val="FORMATTEXT"/>
        <w:ind w:firstLine="568"/>
        <w:jc w:val="both"/>
      </w:pPr>
    </w:p>
    <w:p w14:paraId="39EBDFF5" w14:textId="77777777" w:rsidR="00000000" w:rsidRDefault="00000000">
      <w:pPr>
        <w:pStyle w:val="FORMATTEXT"/>
        <w:ind w:firstLine="568"/>
        <w:jc w:val="both"/>
      </w:pPr>
      <w:r>
        <w:t>Б.1.2.4 Расчетный расход воды (раствора пенообразователя) через диктующий ороситель, расположенный на диктующей защищаемой орошаемой площади, определяют по формуле</w:t>
      </w:r>
    </w:p>
    <w:p w14:paraId="28FB908C" w14:textId="77777777" w:rsidR="00000000" w:rsidRDefault="00000000">
      <w:pPr>
        <w:pStyle w:val="FORMATTEXT"/>
        <w:ind w:firstLine="568"/>
        <w:jc w:val="both"/>
      </w:pPr>
    </w:p>
    <w:p w14:paraId="55E51CD4" w14:textId="0999BCE4" w:rsidR="00000000" w:rsidRDefault="001C5C73">
      <w:pPr>
        <w:pStyle w:val="FORMATTEXT"/>
        <w:jc w:val="right"/>
      </w:pPr>
      <w:r>
        <w:rPr>
          <w:noProof/>
          <w:position w:val="-12"/>
        </w:rPr>
        <w:drawing>
          <wp:inline distT="0" distB="0" distL="0" distR="0" wp14:anchorId="4F6D7B17" wp14:editId="1C086865">
            <wp:extent cx="838200" cy="259080"/>
            <wp:effectExtent l="0" t="0" r="0" b="0"/>
            <wp:docPr id="115"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00000000">
        <w:t xml:space="preserve">,                                                    (Б.4) </w:t>
      </w:r>
    </w:p>
    <w:p w14:paraId="518FE647" w14:textId="77777777" w:rsidR="00000000" w:rsidRDefault="00000000">
      <w:pPr>
        <w:pStyle w:val="FORMATTEXT"/>
        <w:jc w:val="both"/>
      </w:pPr>
    </w:p>
    <w:p w14:paraId="188215E6" w14:textId="77777777" w:rsidR="00000000" w:rsidRDefault="00000000">
      <w:pPr>
        <w:pStyle w:val="FORMATTEXT"/>
        <w:jc w:val="both"/>
      </w:pPr>
    </w:p>
    <w:p w14:paraId="518EE5CE" w14:textId="44C54E44" w:rsidR="00000000" w:rsidRDefault="00000000">
      <w:pPr>
        <w:pStyle w:val="FORMATTEXT"/>
        <w:jc w:val="both"/>
      </w:pPr>
      <w:r>
        <w:t xml:space="preserve">где </w:t>
      </w:r>
      <w:r w:rsidR="001C5C73">
        <w:rPr>
          <w:noProof/>
          <w:position w:val="-10"/>
        </w:rPr>
        <w:drawing>
          <wp:inline distT="0" distB="0" distL="0" distR="0" wp14:anchorId="36180B15" wp14:editId="1A7CE762">
            <wp:extent cx="175260" cy="220980"/>
            <wp:effectExtent l="0" t="0" r="0" b="0"/>
            <wp:docPr id="116"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расход ОТВ через диктующий ороситель, л/с;</w:t>
      </w:r>
    </w:p>
    <w:p w14:paraId="7212F416" w14:textId="78058EC2" w:rsidR="00000000" w:rsidRDefault="00000000">
      <w:pPr>
        <w:pStyle w:val="FORMATTEXT"/>
        <w:ind w:firstLine="568"/>
        <w:jc w:val="both"/>
      </w:pPr>
      <w:r>
        <w:rPr>
          <w:i/>
          <w:iCs/>
        </w:rPr>
        <w:t xml:space="preserve">К </w:t>
      </w:r>
      <w:r>
        <w:t xml:space="preserve">- коэффициент производительности оросителя, принимаемый по технической документации на </w:t>
      </w:r>
      <w:r>
        <w:lastRenderedPageBreak/>
        <w:t>изделие, л/(с·м</w:t>
      </w:r>
      <w:r w:rsidR="001C5C73">
        <w:rPr>
          <w:noProof/>
          <w:position w:val="-10"/>
        </w:rPr>
        <w:drawing>
          <wp:inline distT="0" distB="0" distL="0" distR="0" wp14:anchorId="536DE36B" wp14:editId="7090A48C">
            <wp:extent cx="190500" cy="220980"/>
            <wp:effectExtent l="0" t="0" r="0" b="0"/>
            <wp:docPr id="117"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w:t>
      </w:r>
    </w:p>
    <w:p w14:paraId="5C2AF18B" w14:textId="77777777" w:rsidR="00000000" w:rsidRDefault="00000000">
      <w:pPr>
        <w:pStyle w:val="FORMATTEXT"/>
        <w:ind w:firstLine="568"/>
        <w:jc w:val="both"/>
      </w:pPr>
    </w:p>
    <w:p w14:paraId="76813D94" w14:textId="2C1F119D" w:rsidR="00000000" w:rsidRDefault="001C5C73">
      <w:pPr>
        <w:pStyle w:val="FORMATTEXT"/>
        <w:ind w:firstLine="568"/>
        <w:jc w:val="both"/>
      </w:pPr>
      <w:r>
        <w:rPr>
          <w:noProof/>
          <w:position w:val="-10"/>
        </w:rPr>
        <w:drawing>
          <wp:inline distT="0" distB="0" distL="0" distR="0" wp14:anchorId="39BA61F4" wp14:editId="26587F79">
            <wp:extent cx="175260" cy="220980"/>
            <wp:effectExtent l="0" t="0" r="0" b="0"/>
            <wp:docPr id="118"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давление у диктующего оросителя, МПа.</w:t>
      </w:r>
    </w:p>
    <w:p w14:paraId="57246008" w14:textId="77777777" w:rsidR="00000000" w:rsidRDefault="00000000">
      <w:pPr>
        <w:pStyle w:val="FORMATTEXT"/>
        <w:ind w:firstLine="568"/>
        <w:jc w:val="both"/>
      </w:pPr>
    </w:p>
    <w:p w14:paraId="29850A1E" w14:textId="23128AD4" w:rsidR="00000000" w:rsidRDefault="00000000">
      <w:pPr>
        <w:pStyle w:val="FORMATTEXT"/>
        <w:ind w:firstLine="568"/>
        <w:jc w:val="both"/>
      </w:pPr>
      <w:r>
        <w:t xml:space="preserve">Б.1.2.5 Расход первого диктующего оросителя </w:t>
      </w:r>
      <w:r>
        <w:rPr>
          <w:i/>
          <w:iCs/>
        </w:rPr>
        <w:t>1</w:t>
      </w:r>
      <w:r>
        <w:t xml:space="preserve"> является расчетным значением </w:t>
      </w:r>
      <w:r w:rsidR="001C5C73">
        <w:rPr>
          <w:noProof/>
          <w:position w:val="-10"/>
        </w:rPr>
        <w:drawing>
          <wp:inline distT="0" distB="0" distL="0" distR="0" wp14:anchorId="3E4C9E90" wp14:editId="420709DF">
            <wp:extent cx="335280" cy="220980"/>
            <wp:effectExtent l="0" t="0" r="0" b="0"/>
            <wp:docPr id="119"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t xml:space="preserve">на участке </w:t>
      </w:r>
      <w:r w:rsidR="001C5C73">
        <w:rPr>
          <w:noProof/>
          <w:position w:val="-10"/>
        </w:rPr>
        <w:drawing>
          <wp:inline distT="0" distB="0" distL="0" distR="0" wp14:anchorId="1C6BDABF" wp14:editId="24999567">
            <wp:extent cx="312420" cy="220980"/>
            <wp:effectExtent l="0" t="0" r="0" b="0"/>
            <wp:docPr id="120"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между первым и вторым оросителями (см. рисунок Б.2, секция </w:t>
      </w:r>
      <w:r>
        <w:rPr>
          <w:i/>
          <w:iCs/>
        </w:rPr>
        <w:t>А</w:t>
      </w:r>
      <w:r>
        <w:t>).</w:t>
      </w:r>
    </w:p>
    <w:p w14:paraId="6FE1FA5C" w14:textId="77777777" w:rsidR="00000000" w:rsidRDefault="00000000">
      <w:pPr>
        <w:pStyle w:val="FORMATTEXT"/>
        <w:ind w:firstLine="568"/>
        <w:jc w:val="both"/>
      </w:pPr>
    </w:p>
    <w:p w14:paraId="4B4E96FA" w14:textId="3D29BBC5" w:rsidR="00000000" w:rsidRDefault="00000000">
      <w:pPr>
        <w:pStyle w:val="FORMATTEXT"/>
        <w:ind w:firstLine="568"/>
        <w:jc w:val="both"/>
      </w:pPr>
      <w:r>
        <w:t xml:space="preserve">Б.1.2.6 Диаметр трубопровода на участке </w:t>
      </w:r>
      <w:r w:rsidR="001C5C73">
        <w:rPr>
          <w:noProof/>
          <w:position w:val="-10"/>
        </w:rPr>
        <w:drawing>
          <wp:inline distT="0" distB="0" distL="0" distR="0" wp14:anchorId="70B3A275" wp14:editId="785DAFAF">
            <wp:extent cx="312420" cy="220980"/>
            <wp:effectExtent l="0" t="0" r="0" b="0"/>
            <wp:docPr id="121"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назначает проектировщик или его определяют по формуле</w:t>
      </w:r>
    </w:p>
    <w:p w14:paraId="2102E2E4" w14:textId="77777777" w:rsidR="00000000" w:rsidRDefault="00000000">
      <w:pPr>
        <w:pStyle w:val="FORMATTEXT"/>
        <w:ind w:firstLine="568"/>
        <w:jc w:val="both"/>
      </w:pPr>
    </w:p>
    <w:p w14:paraId="06C71827" w14:textId="266F36E2" w:rsidR="00000000" w:rsidRDefault="00000000">
      <w:pPr>
        <w:pStyle w:val="FORMATTEXT"/>
        <w:jc w:val="center"/>
      </w:pPr>
      <w:r>
        <w:t>     </w:t>
      </w:r>
      <w:r w:rsidR="001C5C73">
        <w:rPr>
          <w:noProof/>
          <w:position w:val="-20"/>
        </w:rPr>
        <w:drawing>
          <wp:inline distT="0" distB="0" distL="0" distR="0" wp14:anchorId="366C50E0" wp14:editId="1EE731D3">
            <wp:extent cx="1485900" cy="464820"/>
            <wp:effectExtent l="0" t="0" r="0" b="0"/>
            <wp:docPr id="122"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inline>
        </w:drawing>
      </w:r>
      <w:r>
        <w:t xml:space="preserve">, или </w:t>
      </w:r>
      <w:r w:rsidR="001C5C73">
        <w:rPr>
          <w:noProof/>
          <w:position w:val="-12"/>
        </w:rPr>
        <w:drawing>
          <wp:inline distT="0" distB="0" distL="0" distR="0" wp14:anchorId="74676A47" wp14:editId="77A2FA40">
            <wp:extent cx="1318260" cy="259080"/>
            <wp:effectExtent l="0" t="0" r="0" b="0"/>
            <wp:docPr id="123"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18260" cy="259080"/>
                    </a:xfrm>
                    <a:prstGeom prst="rect">
                      <a:avLst/>
                    </a:prstGeom>
                    <a:noFill/>
                    <a:ln>
                      <a:noFill/>
                    </a:ln>
                  </pic:spPr>
                </pic:pic>
              </a:graphicData>
            </a:graphic>
          </wp:inline>
        </w:drawing>
      </w:r>
      <w:r>
        <w:t xml:space="preserve">, или </w:t>
      </w:r>
    </w:p>
    <w:p w14:paraId="1EF6430C" w14:textId="0ED14BE5" w:rsidR="00000000" w:rsidRDefault="001C5C73">
      <w:pPr>
        <w:pStyle w:val="FORMATTEXT"/>
        <w:jc w:val="right"/>
      </w:pPr>
      <w:r>
        <w:rPr>
          <w:noProof/>
          <w:position w:val="-12"/>
        </w:rPr>
        <w:drawing>
          <wp:inline distT="0" distB="0" distL="0" distR="0" wp14:anchorId="3E651BE1" wp14:editId="3F03C60A">
            <wp:extent cx="1554480" cy="259080"/>
            <wp:effectExtent l="0" t="0" r="0" b="0"/>
            <wp:docPr id="124"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54480" cy="259080"/>
                    </a:xfrm>
                    <a:prstGeom prst="rect">
                      <a:avLst/>
                    </a:prstGeom>
                    <a:noFill/>
                    <a:ln>
                      <a:noFill/>
                    </a:ln>
                  </pic:spPr>
                </pic:pic>
              </a:graphicData>
            </a:graphic>
          </wp:inline>
        </w:drawing>
      </w:r>
      <w:r w:rsidR="00000000">
        <w:t xml:space="preserve">,                                           (Б.5) </w:t>
      </w:r>
    </w:p>
    <w:p w14:paraId="6876E3A5" w14:textId="77777777" w:rsidR="00000000" w:rsidRDefault="00000000">
      <w:pPr>
        <w:pStyle w:val="FORMATTEXT"/>
        <w:jc w:val="both"/>
      </w:pPr>
    </w:p>
    <w:p w14:paraId="34082B4D" w14:textId="77777777" w:rsidR="00000000" w:rsidRDefault="00000000">
      <w:pPr>
        <w:pStyle w:val="FORMATTEXT"/>
        <w:jc w:val="both"/>
      </w:pPr>
    </w:p>
    <w:p w14:paraId="3871F434" w14:textId="0DEAD277" w:rsidR="00000000" w:rsidRDefault="00000000">
      <w:pPr>
        <w:pStyle w:val="FORMATTEXT"/>
        <w:jc w:val="both"/>
      </w:pPr>
      <w:r>
        <w:t xml:space="preserve">где </w:t>
      </w:r>
      <w:r w:rsidR="001C5C73">
        <w:rPr>
          <w:noProof/>
          <w:position w:val="-10"/>
        </w:rPr>
        <w:drawing>
          <wp:inline distT="0" distB="0" distL="0" distR="0" wp14:anchorId="47EB6AC4" wp14:editId="2FB6ABD5">
            <wp:extent cx="312420" cy="220980"/>
            <wp:effectExtent l="0" t="0" r="0" b="0"/>
            <wp:docPr id="125"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диаметр трубопровода между первым и вторым оросителями, т.е. на участке (1-2), мм;</w:t>
      </w:r>
    </w:p>
    <w:p w14:paraId="06B23075" w14:textId="7E671B9F" w:rsidR="00000000" w:rsidRDefault="001C5C73">
      <w:pPr>
        <w:pStyle w:val="FORMATTEXT"/>
        <w:ind w:firstLine="568"/>
        <w:jc w:val="both"/>
      </w:pPr>
      <w:r>
        <w:rPr>
          <w:noProof/>
          <w:position w:val="-10"/>
        </w:rPr>
        <w:drawing>
          <wp:inline distT="0" distB="0" distL="0" distR="0" wp14:anchorId="2D6BCDDA" wp14:editId="2B1C7952">
            <wp:extent cx="175260" cy="220980"/>
            <wp:effectExtent l="0" t="0" r="0" b="0"/>
            <wp:docPr id="126"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расход диктующего оросителя, л/с;</w:t>
      </w:r>
    </w:p>
    <w:p w14:paraId="7CF9A981" w14:textId="77777777" w:rsidR="00000000" w:rsidRDefault="00000000">
      <w:pPr>
        <w:pStyle w:val="FORMATTEXT"/>
        <w:ind w:firstLine="568"/>
        <w:jc w:val="both"/>
      </w:pPr>
    </w:p>
    <w:p w14:paraId="10E8B220" w14:textId="4937DF27" w:rsidR="00000000" w:rsidRDefault="001C5C73">
      <w:pPr>
        <w:pStyle w:val="FORMATTEXT"/>
        <w:ind w:firstLine="568"/>
        <w:jc w:val="both"/>
      </w:pPr>
      <w:r>
        <w:rPr>
          <w:noProof/>
          <w:position w:val="-8"/>
        </w:rPr>
        <w:drawing>
          <wp:inline distT="0" distB="0" distL="0" distR="0" wp14:anchorId="1BC4E636" wp14:editId="2508447B">
            <wp:extent cx="121920" cy="175260"/>
            <wp:effectExtent l="0" t="0" r="0" b="0"/>
            <wp:docPr id="127"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00000000">
        <w:t xml:space="preserve">- коэффициент расхода (при отсутствии данных в справочной литературе принимают </w:t>
      </w:r>
      <w:r>
        <w:rPr>
          <w:noProof/>
          <w:position w:val="-8"/>
        </w:rPr>
        <w:drawing>
          <wp:inline distT="0" distB="0" distL="0" distR="0" wp14:anchorId="6BC05A11" wp14:editId="59CE3DC8">
            <wp:extent cx="259080" cy="175260"/>
            <wp:effectExtent l="0" t="0" r="0" b="0"/>
            <wp:docPr id="128"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00000000">
        <w:t>0,90-0,95);</w:t>
      </w:r>
    </w:p>
    <w:p w14:paraId="4A063DA1" w14:textId="77777777" w:rsidR="00000000" w:rsidRDefault="00000000">
      <w:pPr>
        <w:pStyle w:val="FORMATTEXT"/>
        <w:ind w:firstLine="568"/>
        <w:jc w:val="both"/>
      </w:pPr>
    </w:p>
    <w:p w14:paraId="6C7738AE" w14:textId="77777777" w:rsidR="00000000" w:rsidRDefault="00000000">
      <w:pPr>
        <w:pStyle w:val="FORMATTEXT"/>
        <w:ind w:firstLine="568"/>
        <w:jc w:val="both"/>
      </w:pPr>
      <w:r>
        <w:rPr>
          <w:i/>
          <w:iCs/>
        </w:rPr>
        <w:t>V</w:t>
      </w:r>
      <w:r>
        <w:t xml:space="preserve"> - скорость движения воды, м/с (не должна превышать 10 м/с);</w:t>
      </w:r>
    </w:p>
    <w:p w14:paraId="34C65A55" w14:textId="77777777" w:rsidR="00000000" w:rsidRDefault="00000000">
      <w:pPr>
        <w:pStyle w:val="FORMATTEXT"/>
        <w:ind w:firstLine="568"/>
        <w:jc w:val="both"/>
      </w:pPr>
    </w:p>
    <w:p w14:paraId="388430BE" w14:textId="77777777" w:rsidR="00000000" w:rsidRDefault="00000000">
      <w:pPr>
        <w:pStyle w:val="FORMATTEXT"/>
        <w:ind w:firstLine="568"/>
        <w:jc w:val="both"/>
      </w:pPr>
      <w:r>
        <w:rPr>
          <w:i/>
          <w:iCs/>
        </w:rPr>
        <w:t>P</w:t>
      </w:r>
      <w:r>
        <w:t xml:space="preserve"> - давление в точке "2", МПа.</w:t>
      </w:r>
    </w:p>
    <w:p w14:paraId="424EB5E6" w14:textId="77777777" w:rsidR="00000000" w:rsidRDefault="00000000">
      <w:pPr>
        <w:pStyle w:val="FORMATTEXT"/>
        <w:ind w:firstLine="568"/>
        <w:jc w:val="both"/>
      </w:pPr>
    </w:p>
    <w:p w14:paraId="60A52054" w14:textId="18110052" w:rsidR="00000000" w:rsidRDefault="00000000">
      <w:pPr>
        <w:pStyle w:val="FORMATTEXT"/>
        <w:ind w:firstLine="568"/>
        <w:jc w:val="both"/>
      </w:pPr>
      <w:r>
        <w:t xml:space="preserve">Б.1.2.7 Потери давления </w:t>
      </w:r>
      <w:r w:rsidR="001C5C73">
        <w:rPr>
          <w:noProof/>
          <w:position w:val="-10"/>
        </w:rPr>
        <w:drawing>
          <wp:inline distT="0" distB="0" distL="0" distR="0" wp14:anchorId="4D4C1DB5" wp14:editId="7CEFD6D1">
            <wp:extent cx="304800" cy="220980"/>
            <wp:effectExtent l="0" t="0" r="0" b="0"/>
            <wp:docPr id="129"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 cy="220980"/>
                    </a:xfrm>
                    <a:prstGeom prst="rect">
                      <a:avLst/>
                    </a:prstGeom>
                    <a:noFill/>
                    <a:ln>
                      <a:noFill/>
                    </a:ln>
                  </pic:spPr>
                </pic:pic>
              </a:graphicData>
            </a:graphic>
          </wp:inline>
        </w:drawing>
      </w:r>
      <w:r>
        <w:t xml:space="preserve">на участке </w:t>
      </w:r>
      <w:r w:rsidR="001C5C73">
        <w:rPr>
          <w:noProof/>
          <w:position w:val="-10"/>
        </w:rPr>
        <w:drawing>
          <wp:inline distT="0" distB="0" distL="0" distR="0" wp14:anchorId="7C1C995E" wp14:editId="32F5DFBE">
            <wp:extent cx="312420" cy="220980"/>
            <wp:effectExtent l="0" t="0" r="0" b="0"/>
            <wp:docPr id="130"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определяют по формулам:</w:t>
      </w:r>
    </w:p>
    <w:p w14:paraId="39D6264F" w14:textId="77777777" w:rsidR="00000000" w:rsidRDefault="00000000">
      <w:pPr>
        <w:pStyle w:val="FORMATTEXT"/>
        <w:ind w:firstLine="568"/>
        <w:jc w:val="both"/>
      </w:pPr>
    </w:p>
    <w:p w14:paraId="67887ED6" w14:textId="39DD9F2B" w:rsidR="00000000" w:rsidRDefault="001C5C73">
      <w:pPr>
        <w:pStyle w:val="FORMATTEXT"/>
        <w:jc w:val="right"/>
      </w:pPr>
      <w:r>
        <w:rPr>
          <w:noProof/>
          <w:position w:val="-12"/>
        </w:rPr>
        <w:drawing>
          <wp:inline distT="0" distB="0" distL="0" distR="0" wp14:anchorId="7034AB93" wp14:editId="53568949">
            <wp:extent cx="1531620" cy="259080"/>
            <wp:effectExtent l="0" t="0" r="0" b="0"/>
            <wp:docPr id="131"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31620" cy="259080"/>
                    </a:xfrm>
                    <a:prstGeom prst="rect">
                      <a:avLst/>
                    </a:prstGeom>
                    <a:noFill/>
                    <a:ln>
                      <a:noFill/>
                    </a:ln>
                  </pic:spPr>
                </pic:pic>
              </a:graphicData>
            </a:graphic>
          </wp:inline>
        </w:drawing>
      </w:r>
      <w:r w:rsidR="00000000">
        <w:t xml:space="preserve">или </w:t>
      </w:r>
      <w:r>
        <w:rPr>
          <w:noProof/>
          <w:position w:val="-12"/>
        </w:rPr>
        <w:drawing>
          <wp:inline distT="0" distB="0" distL="0" distR="0" wp14:anchorId="2FA70D21" wp14:editId="58E269CD">
            <wp:extent cx="1447800" cy="259080"/>
            <wp:effectExtent l="0" t="0" r="0" b="0"/>
            <wp:docPr id="132"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7800" cy="259080"/>
                    </a:xfrm>
                    <a:prstGeom prst="rect">
                      <a:avLst/>
                    </a:prstGeom>
                    <a:noFill/>
                    <a:ln>
                      <a:noFill/>
                    </a:ln>
                  </pic:spPr>
                </pic:pic>
              </a:graphicData>
            </a:graphic>
          </wp:inline>
        </w:drawing>
      </w:r>
      <w:r w:rsidR="00000000">
        <w:t xml:space="preserve">,                    (Б.6) </w:t>
      </w:r>
    </w:p>
    <w:p w14:paraId="7A76C549" w14:textId="77777777" w:rsidR="00000000" w:rsidRDefault="00000000">
      <w:pPr>
        <w:pStyle w:val="FORMATTEXT"/>
        <w:jc w:val="both"/>
      </w:pPr>
    </w:p>
    <w:p w14:paraId="397B70CA" w14:textId="77777777" w:rsidR="00000000" w:rsidRDefault="00000000">
      <w:pPr>
        <w:pStyle w:val="FORMATTEXT"/>
        <w:jc w:val="both"/>
      </w:pPr>
    </w:p>
    <w:p w14:paraId="4FA2C52E" w14:textId="3170E1F8" w:rsidR="00000000" w:rsidRDefault="00000000">
      <w:pPr>
        <w:pStyle w:val="FORMATTEXT"/>
        <w:jc w:val="both"/>
      </w:pPr>
      <w:r>
        <w:t xml:space="preserve">где </w:t>
      </w:r>
      <w:r w:rsidR="001C5C73">
        <w:rPr>
          <w:noProof/>
          <w:position w:val="-10"/>
        </w:rPr>
        <w:drawing>
          <wp:inline distT="0" distB="0" distL="0" distR="0" wp14:anchorId="36AF8607" wp14:editId="5BDFBD60">
            <wp:extent cx="312420" cy="220980"/>
            <wp:effectExtent l="0" t="0" r="0" b="0"/>
            <wp:docPr id="133"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длина трубы на участке 1-2 (включает в себя эквивалентную длину местных сопротивлений), м;</w:t>
      </w:r>
    </w:p>
    <w:p w14:paraId="327360B6" w14:textId="03B9311A" w:rsidR="00000000" w:rsidRDefault="001C5C73">
      <w:pPr>
        <w:pStyle w:val="FORMATTEXT"/>
        <w:ind w:firstLine="568"/>
        <w:jc w:val="both"/>
      </w:pPr>
      <w:r>
        <w:rPr>
          <w:noProof/>
          <w:position w:val="-10"/>
        </w:rPr>
        <w:drawing>
          <wp:inline distT="0" distB="0" distL="0" distR="0" wp14:anchorId="06B5889F" wp14:editId="55D912F5">
            <wp:extent cx="335280" cy="220980"/>
            <wp:effectExtent l="0" t="0" r="0" b="0"/>
            <wp:docPr id="134"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rsidR="00000000">
        <w:t>- суммарный расход ОТВ первого и второго оросителей, л/с;</w:t>
      </w:r>
    </w:p>
    <w:p w14:paraId="0F51E848" w14:textId="77777777" w:rsidR="00000000" w:rsidRDefault="00000000">
      <w:pPr>
        <w:pStyle w:val="FORMATTEXT"/>
        <w:ind w:firstLine="568"/>
        <w:jc w:val="both"/>
      </w:pPr>
    </w:p>
    <w:p w14:paraId="5448D48B" w14:textId="7612A121" w:rsidR="00000000" w:rsidRDefault="001C5C73">
      <w:pPr>
        <w:pStyle w:val="FORMATTEXT"/>
        <w:ind w:firstLine="568"/>
        <w:jc w:val="both"/>
      </w:pPr>
      <w:r>
        <w:rPr>
          <w:noProof/>
          <w:position w:val="-10"/>
        </w:rPr>
        <w:drawing>
          <wp:inline distT="0" distB="0" distL="0" distR="0" wp14:anchorId="7D46F993" wp14:editId="271BF1A9">
            <wp:extent cx="228600" cy="220980"/>
            <wp:effectExtent l="0" t="0" r="0" b="0"/>
            <wp:docPr id="135"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удельная характеристика трубопровода, л</w:t>
      </w:r>
      <w:r>
        <w:rPr>
          <w:noProof/>
          <w:position w:val="-10"/>
        </w:rPr>
        <w:drawing>
          <wp:inline distT="0" distB="0" distL="0" distR="0" wp14:anchorId="26E176FD" wp14:editId="707B475F">
            <wp:extent cx="106680" cy="220980"/>
            <wp:effectExtent l="0" t="0" r="0" b="0"/>
            <wp:docPr id="136"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/с</w:t>
      </w:r>
      <w:r>
        <w:rPr>
          <w:noProof/>
          <w:position w:val="-10"/>
        </w:rPr>
        <w:drawing>
          <wp:inline distT="0" distB="0" distL="0" distR="0" wp14:anchorId="329E81AE" wp14:editId="4BE34C0B">
            <wp:extent cx="106680" cy="220980"/>
            <wp:effectExtent l="0" t="0" r="0" b="0"/>
            <wp:docPr id="137"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090EAFCB" w14:textId="77777777" w:rsidR="00000000" w:rsidRDefault="00000000">
      <w:pPr>
        <w:pStyle w:val="FORMATTEXT"/>
        <w:ind w:firstLine="568"/>
        <w:jc w:val="both"/>
      </w:pPr>
    </w:p>
    <w:p w14:paraId="137AA350" w14:textId="7EEC1E16" w:rsidR="00000000" w:rsidRDefault="00000000">
      <w:pPr>
        <w:pStyle w:val="FORMATTEXT"/>
        <w:ind w:firstLine="568"/>
        <w:jc w:val="both"/>
      </w:pPr>
      <w:r>
        <w:rPr>
          <w:i/>
          <w:iCs/>
        </w:rPr>
        <w:t>А</w:t>
      </w:r>
      <w:r>
        <w:t xml:space="preserve"> - удельное сопротивление трубопровода, зависящее от диаметра и шероховатости стенок, с</w:t>
      </w:r>
      <w:r w:rsidR="001C5C73">
        <w:rPr>
          <w:noProof/>
          <w:position w:val="-10"/>
        </w:rPr>
        <w:drawing>
          <wp:inline distT="0" distB="0" distL="0" distR="0" wp14:anchorId="05E1CBC7" wp14:editId="6FA74417">
            <wp:extent cx="106680" cy="220980"/>
            <wp:effectExtent l="0" t="0" r="0" b="0"/>
            <wp:docPr id="138"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/л</w:t>
      </w:r>
      <w:r w:rsidR="001C5C73">
        <w:rPr>
          <w:noProof/>
          <w:position w:val="-10"/>
        </w:rPr>
        <w:drawing>
          <wp:inline distT="0" distB="0" distL="0" distR="0" wp14:anchorId="4253436C" wp14:editId="27C7E00E">
            <wp:extent cx="106680" cy="220980"/>
            <wp:effectExtent l="0" t="0" r="0" b="0"/>
            <wp:docPr id="139"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62D8001D" w14:textId="77777777" w:rsidR="00000000" w:rsidRDefault="00000000">
      <w:pPr>
        <w:pStyle w:val="FORMATTEXT"/>
        <w:ind w:firstLine="568"/>
        <w:jc w:val="both"/>
      </w:pPr>
    </w:p>
    <w:p w14:paraId="13894064" w14:textId="77777777" w:rsidR="00000000" w:rsidRDefault="00000000">
      <w:pPr>
        <w:pStyle w:val="FORMATTEXT"/>
        <w:ind w:firstLine="568"/>
        <w:jc w:val="both"/>
      </w:pPr>
      <w:r>
        <w:t>Б.1.2.8 Удельное сопротивление и удельная гидравлическая характеристика трубопроводов для труб (из углеродистых сталей) различного диаметра приведены в таблицах Б.1 и Б.2.</w:t>
      </w:r>
    </w:p>
    <w:p w14:paraId="1377E65E" w14:textId="77777777" w:rsidR="00000000" w:rsidRDefault="00000000">
      <w:pPr>
        <w:pStyle w:val="FORMATTEXT"/>
        <w:ind w:firstLine="568"/>
        <w:jc w:val="both"/>
      </w:pPr>
    </w:p>
    <w:p w14:paraId="79CD53CD" w14:textId="77777777" w:rsidR="00000000" w:rsidRDefault="00000000">
      <w:pPr>
        <w:pStyle w:val="FORMATTEXT"/>
        <w:jc w:val="both"/>
      </w:pPr>
      <w:r>
        <w:t>Таблица Б.1 - Удельное сопротивление при различной степени шероховатости труб</w:t>
      </w:r>
    </w:p>
    <w:p w14:paraId="5514CD64"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800"/>
        <w:gridCol w:w="1800"/>
        <w:gridCol w:w="1950"/>
        <w:gridCol w:w="1800"/>
      </w:tblGrid>
      <w:tr w:rsidR="00000000" w14:paraId="0F75BA66" w14:textId="77777777">
        <w:tblPrEx>
          <w:tblCellMar>
            <w:top w:w="0" w:type="dxa"/>
            <w:bottom w:w="0" w:type="dxa"/>
          </w:tblCellMar>
        </w:tblPrEx>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86127" w14:textId="77777777" w:rsidR="00000000" w:rsidRDefault="00000000">
            <w:pPr>
              <w:pStyle w:val="FORMATTEXT"/>
              <w:jc w:val="center"/>
              <w:rPr>
                <w:sz w:val="18"/>
                <w:szCs w:val="18"/>
              </w:rPr>
            </w:pPr>
            <w:r>
              <w:rPr>
                <w:sz w:val="18"/>
                <w:szCs w:val="18"/>
              </w:rPr>
              <w:t xml:space="preserve">Диаметр </w:t>
            </w:r>
          </w:p>
        </w:tc>
        <w:tc>
          <w:tcPr>
            <w:tcW w:w="55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3D741" w14:textId="452582E1" w:rsidR="00000000" w:rsidRDefault="00000000">
            <w:pPr>
              <w:pStyle w:val="FORMATTEXT"/>
              <w:jc w:val="center"/>
              <w:rPr>
                <w:sz w:val="18"/>
                <w:szCs w:val="18"/>
              </w:rPr>
            </w:pPr>
            <w:r>
              <w:rPr>
                <w:sz w:val="18"/>
                <w:szCs w:val="18"/>
              </w:rPr>
              <w:t xml:space="preserve">Удельное сопротивление </w:t>
            </w:r>
            <w:r>
              <w:rPr>
                <w:i/>
                <w:iCs/>
                <w:sz w:val="18"/>
                <w:szCs w:val="18"/>
              </w:rPr>
              <w:t>А</w:t>
            </w:r>
            <w:r>
              <w:rPr>
                <w:sz w:val="18"/>
                <w:szCs w:val="18"/>
              </w:rPr>
              <w:t>, с</w:t>
            </w:r>
            <w:r w:rsidR="001C5C73">
              <w:rPr>
                <w:noProof/>
                <w:position w:val="-10"/>
                <w:sz w:val="18"/>
                <w:szCs w:val="18"/>
              </w:rPr>
              <w:drawing>
                <wp:inline distT="0" distB="0" distL="0" distR="0" wp14:anchorId="0F4E4D92" wp14:editId="5AA3489D">
                  <wp:extent cx="106680" cy="220980"/>
                  <wp:effectExtent l="0" t="0" r="0" b="0"/>
                  <wp:docPr id="140"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/л</w:t>
            </w:r>
            <w:r w:rsidR="001C5C73">
              <w:rPr>
                <w:noProof/>
                <w:position w:val="-10"/>
                <w:sz w:val="18"/>
                <w:szCs w:val="18"/>
              </w:rPr>
              <w:drawing>
                <wp:inline distT="0" distB="0" distL="0" distR="0" wp14:anchorId="4A028A84" wp14:editId="249C923E">
                  <wp:extent cx="106680" cy="220980"/>
                  <wp:effectExtent l="0" t="0" r="0" b="0"/>
                  <wp:docPr id="141"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w:t>
            </w:r>
          </w:p>
        </w:tc>
      </w:tr>
      <w:tr w:rsidR="00000000" w14:paraId="48BAF999"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C901B" w14:textId="77777777" w:rsidR="00000000" w:rsidRDefault="00000000">
            <w:pPr>
              <w:pStyle w:val="FORMATTEXT"/>
              <w:jc w:val="center"/>
              <w:rPr>
                <w:sz w:val="18"/>
                <w:szCs w:val="18"/>
              </w:rPr>
            </w:pPr>
            <w:r>
              <w:rPr>
                <w:sz w:val="18"/>
                <w:szCs w:val="18"/>
              </w:rPr>
              <w:t xml:space="preserve">Номинальный DN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1265C" w14:textId="77777777" w:rsidR="00000000" w:rsidRDefault="00000000">
            <w:pPr>
              <w:pStyle w:val="FORMATTEXT"/>
              <w:jc w:val="center"/>
              <w:rPr>
                <w:sz w:val="18"/>
                <w:szCs w:val="18"/>
              </w:rPr>
            </w:pPr>
            <w:r>
              <w:rPr>
                <w:sz w:val="18"/>
                <w:szCs w:val="18"/>
              </w:rPr>
              <w:t xml:space="preserve">Расчетный, мм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98D5B" w14:textId="77777777" w:rsidR="00000000" w:rsidRDefault="00000000">
            <w:pPr>
              <w:pStyle w:val="FORMATTEXT"/>
              <w:jc w:val="center"/>
              <w:rPr>
                <w:sz w:val="18"/>
                <w:szCs w:val="18"/>
              </w:rPr>
            </w:pPr>
            <w:r>
              <w:rPr>
                <w:sz w:val="18"/>
                <w:szCs w:val="18"/>
              </w:rPr>
              <w:t xml:space="preserve">Наибольшая шероховатость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0D8AA" w14:textId="77777777" w:rsidR="00000000" w:rsidRDefault="00000000">
            <w:pPr>
              <w:pStyle w:val="FORMATTEXT"/>
              <w:jc w:val="center"/>
              <w:rPr>
                <w:sz w:val="18"/>
                <w:szCs w:val="18"/>
              </w:rPr>
            </w:pPr>
            <w:r>
              <w:rPr>
                <w:sz w:val="18"/>
                <w:szCs w:val="18"/>
              </w:rPr>
              <w:t xml:space="preserve">Средняя шероховатость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4CE4B" w14:textId="77777777" w:rsidR="00000000" w:rsidRDefault="00000000">
            <w:pPr>
              <w:pStyle w:val="FORMATTEXT"/>
              <w:jc w:val="center"/>
              <w:rPr>
                <w:sz w:val="18"/>
                <w:szCs w:val="18"/>
              </w:rPr>
            </w:pPr>
            <w:r>
              <w:rPr>
                <w:sz w:val="18"/>
                <w:szCs w:val="18"/>
              </w:rPr>
              <w:t xml:space="preserve">Наименьшая шероховатость </w:t>
            </w:r>
          </w:p>
        </w:tc>
      </w:tr>
      <w:tr w:rsidR="00000000" w14:paraId="25AD693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64111" w14:textId="77777777" w:rsidR="00000000" w:rsidRDefault="00000000">
            <w:pPr>
              <w:pStyle w:val="FORMATTEXT"/>
              <w:jc w:val="center"/>
              <w:rPr>
                <w:sz w:val="18"/>
                <w:szCs w:val="18"/>
              </w:rPr>
            </w:pPr>
            <w:r>
              <w:rPr>
                <w:sz w:val="18"/>
                <w:szCs w:val="18"/>
              </w:rPr>
              <w:t xml:space="preserve">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B04E4" w14:textId="77777777" w:rsidR="00000000" w:rsidRDefault="00000000">
            <w:pPr>
              <w:pStyle w:val="FORMATTEXT"/>
              <w:jc w:val="center"/>
              <w:rPr>
                <w:sz w:val="18"/>
                <w:szCs w:val="18"/>
              </w:rPr>
            </w:pPr>
            <w:r>
              <w:rPr>
                <w:sz w:val="18"/>
                <w:szCs w:val="18"/>
              </w:rPr>
              <w:t xml:space="preserve">20,25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75EE4" w14:textId="77777777" w:rsidR="00000000" w:rsidRDefault="00000000">
            <w:pPr>
              <w:pStyle w:val="FORMATTEXT"/>
              <w:jc w:val="center"/>
              <w:rPr>
                <w:sz w:val="18"/>
                <w:szCs w:val="18"/>
              </w:rPr>
            </w:pPr>
            <w:r>
              <w:rPr>
                <w:sz w:val="18"/>
                <w:szCs w:val="18"/>
              </w:rPr>
              <w:t xml:space="preserve">1,643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03648" w14:textId="77777777" w:rsidR="00000000" w:rsidRDefault="00000000">
            <w:pPr>
              <w:pStyle w:val="FORMATTEXT"/>
              <w:jc w:val="center"/>
              <w:rPr>
                <w:sz w:val="18"/>
                <w:szCs w:val="18"/>
              </w:rPr>
            </w:pPr>
            <w:r>
              <w:rPr>
                <w:sz w:val="18"/>
                <w:szCs w:val="18"/>
              </w:rPr>
              <w:t xml:space="preserve">1,15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F3FBF" w14:textId="77777777" w:rsidR="00000000" w:rsidRDefault="00000000">
            <w:pPr>
              <w:pStyle w:val="FORMATTEXT"/>
              <w:jc w:val="center"/>
              <w:rPr>
                <w:sz w:val="18"/>
                <w:szCs w:val="18"/>
              </w:rPr>
            </w:pPr>
            <w:r>
              <w:rPr>
                <w:sz w:val="18"/>
                <w:szCs w:val="18"/>
              </w:rPr>
              <w:t xml:space="preserve">0,98 </w:t>
            </w:r>
          </w:p>
        </w:tc>
      </w:tr>
      <w:tr w:rsidR="00000000" w14:paraId="03D804A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9385F" w14:textId="77777777" w:rsidR="00000000" w:rsidRDefault="00000000">
            <w:pPr>
              <w:pStyle w:val="FORMATTEXT"/>
              <w:jc w:val="center"/>
              <w:rPr>
                <w:sz w:val="18"/>
                <w:szCs w:val="18"/>
              </w:rPr>
            </w:pPr>
            <w:r>
              <w:rPr>
                <w:sz w:val="18"/>
                <w:szCs w:val="18"/>
              </w:rPr>
              <w:t xml:space="preserve">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4577F" w14:textId="77777777" w:rsidR="00000000" w:rsidRDefault="00000000">
            <w:pPr>
              <w:pStyle w:val="FORMATTEXT"/>
              <w:jc w:val="center"/>
              <w:rPr>
                <w:sz w:val="18"/>
                <w:szCs w:val="18"/>
              </w:rPr>
            </w:pPr>
            <w:r>
              <w:rPr>
                <w:sz w:val="18"/>
                <w:szCs w:val="18"/>
              </w:rPr>
              <w:t xml:space="preserve">26,00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D8BCF" w14:textId="77777777" w:rsidR="00000000" w:rsidRDefault="00000000">
            <w:pPr>
              <w:pStyle w:val="FORMATTEXT"/>
              <w:jc w:val="center"/>
              <w:rPr>
                <w:sz w:val="18"/>
                <w:szCs w:val="18"/>
              </w:rPr>
            </w:pPr>
            <w:r>
              <w:rPr>
                <w:sz w:val="18"/>
                <w:szCs w:val="18"/>
              </w:rPr>
              <w:t xml:space="preserve">0,4367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97AE3" w14:textId="77777777" w:rsidR="00000000" w:rsidRDefault="00000000">
            <w:pPr>
              <w:pStyle w:val="FORMATTEXT"/>
              <w:jc w:val="center"/>
              <w:rPr>
                <w:sz w:val="18"/>
                <w:szCs w:val="18"/>
              </w:rPr>
            </w:pPr>
            <w:r>
              <w:rPr>
                <w:sz w:val="18"/>
                <w:szCs w:val="18"/>
              </w:rPr>
              <w:t xml:space="preserve">0,306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C2583" w14:textId="77777777" w:rsidR="00000000" w:rsidRDefault="00000000">
            <w:pPr>
              <w:pStyle w:val="FORMATTEXT"/>
              <w:jc w:val="center"/>
              <w:rPr>
                <w:sz w:val="18"/>
                <w:szCs w:val="18"/>
              </w:rPr>
            </w:pPr>
            <w:r>
              <w:rPr>
                <w:sz w:val="18"/>
                <w:szCs w:val="18"/>
              </w:rPr>
              <w:t xml:space="preserve">0,261 </w:t>
            </w:r>
          </w:p>
        </w:tc>
      </w:tr>
      <w:tr w:rsidR="00000000" w14:paraId="329D5AC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67FDD" w14:textId="77777777" w:rsidR="00000000" w:rsidRDefault="00000000">
            <w:pPr>
              <w:pStyle w:val="FORMATTEXT"/>
              <w:jc w:val="center"/>
              <w:rPr>
                <w:sz w:val="18"/>
                <w:szCs w:val="18"/>
              </w:rPr>
            </w:pPr>
            <w:r>
              <w:rPr>
                <w:sz w:val="18"/>
                <w:szCs w:val="18"/>
              </w:rPr>
              <w:t xml:space="preserve">32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3FFEC" w14:textId="77777777" w:rsidR="00000000" w:rsidRDefault="00000000">
            <w:pPr>
              <w:pStyle w:val="FORMATTEXT"/>
              <w:jc w:val="center"/>
              <w:rPr>
                <w:sz w:val="18"/>
                <w:szCs w:val="18"/>
              </w:rPr>
            </w:pPr>
            <w:r>
              <w:rPr>
                <w:sz w:val="18"/>
                <w:szCs w:val="18"/>
              </w:rPr>
              <w:t xml:space="preserve">34,75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DFB3E" w14:textId="77777777" w:rsidR="00000000" w:rsidRDefault="00000000">
            <w:pPr>
              <w:pStyle w:val="FORMATTEXT"/>
              <w:jc w:val="center"/>
              <w:rPr>
                <w:sz w:val="18"/>
                <w:szCs w:val="18"/>
              </w:rPr>
            </w:pPr>
            <w:r>
              <w:rPr>
                <w:sz w:val="18"/>
                <w:szCs w:val="18"/>
              </w:rPr>
              <w:t xml:space="preserve">0,09386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C52C4" w14:textId="77777777" w:rsidR="00000000" w:rsidRDefault="00000000">
            <w:pPr>
              <w:pStyle w:val="FORMATTEXT"/>
              <w:jc w:val="center"/>
              <w:rPr>
                <w:sz w:val="18"/>
                <w:szCs w:val="18"/>
              </w:rPr>
            </w:pPr>
            <w:r>
              <w:rPr>
                <w:sz w:val="18"/>
                <w:szCs w:val="18"/>
              </w:rPr>
              <w:t xml:space="preserve">0,0656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FE97D" w14:textId="77777777" w:rsidR="00000000" w:rsidRDefault="00000000">
            <w:pPr>
              <w:pStyle w:val="FORMATTEXT"/>
              <w:jc w:val="center"/>
              <w:rPr>
                <w:sz w:val="18"/>
                <w:szCs w:val="18"/>
              </w:rPr>
            </w:pPr>
            <w:r>
              <w:rPr>
                <w:sz w:val="18"/>
                <w:szCs w:val="18"/>
              </w:rPr>
              <w:t xml:space="preserve">0,059 </w:t>
            </w:r>
          </w:p>
        </w:tc>
      </w:tr>
      <w:tr w:rsidR="00000000" w14:paraId="1155BE7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002DE" w14:textId="77777777" w:rsidR="00000000" w:rsidRDefault="00000000">
            <w:pPr>
              <w:pStyle w:val="FORMATTEXT"/>
              <w:jc w:val="center"/>
              <w:rPr>
                <w:sz w:val="18"/>
                <w:szCs w:val="18"/>
              </w:rPr>
            </w:pPr>
            <w:r>
              <w:rPr>
                <w:sz w:val="18"/>
                <w:szCs w:val="18"/>
              </w:rPr>
              <w:t xml:space="preserve">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AED8B" w14:textId="77777777" w:rsidR="00000000" w:rsidRDefault="00000000">
            <w:pPr>
              <w:pStyle w:val="FORMATTEXT"/>
              <w:jc w:val="center"/>
              <w:rPr>
                <w:sz w:val="18"/>
                <w:szCs w:val="18"/>
              </w:rPr>
            </w:pPr>
            <w:r>
              <w:rPr>
                <w:sz w:val="18"/>
                <w:szCs w:val="18"/>
              </w:rPr>
              <w:t xml:space="preserve">40,00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7C0BE" w14:textId="77777777" w:rsidR="00000000" w:rsidRDefault="00000000">
            <w:pPr>
              <w:pStyle w:val="FORMATTEXT"/>
              <w:jc w:val="center"/>
              <w:rPr>
                <w:sz w:val="18"/>
                <w:szCs w:val="18"/>
              </w:rPr>
            </w:pPr>
            <w:r>
              <w:rPr>
                <w:sz w:val="18"/>
                <w:szCs w:val="18"/>
              </w:rPr>
              <w:t xml:space="preserve">0,04453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A0B4B" w14:textId="77777777" w:rsidR="00000000" w:rsidRDefault="00000000">
            <w:pPr>
              <w:pStyle w:val="FORMATTEXT"/>
              <w:jc w:val="center"/>
              <w:rPr>
                <w:sz w:val="18"/>
                <w:szCs w:val="18"/>
              </w:rPr>
            </w:pPr>
            <w:r>
              <w:rPr>
                <w:sz w:val="18"/>
                <w:szCs w:val="18"/>
              </w:rPr>
              <w:t xml:space="preserve">0,0312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02705" w14:textId="77777777" w:rsidR="00000000" w:rsidRDefault="00000000">
            <w:pPr>
              <w:pStyle w:val="FORMATTEXT"/>
              <w:jc w:val="center"/>
              <w:rPr>
                <w:sz w:val="18"/>
                <w:szCs w:val="18"/>
              </w:rPr>
            </w:pPr>
            <w:r>
              <w:rPr>
                <w:sz w:val="18"/>
                <w:szCs w:val="18"/>
              </w:rPr>
              <w:t xml:space="preserve">0,0277 </w:t>
            </w:r>
          </w:p>
        </w:tc>
      </w:tr>
      <w:tr w:rsidR="00000000" w14:paraId="30896FD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79D70" w14:textId="77777777" w:rsidR="00000000" w:rsidRDefault="00000000">
            <w:pPr>
              <w:pStyle w:val="FORMATTEXT"/>
              <w:jc w:val="center"/>
              <w:rPr>
                <w:sz w:val="18"/>
                <w:szCs w:val="18"/>
              </w:rPr>
            </w:pPr>
            <w:r>
              <w:rPr>
                <w:sz w:val="18"/>
                <w:szCs w:val="18"/>
              </w:rPr>
              <w:t xml:space="preserve">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FA7DC" w14:textId="77777777" w:rsidR="00000000" w:rsidRDefault="00000000">
            <w:pPr>
              <w:pStyle w:val="FORMATTEXT"/>
              <w:jc w:val="center"/>
              <w:rPr>
                <w:sz w:val="18"/>
                <w:szCs w:val="18"/>
              </w:rPr>
            </w:pPr>
            <w:r>
              <w:rPr>
                <w:sz w:val="18"/>
                <w:szCs w:val="18"/>
              </w:rPr>
              <w:t xml:space="preserve">52,00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7520E" w14:textId="77777777" w:rsidR="00000000" w:rsidRDefault="00000000">
            <w:pPr>
              <w:pStyle w:val="FORMATTEXT"/>
              <w:jc w:val="center"/>
              <w:rPr>
                <w:sz w:val="18"/>
                <w:szCs w:val="18"/>
              </w:rPr>
            </w:pPr>
            <w:r>
              <w:rPr>
                <w:sz w:val="18"/>
                <w:szCs w:val="18"/>
              </w:rPr>
              <w:t xml:space="preserve">0,01108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3A03A" w14:textId="77777777" w:rsidR="00000000" w:rsidRDefault="00000000">
            <w:pPr>
              <w:pStyle w:val="FORMATTEXT"/>
              <w:jc w:val="center"/>
              <w:rPr>
                <w:sz w:val="18"/>
                <w:szCs w:val="18"/>
              </w:rPr>
            </w:pPr>
            <w:r>
              <w:rPr>
                <w:sz w:val="18"/>
                <w:szCs w:val="18"/>
              </w:rPr>
              <w:t xml:space="preserve">0,0078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6B34D" w14:textId="77777777" w:rsidR="00000000" w:rsidRDefault="00000000">
            <w:pPr>
              <w:pStyle w:val="FORMATTEXT"/>
              <w:jc w:val="center"/>
              <w:rPr>
                <w:sz w:val="18"/>
                <w:szCs w:val="18"/>
              </w:rPr>
            </w:pPr>
            <w:r>
              <w:rPr>
                <w:sz w:val="18"/>
                <w:szCs w:val="18"/>
              </w:rPr>
              <w:t xml:space="preserve">0,00698 </w:t>
            </w:r>
          </w:p>
        </w:tc>
      </w:tr>
      <w:tr w:rsidR="00000000" w14:paraId="07F8393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41692" w14:textId="77777777" w:rsidR="00000000" w:rsidRDefault="00000000">
            <w:pPr>
              <w:pStyle w:val="FORMATTEXT"/>
              <w:jc w:val="center"/>
              <w:rPr>
                <w:sz w:val="18"/>
                <w:szCs w:val="18"/>
              </w:rPr>
            </w:pPr>
            <w:r>
              <w:rPr>
                <w:sz w:val="18"/>
                <w:szCs w:val="18"/>
              </w:rPr>
              <w:lastRenderedPageBreak/>
              <w:t xml:space="preserve">70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2B0DD" w14:textId="77777777" w:rsidR="00000000" w:rsidRDefault="00000000">
            <w:pPr>
              <w:pStyle w:val="FORMATTEXT"/>
              <w:jc w:val="center"/>
              <w:rPr>
                <w:sz w:val="18"/>
                <w:szCs w:val="18"/>
              </w:rPr>
            </w:pPr>
            <w:r>
              <w:rPr>
                <w:sz w:val="18"/>
                <w:szCs w:val="18"/>
              </w:rPr>
              <w:t xml:space="preserve">67,00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7CF3F" w14:textId="77777777" w:rsidR="00000000" w:rsidRDefault="00000000">
            <w:pPr>
              <w:pStyle w:val="FORMATTEXT"/>
              <w:jc w:val="center"/>
              <w:rPr>
                <w:sz w:val="18"/>
                <w:szCs w:val="18"/>
              </w:rPr>
            </w:pPr>
            <w:r>
              <w:rPr>
                <w:sz w:val="18"/>
                <w:szCs w:val="18"/>
              </w:rPr>
              <w:t xml:space="preserve">0,002893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6903D" w14:textId="77777777" w:rsidR="00000000" w:rsidRDefault="00000000">
            <w:pPr>
              <w:pStyle w:val="FORMATTEXT"/>
              <w:jc w:val="center"/>
              <w:rPr>
                <w:sz w:val="18"/>
                <w:szCs w:val="18"/>
              </w:rPr>
            </w:pPr>
            <w:r>
              <w:rPr>
                <w:sz w:val="18"/>
                <w:szCs w:val="18"/>
              </w:rPr>
              <w:t xml:space="preserve">0,00202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8314E" w14:textId="77777777" w:rsidR="00000000" w:rsidRDefault="00000000">
            <w:pPr>
              <w:pStyle w:val="FORMATTEXT"/>
              <w:jc w:val="center"/>
              <w:rPr>
                <w:sz w:val="18"/>
                <w:szCs w:val="18"/>
              </w:rPr>
            </w:pPr>
            <w:r>
              <w:rPr>
                <w:sz w:val="18"/>
                <w:szCs w:val="18"/>
              </w:rPr>
              <w:t xml:space="preserve">0,00187 </w:t>
            </w:r>
          </w:p>
        </w:tc>
      </w:tr>
      <w:tr w:rsidR="00000000" w14:paraId="0FDCDDDC"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75EC0" w14:textId="77777777" w:rsidR="00000000" w:rsidRDefault="00000000">
            <w:pPr>
              <w:pStyle w:val="FORMATTEXT"/>
              <w:jc w:val="center"/>
              <w:rPr>
                <w:sz w:val="18"/>
                <w:szCs w:val="18"/>
              </w:rPr>
            </w:pPr>
            <w:r>
              <w:rPr>
                <w:sz w:val="18"/>
                <w:szCs w:val="18"/>
              </w:rPr>
              <w:t xml:space="preserve">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AC3F2" w14:textId="77777777" w:rsidR="00000000" w:rsidRDefault="00000000">
            <w:pPr>
              <w:pStyle w:val="FORMATTEXT"/>
              <w:jc w:val="center"/>
              <w:rPr>
                <w:sz w:val="18"/>
                <w:szCs w:val="18"/>
              </w:rPr>
            </w:pPr>
            <w:r>
              <w:rPr>
                <w:sz w:val="18"/>
                <w:szCs w:val="18"/>
              </w:rPr>
              <w:t xml:space="preserve">79,50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BC65F" w14:textId="77777777" w:rsidR="00000000" w:rsidRDefault="00000000">
            <w:pPr>
              <w:pStyle w:val="FORMATTEXT"/>
              <w:jc w:val="center"/>
              <w:rPr>
                <w:sz w:val="18"/>
                <w:szCs w:val="18"/>
              </w:rPr>
            </w:pPr>
            <w:r>
              <w:rPr>
                <w:sz w:val="18"/>
                <w:szCs w:val="18"/>
              </w:rPr>
              <w:t xml:space="preserve">0,001168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611D6" w14:textId="77777777" w:rsidR="00000000" w:rsidRDefault="00000000">
            <w:pPr>
              <w:pStyle w:val="FORMATTEXT"/>
              <w:jc w:val="center"/>
              <w:rPr>
                <w:sz w:val="18"/>
                <w:szCs w:val="18"/>
              </w:rPr>
            </w:pPr>
            <w:r>
              <w:rPr>
                <w:sz w:val="18"/>
                <w:szCs w:val="18"/>
              </w:rPr>
              <w:t xml:space="preserve">0,00082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72B17" w14:textId="77777777" w:rsidR="00000000" w:rsidRDefault="00000000">
            <w:pPr>
              <w:pStyle w:val="FORMATTEXT"/>
              <w:jc w:val="center"/>
              <w:rPr>
                <w:sz w:val="18"/>
                <w:szCs w:val="18"/>
              </w:rPr>
            </w:pPr>
            <w:r>
              <w:rPr>
                <w:sz w:val="18"/>
                <w:szCs w:val="18"/>
              </w:rPr>
              <w:t xml:space="preserve">0,000755 </w:t>
            </w:r>
          </w:p>
        </w:tc>
      </w:tr>
      <w:tr w:rsidR="00000000" w14:paraId="2C0B04A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805DC" w14:textId="77777777" w:rsidR="00000000" w:rsidRDefault="00000000">
            <w:pPr>
              <w:pStyle w:val="FORMATTEXT"/>
              <w:jc w:val="center"/>
              <w:rPr>
                <w:sz w:val="18"/>
                <w:szCs w:val="18"/>
              </w:rPr>
            </w:pPr>
            <w:r>
              <w:rPr>
                <w:sz w:val="18"/>
                <w:szCs w:val="18"/>
              </w:rPr>
              <w:t xml:space="preserve">100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58098" w14:textId="77777777" w:rsidR="00000000" w:rsidRDefault="00000000">
            <w:pPr>
              <w:pStyle w:val="FORMATTEXT"/>
              <w:jc w:val="center"/>
              <w:rPr>
                <w:sz w:val="18"/>
                <w:szCs w:val="18"/>
              </w:rPr>
            </w:pPr>
            <w:r>
              <w:rPr>
                <w:sz w:val="18"/>
                <w:szCs w:val="18"/>
              </w:rPr>
              <w:t xml:space="preserve">105,00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31F7C" w14:textId="77777777" w:rsidR="00000000" w:rsidRDefault="00000000">
            <w:pPr>
              <w:pStyle w:val="FORMATTEXT"/>
              <w:jc w:val="center"/>
              <w:rPr>
                <w:sz w:val="18"/>
                <w:szCs w:val="18"/>
              </w:rPr>
            </w:pPr>
            <w:r>
              <w:rPr>
                <w:sz w:val="18"/>
                <w:szCs w:val="18"/>
              </w:rPr>
              <w:t xml:space="preserve">0,0002674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BB0D7" w14:textId="77777777" w:rsidR="00000000" w:rsidRDefault="00000000">
            <w:pPr>
              <w:pStyle w:val="FORMATTEXT"/>
              <w:jc w:val="center"/>
              <w:rPr>
                <w:sz w:val="18"/>
                <w:szCs w:val="18"/>
              </w:rPr>
            </w:pPr>
            <w:r>
              <w:rPr>
                <w:sz w:val="18"/>
                <w:szCs w:val="18"/>
              </w:rPr>
              <w:t xml:space="preserve">0,000187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BE4F4" w14:textId="77777777" w:rsidR="00000000" w:rsidRDefault="00000000">
            <w:pPr>
              <w:pStyle w:val="FORMATTEXT"/>
              <w:jc w:val="center"/>
              <w:rPr>
                <w:sz w:val="18"/>
                <w:szCs w:val="18"/>
              </w:rPr>
            </w:pPr>
            <w:r>
              <w:rPr>
                <w:sz w:val="18"/>
                <w:szCs w:val="18"/>
              </w:rPr>
              <w:t xml:space="preserve">- </w:t>
            </w:r>
          </w:p>
        </w:tc>
      </w:tr>
      <w:tr w:rsidR="00000000" w14:paraId="261AE64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DAA32" w14:textId="77777777" w:rsidR="00000000" w:rsidRDefault="00000000">
            <w:pPr>
              <w:pStyle w:val="FORMATTEXT"/>
              <w:jc w:val="center"/>
              <w:rPr>
                <w:sz w:val="18"/>
                <w:szCs w:val="18"/>
              </w:rPr>
            </w:pPr>
            <w:r>
              <w:rPr>
                <w:sz w:val="18"/>
                <w:szCs w:val="18"/>
              </w:rPr>
              <w:t xml:space="preserve">125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7225C" w14:textId="77777777" w:rsidR="00000000" w:rsidRDefault="00000000">
            <w:pPr>
              <w:pStyle w:val="FORMATTEXT"/>
              <w:jc w:val="center"/>
              <w:rPr>
                <w:sz w:val="18"/>
                <w:szCs w:val="18"/>
              </w:rPr>
            </w:pPr>
            <w:r>
              <w:rPr>
                <w:sz w:val="18"/>
                <w:szCs w:val="18"/>
              </w:rPr>
              <w:t xml:space="preserve">130,00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DEBA7" w14:textId="77777777" w:rsidR="00000000" w:rsidRDefault="00000000">
            <w:pPr>
              <w:pStyle w:val="FORMATTEXT"/>
              <w:jc w:val="center"/>
              <w:rPr>
                <w:sz w:val="18"/>
                <w:szCs w:val="18"/>
              </w:rPr>
            </w:pPr>
            <w:r>
              <w:rPr>
                <w:sz w:val="18"/>
                <w:szCs w:val="18"/>
              </w:rPr>
              <w:t xml:space="preserve">0,00008623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64367" w14:textId="77777777" w:rsidR="00000000" w:rsidRDefault="00000000">
            <w:pPr>
              <w:pStyle w:val="FORMATTEXT"/>
              <w:jc w:val="center"/>
              <w:rPr>
                <w:sz w:val="18"/>
                <w:szCs w:val="18"/>
              </w:rPr>
            </w:pPr>
            <w:r>
              <w:rPr>
                <w:sz w:val="18"/>
                <w:szCs w:val="18"/>
              </w:rPr>
              <w:t xml:space="preserve">0,0000605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4A92D" w14:textId="77777777" w:rsidR="00000000" w:rsidRDefault="00000000">
            <w:pPr>
              <w:pStyle w:val="FORMATTEXT"/>
              <w:jc w:val="center"/>
              <w:rPr>
                <w:sz w:val="18"/>
                <w:szCs w:val="18"/>
              </w:rPr>
            </w:pPr>
            <w:r>
              <w:rPr>
                <w:sz w:val="18"/>
                <w:szCs w:val="18"/>
              </w:rPr>
              <w:t xml:space="preserve">- </w:t>
            </w:r>
          </w:p>
        </w:tc>
      </w:tr>
      <w:tr w:rsidR="00000000" w14:paraId="009B62E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053AE" w14:textId="77777777" w:rsidR="00000000" w:rsidRDefault="00000000">
            <w:pPr>
              <w:pStyle w:val="FORMATTEXT"/>
              <w:jc w:val="center"/>
              <w:rPr>
                <w:sz w:val="18"/>
                <w:szCs w:val="18"/>
              </w:rPr>
            </w:pPr>
            <w:r>
              <w:rPr>
                <w:sz w:val="18"/>
                <w:szCs w:val="18"/>
              </w:rPr>
              <w:t xml:space="preserve">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73505" w14:textId="77777777" w:rsidR="00000000" w:rsidRDefault="00000000">
            <w:pPr>
              <w:pStyle w:val="FORMATTEXT"/>
              <w:jc w:val="center"/>
              <w:rPr>
                <w:sz w:val="18"/>
                <w:szCs w:val="18"/>
              </w:rPr>
            </w:pPr>
            <w:r>
              <w:rPr>
                <w:sz w:val="18"/>
                <w:szCs w:val="18"/>
              </w:rPr>
              <w:t xml:space="preserve">155,00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9CF91" w14:textId="77777777" w:rsidR="00000000" w:rsidRDefault="00000000">
            <w:pPr>
              <w:pStyle w:val="FORMATTEXT"/>
              <w:jc w:val="center"/>
              <w:rPr>
                <w:sz w:val="18"/>
                <w:szCs w:val="18"/>
              </w:rPr>
            </w:pPr>
            <w:r>
              <w:rPr>
                <w:sz w:val="18"/>
                <w:szCs w:val="18"/>
              </w:rPr>
              <w:t xml:space="preserve">0,00003395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CC3D7" w14:textId="77777777" w:rsidR="00000000" w:rsidRDefault="00000000">
            <w:pPr>
              <w:pStyle w:val="FORMATTEXT"/>
              <w:jc w:val="center"/>
              <w:rPr>
                <w:sz w:val="18"/>
                <w:szCs w:val="18"/>
              </w:rPr>
            </w:pPr>
            <w:r>
              <w:rPr>
                <w:sz w:val="18"/>
                <w:szCs w:val="18"/>
              </w:rPr>
              <w:t xml:space="preserve">0,0000238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20AF7" w14:textId="77777777" w:rsidR="00000000" w:rsidRDefault="00000000">
            <w:pPr>
              <w:pStyle w:val="FORMATTEXT"/>
              <w:jc w:val="center"/>
              <w:rPr>
                <w:sz w:val="18"/>
                <w:szCs w:val="18"/>
              </w:rPr>
            </w:pPr>
            <w:r>
              <w:rPr>
                <w:sz w:val="18"/>
                <w:szCs w:val="18"/>
              </w:rPr>
              <w:t xml:space="preserve">- </w:t>
            </w:r>
          </w:p>
        </w:tc>
      </w:tr>
    </w:tbl>
    <w:p w14:paraId="642CE73E"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9B01463" w14:textId="77777777" w:rsidR="00000000" w:rsidRDefault="00000000">
      <w:pPr>
        <w:pStyle w:val="FORMATTEXT"/>
        <w:jc w:val="both"/>
      </w:pPr>
      <w:r>
        <w:t>Таблица Б.2 - Удельная гидравлическая характеристика трубопроводов</w:t>
      </w:r>
    </w:p>
    <w:p w14:paraId="630AD741"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650"/>
        <w:gridCol w:w="1650"/>
        <w:gridCol w:w="1800"/>
        <w:gridCol w:w="1650"/>
      </w:tblGrid>
      <w:tr w:rsidR="00000000" w14:paraId="5066A66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0C8C8" w14:textId="77777777" w:rsidR="00000000" w:rsidRDefault="00000000">
            <w:pPr>
              <w:pStyle w:val="FORMATTEXT"/>
              <w:jc w:val="center"/>
              <w:rPr>
                <w:sz w:val="18"/>
                <w:szCs w:val="18"/>
              </w:rPr>
            </w:pPr>
            <w:r>
              <w:rPr>
                <w:sz w:val="18"/>
                <w:szCs w:val="18"/>
              </w:rPr>
              <w:t xml:space="preserve">Тип трубы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37745" w14:textId="77777777" w:rsidR="00000000" w:rsidRDefault="00000000">
            <w:pPr>
              <w:pStyle w:val="FORMATTEXT"/>
              <w:jc w:val="center"/>
              <w:rPr>
                <w:sz w:val="18"/>
                <w:szCs w:val="18"/>
              </w:rPr>
            </w:pPr>
            <w:r>
              <w:rPr>
                <w:sz w:val="18"/>
                <w:szCs w:val="18"/>
              </w:rPr>
              <w:t xml:space="preserve">Номинальный диаметр DN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39160" w14:textId="77777777" w:rsidR="00000000" w:rsidRDefault="00000000">
            <w:pPr>
              <w:pStyle w:val="FORMATTEXT"/>
              <w:jc w:val="center"/>
              <w:rPr>
                <w:sz w:val="18"/>
                <w:szCs w:val="18"/>
              </w:rPr>
            </w:pPr>
            <w:r>
              <w:rPr>
                <w:sz w:val="18"/>
                <w:szCs w:val="18"/>
              </w:rPr>
              <w:t xml:space="preserve">Наружный диаметр, мм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CB45E" w14:textId="77777777" w:rsidR="00000000" w:rsidRDefault="00000000">
            <w:pPr>
              <w:pStyle w:val="FORMATTEXT"/>
              <w:jc w:val="center"/>
              <w:rPr>
                <w:sz w:val="18"/>
                <w:szCs w:val="18"/>
              </w:rPr>
            </w:pPr>
            <w:r>
              <w:rPr>
                <w:sz w:val="18"/>
                <w:szCs w:val="18"/>
              </w:rPr>
              <w:t xml:space="preserve">Толщина стенки, мм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03F3B" w14:textId="4452E36A" w:rsidR="00000000" w:rsidRDefault="00000000">
            <w:pPr>
              <w:pStyle w:val="FORMATTEXT"/>
              <w:jc w:val="center"/>
              <w:rPr>
                <w:sz w:val="18"/>
                <w:szCs w:val="18"/>
              </w:rPr>
            </w:pPr>
            <w:r>
              <w:rPr>
                <w:sz w:val="18"/>
                <w:szCs w:val="18"/>
              </w:rPr>
              <w:t xml:space="preserve">Удельная характеристика трубопровода </w:t>
            </w:r>
            <w:r w:rsidR="001C5C73">
              <w:rPr>
                <w:noProof/>
                <w:position w:val="-10"/>
                <w:sz w:val="18"/>
                <w:szCs w:val="18"/>
              </w:rPr>
              <w:drawing>
                <wp:inline distT="0" distB="0" distL="0" distR="0" wp14:anchorId="5E88D7CC" wp14:editId="0D60596A">
                  <wp:extent cx="228600" cy="220980"/>
                  <wp:effectExtent l="0" t="0" r="0" b="0"/>
                  <wp:docPr id="142"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Pr>
                <w:sz w:val="18"/>
                <w:szCs w:val="18"/>
              </w:rPr>
              <w:t>, л</w:t>
            </w:r>
            <w:r w:rsidR="001C5C73">
              <w:rPr>
                <w:noProof/>
                <w:position w:val="-10"/>
                <w:sz w:val="18"/>
                <w:szCs w:val="18"/>
              </w:rPr>
              <w:drawing>
                <wp:inline distT="0" distB="0" distL="0" distR="0" wp14:anchorId="42CB91E3" wp14:editId="20D3E3BB">
                  <wp:extent cx="106680" cy="220980"/>
                  <wp:effectExtent l="0" t="0" r="0" b="0"/>
                  <wp:docPr id="143"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/с</w:t>
            </w:r>
            <w:r w:rsidR="001C5C73">
              <w:rPr>
                <w:noProof/>
                <w:position w:val="-10"/>
                <w:sz w:val="18"/>
                <w:szCs w:val="18"/>
              </w:rPr>
              <w:drawing>
                <wp:inline distT="0" distB="0" distL="0" distR="0" wp14:anchorId="16A89712" wp14:editId="5AE0C6A9">
                  <wp:extent cx="106680" cy="220980"/>
                  <wp:effectExtent l="0" t="0" r="0" b="0"/>
                  <wp:docPr id="144"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w:t>
            </w:r>
          </w:p>
        </w:tc>
      </w:tr>
      <w:tr w:rsidR="00000000" w14:paraId="64D8DC3D"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0AB3CF" w14:textId="77777777" w:rsidR="00000000" w:rsidRDefault="00000000">
            <w:pPr>
              <w:pStyle w:val="FORMATTEXT"/>
              <w:rPr>
                <w:sz w:val="18"/>
                <w:szCs w:val="18"/>
              </w:rPr>
            </w:pPr>
            <w:r>
              <w:rPr>
                <w:sz w:val="18"/>
                <w:szCs w:val="18"/>
              </w:rPr>
              <w:t xml:space="preserve">Стальные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0BF5F" w14:textId="77777777" w:rsidR="00000000" w:rsidRDefault="00000000">
            <w:pPr>
              <w:pStyle w:val="FORMATTEXT"/>
              <w:jc w:val="center"/>
              <w:rPr>
                <w:sz w:val="18"/>
                <w:szCs w:val="18"/>
              </w:rPr>
            </w:pPr>
            <w:r>
              <w:rPr>
                <w:sz w:val="18"/>
                <w:szCs w:val="18"/>
              </w:rPr>
              <w:t xml:space="preserve">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AA20A" w14:textId="77777777" w:rsidR="00000000" w:rsidRDefault="00000000">
            <w:pPr>
              <w:pStyle w:val="FORMATTEXT"/>
              <w:jc w:val="center"/>
              <w:rPr>
                <w:sz w:val="18"/>
                <w:szCs w:val="18"/>
              </w:rPr>
            </w:pPr>
            <w:r>
              <w:rPr>
                <w:sz w:val="18"/>
                <w:szCs w:val="18"/>
              </w:rPr>
              <w:t xml:space="preserve">18,0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71D4C" w14:textId="77777777" w:rsidR="00000000" w:rsidRDefault="00000000">
            <w:pPr>
              <w:pStyle w:val="FORMATTEXT"/>
              <w:jc w:val="center"/>
              <w:rPr>
                <w:sz w:val="18"/>
                <w:szCs w:val="18"/>
              </w:rPr>
            </w:pPr>
            <w:r>
              <w:rPr>
                <w:sz w:val="18"/>
                <w:szCs w:val="18"/>
              </w:rPr>
              <w:t xml:space="preserve">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BA0E9" w14:textId="77777777" w:rsidR="00000000" w:rsidRDefault="00000000">
            <w:pPr>
              <w:pStyle w:val="FORMATTEXT"/>
              <w:jc w:val="center"/>
              <w:rPr>
                <w:sz w:val="18"/>
                <w:szCs w:val="18"/>
              </w:rPr>
            </w:pPr>
            <w:r>
              <w:rPr>
                <w:sz w:val="18"/>
                <w:szCs w:val="18"/>
              </w:rPr>
              <w:t xml:space="preserve">0,0755 </w:t>
            </w:r>
          </w:p>
        </w:tc>
      </w:tr>
      <w:tr w:rsidR="00000000" w14:paraId="6379974F"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E8608F1" w14:textId="77777777" w:rsidR="00000000" w:rsidRDefault="00000000">
            <w:pPr>
              <w:pStyle w:val="FORMATTEXT"/>
              <w:rPr>
                <w:sz w:val="18"/>
                <w:szCs w:val="18"/>
              </w:rPr>
            </w:pPr>
            <w:r>
              <w:rPr>
                <w:sz w:val="18"/>
                <w:szCs w:val="18"/>
              </w:rPr>
              <w:t xml:space="preserve">электросварные (по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1FE43" w14:textId="77777777" w:rsidR="00000000" w:rsidRDefault="00000000">
            <w:pPr>
              <w:pStyle w:val="FORMATTEXT"/>
              <w:jc w:val="center"/>
              <w:rPr>
                <w:sz w:val="18"/>
                <w:szCs w:val="18"/>
              </w:rPr>
            </w:pPr>
            <w:r>
              <w:rPr>
                <w:sz w:val="18"/>
                <w:szCs w:val="18"/>
              </w:rPr>
              <w:t xml:space="preserve">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41BCA" w14:textId="77777777" w:rsidR="00000000" w:rsidRDefault="00000000">
            <w:pPr>
              <w:pStyle w:val="FORMATTEXT"/>
              <w:jc w:val="center"/>
              <w:rPr>
                <w:sz w:val="18"/>
                <w:szCs w:val="18"/>
              </w:rPr>
            </w:pPr>
            <w:r>
              <w:rPr>
                <w:sz w:val="18"/>
                <w:szCs w:val="18"/>
              </w:rPr>
              <w:t xml:space="preserve">25,0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B1136" w14:textId="77777777" w:rsidR="00000000" w:rsidRDefault="00000000">
            <w:pPr>
              <w:pStyle w:val="FORMATTEXT"/>
              <w:jc w:val="center"/>
              <w:rPr>
                <w:sz w:val="18"/>
                <w:szCs w:val="18"/>
              </w:rPr>
            </w:pPr>
            <w:r>
              <w:rPr>
                <w:sz w:val="18"/>
                <w:szCs w:val="18"/>
              </w:rPr>
              <w:t xml:space="preserve">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03623" w14:textId="77777777" w:rsidR="00000000" w:rsidRDefault="00000000">
            <w:pPr>
              <w:pStyle w:val="FORMATTEXT"/>
              <w:jc w:val="center"/>
              <w:rPr>
                <w:sz w:val="18"/>
                <w:szCs w:val="18"/>
              </w:rPr>
            </w:pPr>
            <w:r>
              <w:rPr>
                <w:sz w:val="18"/>
                <w:szCs w:val="18"/>
              </w:rPr>
              <w:t xml:space="preserve">0,75 </w:t>
            </w:r>
          </w:p>
        </w:tc>
      </w:tr>
      <w:tr w:rsidR="00000000" w14:paraId="4A023BC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AAE8D30" w14:textId="77777777" w:rsidR="00000000" w:rsidRDefault="00000000">
            <w:pPr>
              <w:pStyle w:val="FORMATTEXT"/>
              <w:rPr>
                <w:sz w:val="18"/>
                <w:szCs w:val="18"/>
              </w:rPr>
            </w:pPr>
            <w:hyperlink r:id="rId124" w:tooltip="Нет информации" w:history="1">
              <w:r>
                <w:rPr>
                  <w:color w:val="0000AA"/>
                  <w:sz w:val="18"/>
                  <w:szCs w:val="18"/>
                  <w:u w:val="single"/>
                </w:rPr>
                <w:t>ГОСТ 10704</w:t>
              </w:r>
            </w:hyperlink>
            <w:r>
              <w:rPr>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B3BF6" w14:textId="77777777" w:rsidR="00000000" w:rsidRDefault="00000000">
            <w:pPr>
              <w:pStyle w:val="FORMATTEXT"/>
              <w:jc w:val="center"/>
              <w:rPr>
                <w:sz w:val="18"/>
                <w:szCs w:val="18"/>
              </w:rPr>
            </w:pPr>
            <w:r>
              <w:rPr>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817D3" w14:textId="77777777" w:rsidR="00000000" w:rsidRDefault="00000000">
            <w:pPr>
              <w:pStyle w:val="FORMATTEXT"/>
              <w:jc w:val="center"/>
              <w:rPr>
                <w:sz w:val="18"/>
                <w:szCs w:val="18"/>
              </w:rPr>
            </w:pPr>
            <w:r>
              <w:rPr>
                <w:sz w:val="18"/>
                <w:szCs w:val="18"/>
              </w:rPr>
              <w:t xml:space="preserve">32,0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6A9C1" w14:textId="77777777" w:rsidR="00000000" w:rsidRDefault="00000000">
            <w:pPr>
              <w:pStyle w:val="FORMATTEXT"/>
              <w:jc w:val="center"/>
              <w:rPr>
                <w:sz w:val="18"/>
                <w:szCs w:val="18"/>
              </w:rPr>
            </w:pPr>
            <w:r>
              <w:rPr>
                <w:sz w:val="18"/>
                <w:szCs w:val="18"/>
              </w:rPr>
              <w:t xml:space="preserve">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B427C" w14:textId="77777777" w:rsidR="00000000" w:rsidRDefault="00000000">
            <w:pPr>
              <w:pStyle w:val="FORMATTEXT"/>
              <w:jc w:val="center"/>
              <w:rPr>
                <w:sz w:val="18"/>
                <w:szCs w:val="18"/>
              </w:rPr>
            </w:pPr>
            <w:r>
              <w:rPr>
                <w:sz w:val="18"/>
                <w:szCs w:val="18"/>
              </w:rPr>
              <w:t xml:space="preserve">3,44 </w:t>
            </w:r>
          </w:p>
        </w:tc>
      </w:tr>
      <w:tr w:rsidR="00000000" w14:paraId="4E6DB94D"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2BC2BFD"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07BEE" w14:textId="77777777" w:rsidR="00000000" w:rsidRDefault="00000000">
            <w:pPr>
              <w:pStyle w:val="FORMATTEXT"/>
              <w:jc w:val="center"/>
              <w:rPr>
                <w:sz w:val="18"/>
                <w:szCs w:val="18"/>
              </w:rPr>
            </w:pPr>
            <w:r>
              <w:rPr>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F05F7" w14:textId="77777777" w:rsidR="00000000" w:rsidRDefault="00000000">
            <w:pPr>
              <w:pStyle w:val="FORMATTEXT"/>
              <w:jc w:val="center"/>
              <w:rPr>
                <w:sz w:val="18"/>
                <w:szCs w:val="18"/>
              </w:rPr>
            </w:pPr>
            <w:r>
              <w:rPr>
                <w:sz w:val="18"/>
                <w:szCs w:val="18"/>
              </w:rPr>
              <w:t xml:space="preserve">40,0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4D0E3" w14:textId="77777777" w:rsidR="00000000" w:rsidRDefault="00000000">
            <w:pPr>
              <w:pStyle w:val="FORMATTEXT"/>
              <w:jc w:val="center"/>
              <w:rPr>
                <w:sz w:val="18"/>
                <w:szCs w:val="18"/>
              </w:rPr>
            </w:pPr>
            <w:r>
              <w:rPr>
                <w:sz w:val="18"/>
                <w:szCs w:val="18"/>
              </w:rPr>
              <w:t xml:space="preserve">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E6D8E" w14:textId="77777777" w:rsidR="00000000" w:rsidRDefault="00000000">
            <w:pPr>
              <w:pStyle w:val="FORMATTEXT"/>
              <w:jc w:val="center"/>
              <w:rPr>
                <w:sz w:val="18"/>
                <w:szCs w:val="18"/>
              </w:rPr>
            </w:pPr>
            <w:r>
              <w:rPr>
                <w:sz w:val="18"/>
                <w:szCs w:val="18"/>
              </w:rPr>
              <w:t xml:space="preserve">13,97 </w:t>
            </w:r>
          </w:p>
        </w:tc>
      </w:tr>
      <w:tr w:rsidR="00000000" w14:paraId="7C6C8A9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26A9B35"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13119"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554B0" w14:textId="77777777" w:rsidR="00000000" w:rsidRDefault="00000000">
            <w:pPr>
              <w:pStyle w:val="FORMATTEXT"/>
              <w:jc w:val="center"/>
              <w:rPr>
                <w:sz w:val="18"/>
                <w:szCs w:val="18"/>
              </w:rPr>
            </w:pPr>
            <w:r>
              <w:rPr>
                <w:sz w:val="18"/>
                <w:szCs w:val="18"/>
              </w:rPr>
              <w:t xml:space="preserve">45,0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EBE27" w14:textId="77777777" w:rsidR="00000000" w:rsidRDefault="00000000">
            <w:pPr>
              <w:pStyle w:val="FORMATTEXT"/>
              <w:jc w:val="center"/>
              <w:rPr>
                <w:sz w:val="18"/>
                <w:szCs w:val="18"/>
              </w:rPr>
            </w:pPr>
            <w:r>
              <w:rPr>
                <w:sz w:val="18"/>
                <w:szCs w:val="18"/>
              </w:rPr>
              <w:t xml:space="preserve">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1AC52" w14:textId="77777777" w:rsidR="00000000" w:rsidRDefault="00000000">
            <w:pPr>
              <w:pStyle w:val="FORMATTEXT"/>
              <w:jc w:val="center"/>
              <w:rPr>
                <w:sz w:val="18"/>
                <w:szCs w:val="18"/>
              </w:rPr>
            </w:pPr>
            <w:r>
              <w:rPr>
                <w:sz w:val="18"/>
                <w:szCs w:val="18"/>
              </w:rPr>
              <w:t xml:space="preserve">28,7 </w:t>
            </w:r>
          </w:p>
        </w:tc>
      </w:tr>
      <w:tr w:rsidR="00000000" w14:paraId="2D33150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B0CF980"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C8415" w14:textId="77777777" w:rsidR="00000000" w:rsidRDefault="00000000">
            <w:pPr>
              <w:pStyle w:val="FORMATTEXT"/>
              <w:jc w:val="center"/>
              <w:rPr>
                <w:sz w:val="18"/>
                <w:szCs w:val="18"/>
              </w:rPr>
            </w:pPr>
            <w:r>
              <w:rPr>
                <w:sz w:val="18"/>
                <w:szCs w:val="18"/>
              </w:rPr>
              <w:t xml:space="preserve">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3F8B7" w14:textId="77777777" w:rsidR="00000000" w:rsidRDefault="00000000">
            <w:pPr>
              <w:pStyle w:val="FORMATTEXT"/>
              <w:jc w:val="center"/>
              <w:rPr>
                <w:sz w:val="18"/>
                <w:szCs w:val="18"/>
              </w:rPr>
            </w:pPr>
            <w:r>
              <w:rPr>
                <w:sz w:val="18"/>
                <w:szCs w:val="18"/>
              </w:rPr>
              <w:t xml:space="preserve">57,0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94B49" w14:textId="77777777" w:rsidR="00000000" w:rsidRDefault="00000000">
            <w:pPr>
              <w:pStyle w:val="FORMATTEXT"/>
              <w:jc w:val="center"/>
              <w:rPr>
                <w:sz w:val="18"/>
                <w:szCs w:val="18"/>
              </w:rPr>
            </w:pPr>
            <w:r>
              <w:rPr>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A2250" w14:textId="77777777" w:rsidR="00000000" w:rsidRDefault="00000000">
            <w:pPr>
              <w:pStyle w:val="FORMATTEXT"/>
              <w:jc w:val="center"/>
              <w:rPr>
                <w:sz w:val="18"/>
                <w:szCs w:val="18"/>
              </w:rPr>
            </w:pPr>
            <w:r>
              <w:rPr>
                <w:sz w:val="18"/>
                <w:szCs w:val="18"/>
              </w:rPr>
              <w:t xml:space="preserve">110 </w:t>
            </w:r>
          </w:p>
        </w:tc>
      </w:tr>
      <w:tr w:rsidR="00000000" w14:paraId="4F6A455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BBA8FB4"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79DEB" w14:textId="77777777" w:rsidR="00000000" w:rsidRDefault="00000000">
            <w:pPr>
              <w:pStyle w:val="FORMATTEXT"/>
              <w:jc w:val="center"/>
              <w:rPr>
                <w:sz w:val="18"/>
                <w:szCs w:val="18"/>
              </w:rPr>
            </w:pPr>
            <w:r>
              <w:rPr>
                <w:sz w:val="18"/>
                <w:szCs w:val="18"/>
              </w:rPr>
              <w:t xml:space="preserve">65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21CB0" w14:textId="77777777" w:rsidR="00000000" w:rsidRDefault="00000000">
            <w:pPr>
              <w:pStyle w:val="FORMATTEXT"/>
              <w:jc w:val="center"/>
              <w:rPr>
                <w:sz w:val="18"/>
                <w:szCs w:val="18"/>
              </w:rPr>
            </w:pPr>
            <w:r>
              <w:rPr>
                <w:sz w:val="18"/>
                <w:szCs w:val="18"/>
              </w:rPr>
              <w:t xml:space="preserve">76,0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33706" w14:textId="77777777" w:rsidR="00000000" w:rsidRDefault="00000000">
            <w:pPr>
              <w:pStyle w:val="FORMATTEXT"/>
              <w:jc w:val="center"/>
              <w:rPr>
                <w:sz w:val="18"/>
                <w:szCs w:val="18"/>
              </w:rPr>
            </w:pPr>
            <w:r>
              <w:rPr>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2A5A9" w14:textId="77777777" w:rsidR="00000000" w:rsidRDefault="00000000">
            <w:pPr>
              <w:pStyle w:val="FORMATTEXT"/>
              <w:jc w:val="center"/>
              <w:rPr>
                <w:sz w:val="18"/>
                <w:szCs w:val="18"/>
              </w:rPr>
            </w:pPr>
            <w:r>
              <w:rPr>
                <w:sz w:val="18"/>
                <w:szCs w:val="18"/>
              </w:rPr>
              <w:t xml:space="preserve">572 </w:t>
            </w:r>
          </w:p>
        </w:tc>
      </w:tr>
      <w:tr w:rsidR="00000000" w14:paraId="6BA2CFA3"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AF33209"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360C8" w14:textId="77777777" w:rsidR="00000000" w:rsidRDefault="00000000">
            <w:pPr>
              <w:pStyle w:val="FORMATTEXT"/>
              <w:jc w:val="center"/>
              <w:rPr>
                <w:sz w:val="18"/>
                <w:szCs w:val="18"/>
              </w:rPr>
            </w:pPr>
            <w:r>
              <w:rPr>
                <w:sz w:val="18"/>
                <w:szCs w:val="18"/>
              </w:rPr>
              <w:t xml:space="preserve">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4A682" w14:textId="77777777" w:rsidR="00000000" w:rsidRDefault="00000000">
            <w:pPr>
              <w:pStyle w:val="FORMATTEXT"/>
              <w:jc w:val="center"/>
              <w:rPr>
                <w:sz w:val="18"/>
                <w:szCs w:val="18"/>
              </w:rPr>
            </w:pPr>
            <w:r>
              <w:rPr>
                <w:sz w:val="18"/>
                <w:szCs w:val="18"/>
              </w:rPr>
              <w:t xml:space="preserve">89,0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49880" w14:textId="77777777" w:rsidR="00000000" w:rsidRDefault="00000000">
            <w:pPr>
              <w:pStyle w:val="FORMATTEXT"/>
              <w:jc w:val="center"/>
              <w:rPr>
                <w:sz w:val="18"/>
                <w:szCs w:val="18"/>
              </w:rPr>
            </w:pPr>
            <w:r>
              <w:rPr>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B4715" w14:textId="77777777" w:rsidR="00000000" w:rsidRDefault="00000000">
            <w:pPr>
              <w:pStyle w:val="FORMATTEXT"/>
              <w:jc w:val="center"/>
              <w:rPr>
                <w:sz w:val="18"/>
                <w:szCs w:val="18"/>
              </w:rPr>
            </w:pPr>
            <w:r>
              <w:rPr>
                <w:sz w:val="18"/>
                <w:szCs w:val="18"/>
              </w:rPr>
              <w:t xml:space="preserve">1429 </w:t>
            </w:r>
          </w:p>
        </w:tc>
      </w:tr>
      <w:tr w:rsidR="00000000" w14:paraId="76CB06F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0048657"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2A7A0" w14:textId="77777777" w:rsidR="00000000" w:rsidRDefault="00000000">
            <w:pPr>
              <w:pStyle w:val="FORMATTEXT"/>
              <w:jc w:val="center"/>
              <w:rPr>
                <w:sz w:val="18"/>
                <w:szCs w:val="18"/>
              </w:rPr>
            </w:pPr>
            <w:r>
              <w:rPr>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56DCF" w14:textId="77777777" w:rsidR="00000000" w:rsidRDefault="00000000">
            <w:pPr>
              <w:pStyle w:val="FORMATTEXT"/>
              <w:jc w:val="center"/>
              <w:rPr>
                <w:sz w:val="18"/>
                <w:szCs w:val="18"/>
              </w:rPr>
            </w:pPr>
            <w:r>
              <w:rPr>
                <w:sz w:val="18"/>
                <w:szCs w:val="18"/>
              </w:rPr>
              <w:t xml:space="preserve">108,0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25906" w14:textId="77777777" w:rsidR="00000000" w:rsidRDefault="00000000">
            <w:pPr>
              <w:pStyle w:val="FORMATTEXT"/>
              <w:jc w:val="center"/>
              <w:rPr>
                <w:sz w:val="18"/>
                <w:szCs w:val="18"/>
              </w:rPr>
            </w:pPr>
            <w:r>
              <w:rPr>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DDED9" w14:textId="77777777" w:rsidR="00000000" w:rsidRDefault="00000000">
            <w:pPr>
              <w:pStyle w:val="FORMATTEXT"/>
              <w:jc w:val="center"/>
              <w:rPr>
                <w:sz w:val="18"/>
                <w:szCs w:val="18"/>
              </w:rPr>
            </w:pPr>
            <w:r>
              <w:rPr>
                <w:sz w:val="18"/>
                <w:szCs w:val="18"/>
              </w:rPr>
              <w:t xml:space="preserve">4322 </w:t>
            </w:r>
          </w:p>
        </w:tc>
      </w:tr>
      <w:tr w:rsidR="00000000" w14:paraId="7FADE0A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5D7FA24"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41604" w14:textId="77777777" w:rsidR="00000000" w:rsidRDefault="00000000">
            <w:pPr>
              <w:pStyle w:val="FORMATTEXT"/>
              <w:jc w:val="center"/>
              <w:rPr>
                <w:sz w:val="18"/>
                <w:szCs w:val="18"/>
              </w:rPr>
            </w:pPr>
            <w:r>
              <w:rPr>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D5040" w14:textId="77777777" w:rsidR="00000000" w:rsidRDefault="00000000">
            <w:pPr>
              <w:pStyle w:val="FORMATTEXT"/>
              <w:jc w:val="center"/>
              <w:rPr>
                <w:sz w:val="18"/>
                <w:szCs w:val="18"/>
              </w:rPr>
            </w:pPr>
            <w:r>
              <w:rPr>
                <w:sz w:val="18"/>
                <w:szCs w:val="18"/>
              </w:rPr>
              <w:t xml:space="preserve">108,0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C74F4" w14:textId="77777777" w:rsidR="00000000" w:rsidRDefault="00000000">
            <w:pPr>
              <w:pStyle w:val="FORMATTEXT"/>
              <w:jc w:val="center"/>
              <w:rPr>
                <w:sz w:val="18"/>
                <w:szCs w:val="18"/>
              </w:rPr>
            </w:pPr>
            <w:r>
              <w:rPr>
                <w:sz w:val="18"/>
                <w:szCs w:val="18"/>
              </w:rPr>
              <w:t xml:space="preserve">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F75FB" w14:textId="77777777" w:rsidR="00000000" w:rsidRDefault="00000000">
            <w:pPr>
              <w:pStyle w:val="FORMATTEXT"/>
              <w:jc w:val="center"/>
              <w:rPr>
                <w:sz w:val="18"/>
                <w:szCs w:val="18"/>
              </w:rPr>
            </w:pPr>
            <w:r>
              <w:rPr>
                <w:sz w:val="18"/>
                <w:szCs w:val="18"/>
              </w:rPr>
              <w:t xml:space="preserve">4231 </w:t>
            </w:r>
          </w:p>
        </w:tc>
      </w:tr>
      <w:tr w:rsidR="00000000" w14:paraId="2C6D7F4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C8FF833"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1A9D9" w14:textId="77777777" w:rsidR="00000000" w:rsidRDefault="00000000">
            <w:pPr>
              <w:pStyle w:val="FORMATTEXT"/>
              <w:jc w:val="center"/>
              <w:rPr>
                <w:sz w:val="18"/>
                <w:szCs w:val="18"/>
              </w:rPr>
            </w:pPr>
            <w:r>
              <w:rPr>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DC431" w14:textId="77777777" w:rsidR="00000000" w:rsidRDefault="00000000">
            <w:pPr>
              <w:pStyle w:val="FORMATTEXT"/>
              <w:jc w:val="center"/>
              <w:rPr>
                <w:sz w:val="18"/>
                <w:szCs w:val="18"/>
              </w:rPr>
            </w:pPr>
            <w:r>
              <w:rPr>
                <w:sz w:val="18"/>
                <w:szCs w:val="18"/>
              </w:rPr>
              <w:t xml:space="preserve">114,0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C8E40" w14:textId="77777777" w:rsidR="00000000" w:rsidRDefault="00000000">
            <w:pPr>
              <w:pStyle w:val="FORMATTEXT"/>
              <w:jc w:val="center"/>
              <w:rPr>
                <w:sz w:val="18"/>
                <w:szCs w:val="18"/>
              </w:rPr>
            </w:pPr>
            <w:r>
              <w:rPr>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A103B" w14:textId="77777777" w:rsidR="00000000" w:rsidRDefault="00000000">
            <w:pPr>
              <w:pStyle w:val="FORMATTEXT"/>
              <w:jc w:val="center"/>
              <w:rPr>
                <w:sz w:val="18"/>
                <w:szCs w:val="18"/>
              </w:rPr>
            </w:pPr>
            <w:r>
              <w:rPr>
                <w:sz w:val="18"/>
                <w:szCs w:val="18"/>
              </w:rPr>
              <w:t xml:space="preserve">5872 </w:t>
            </w:r>
          </w:p>
        </w:tc>
      </w:tr>
      <w:tr w:rsidR="00000000" w14:paraId="7853E45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FB78F97"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C8FCA" w14:textId="77777777" w:rsidR="00000000" w:rsidRDefault="00000000">
            <w:pPr>
              <w:pStyle w:val="FORMATTEXT"/>
              <w:jc w:val="center"/>
              <w:rPr>
                <w:sz w:val="18"/>
                <w:szCs w:val="18"/>
              </w:rPr>
            </w:pPr>
            <w:r>
              <w:rPr>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4FCA5" w14:textId="77777777" w:rsidR="00000000" w:rsidRDefault="00000000">
            <w:pPr>
              <w:pStyle w:val="FORMATTEXT"/>
              <w:jc w:val="center"/>
              <w:rPr>
                <w:sz w:val="18"/>
                <w:szCs w:val="18"/>
              </w:rPr>
            </w:pPr>
            <w:r>
              <w:rPr>
                <w:sz w:val="18"/>
                <w:szCs w:val="18"/>
              </w:rPr>
              <w:t xml:space="preserve">114,0*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D0BA1" w14:textId="77777777" w:rsidR="00000000" w:rsidRDefault="00000000">
            <w:pPr>
              <w:pStyle w:val="FORMATTEXT"/>
              <w:jc w:val="center"/>
              <w:rPr>
                <w:sz w:val="18"/>
                <w:szCs w:val="18"/>
              </w:rPr>
            </w:pPr>
            <w:r>
              <w:rPr>
                <w:sz w:val="18"/>
                <w:szCs w:val="18"/>
              </w:rPr>
              <w:t xml:space="preserve">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3D01E" w14:textId="77777777" w:rsidR="00000000" w:rsidRDefault="00000000">
            <w:pPr>
              <w:pStyle w:val="FORMATTEXT"/>
              <w:jc w:val="center"/>
              <w:rPr>
                <w:sz w:val="18"/>
                <w:szCs w:val="18"/>
              </w:rPr>
            </w:pPr>
            <w:r>
              <w:rPr>
                <w:sz w:val="18"/>
                <w:szCs w:val="18"/>
              </w:rPr>
              <w:t xml:space="preserve">5757 </w:t>
            </w:r>
          </w:p>
        </w:tc>
      </w:tr>
      <w:tr w:rsidR="00000000" w14:paraId="4827E0F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56AD3F6"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26ACC" w14:textId="77777777" w:rsidR="00000000" w:rsidRDefault="00000000">
            <w:pPr>
              <w:pStyle w:val="FORMATTEXT"/>
              <w:jc w:val="center"/>
              <w:rPr>
                <w:sz w:val="18"/>
                <w:szCs w:val="18"/>
              </w:rPr>
            </w:pPr>
            <w:r>
              <w:rPr>
                <w:sz w:val="18"/>
                <w:szCs w:val="18"/>
              </w:rPr>
              <w:t xml:space="preserve">125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7D333" w14:textId="77777777" w:rsidR="00000000" w:rsidRDefault="00000000">
            <w:pPr>
              <w:pStyle w:val="FORMATTEXT"/>
              <w:jc w:val="center"/>
              <w:rPr>
                <w:sz w:val="18"/>
                <w:szCs w:val="18"/>
              </w:rPr>
            </w:pPr>
            <w:r>
              <w:rPr>
                <w:sz w:val="18"/>
                <w:szCs w:val="18"/>
              </w:rPr>
              <w:t xml:space="preserve">133,0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E231F" w14:textId="77777777" w:rsidR="00000000" w:rsidRDefault="00000000">
            <w:pPr>
              <w:pStyle w:val="FORMATTEXT"/>
              <w:jc w:val="center"/>
              <w:rPr>
                <w:sz w:val="18"/>
                <w:szCs w:val="18"/>
              </w:rPr>
            </w:pPr>
            <w:r>
              <w:rPr>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61CB3" w14:textId="77777777" w:rsidR="00000000" w:rsidRDefault="00000000">
            <w:pPr>
              <w:pStyle w:val="FORMATTEXT"/>
              <w:jc w:val="center"/>
              <w:rPr>
                <w:sz w:val="18"/>
                <w:szCs w:val="18"/>
              </w:rPr>
            </w:pPr>
            <w:r>
              <w:rPr>
                <w:sz w:val="18"/>
                <w:szCs w:val="18"/>
              </w:rPr>
              <w:t xml:space="preserve">13530 </w:t>
            </w:r>
          </w:p>
        </w:tc>
      </w:tr>
      <w:tr w:rsidR="00000000" w14:paraId="1805867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CEE005B"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06560" w14:textId="77777777" w:rsidR="00000000" w:rsidRDefault="00000000">
            <w:pPr>
              <w:pStyle w:val="FORMATTEXT"/>
              <w:jc w:val="center"/>
              <w:rPr>
                <w:sz w:val="18"/>
                <w:szCs w:val="18"/>
              </w:rPr>
            </w:pPr>
            <w:r>
              <w:rPr>
                <w:sz w:val="18"/>
                <w:szCs w:val="18"/>
              </w:rPr>
              <w:t xml:space="preserve">125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DBDD5" w14:textId="77777777" w:rsidR="00000000" w:rsidRDefault="00000000">
            <w:pPr>
              <w:pStyle w:val="FORMATTEXT"/>
              <w:jc w:val="center"/>
              <w:rPr>
                <w:sz w:val="18"/>
                <w:szCs w:val="18"/>
              </w:rPr>
            </w:pPr>
            <w:r>
              <w:rPr>
                <w:sz w:val="18"/>
                <w:szCs w:val="18"/>
              </w:rPr>
              <w:t xml:space="preserve">133,0*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889CB" w14:textId="77777777" w:rsidR="00000000" w:rsidRDefault="00000000">
            <w:pPr>
              <w:pStyle w:val="FORMATTEXT"/>
              <w:jc w:val="center"/>
              <w:rPr>
                <w:sz w:val="18"/>
                <w:szCs w:val="18"/>
              </w:rPr>
            </w:pPr>
            <w:r>
              <w:rPr>
                <w:sz w:val="18"/>
                <w:szCs w:val="18"/>
              </w:rPr>
              <w:t xml:space="preserve">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AFC80" w14:textId="77777777" w:rsidR="00000000" w:rsidRDefault="00000000">
            <w:pPr>
              <w:pStyle w:val="FORMATTEXT"/>
              <w:jc w:val="center"/>
              <w:rPr>
                <w:sz w:val="18"/>
                <w:szCs w:val="18"/>
              </w:rPr>
            </w:pPr>
            <w:r>
              <w:rPr>
                <w:sz w:val="18"/>
                <w:szCs w:val="18"/>
              </w:rPr>
              <w:t xml:space="preserve">13190 </w:t>
            </w:r>
          </w:p>
        </w:tc>
      </w:tr>
      <w:tr w:rsidR="00000000" w14:paraId="6E5FC20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704D734"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0BA68" w14:textId="77777777" w:rsidR="00000000" w:rsidRDefault="00000000">
            <w:pPr>
              <w:pStyle w:val="FORMATTEXT"/>
              <w:jc w:val="center"/>
              <w:rPr>
                <w:sz w:val="18"/>
                <w:szCs w:val="18"/>
              </w:rPr>
            </w:pPr>
            <w:r>
              <w:rPr>
                <w:sz w:val="18"/>
                <w:szCs w:val="18"/>
              </w:rPr>
              <w:t xml:space="preserve">125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C23CA" w14:textId="77777777" w:rsidR="00000000" w:rsidRDefault="00000000">
            <w:pPr>
              <w:pStyle w:val="FORMATTEXT"/>
              <w:jc w:val="center"/>
              <w:rPr>
                <w:sz w:val="18"/>
                <w:szCs w:val="18"/>
              </w:rPr>
            </w:pPr>
            <w:r>
              <w:rPr>
                <w:sz w:val="18"/>
                <w:szCs w:val="18"/>
              </w:rPr>
              <w:t xml:space="preserve">140,0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5C78A" w14:textId="77777777" w:rsidR="00000000" w:rsidRDefault="00000000">
            <w:pPr>
              <w:pStyle w:val="FORMATTEXT"/>
              <w:jc w:val="center"/>
              <w:rPr>
                <w:sz w:val="18"/>
                <w:szCs w:val="18"/>
              </w:rPr>
            </w:pPr>
            <w:r>
              <w:rPr>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4B3BA" w14:textId="77777777" w:rsidR="00000000" w:rsidRDefault="00000000">
            <w:pPr>
              <w:pStyle w:val="FORMATTEXT"/>
              <w:jc w:val="center"/>
              <w:rPr>
                <w:sz w:val="18"/>
                <w:szCs w:val="18"/>
              </w:rPr>
            </w:pPr>
            <w:r>
              <w:rPr>
                <w:sz w:val="18"/>
                <w:szCs w:val="18"/>
              </w:rPr>
              <w:t xml:space="preserve">18070 </w:t>
            </w:r>
          </w:p>
        </w:tc>
      </w:tr>
      <w:tr w:rsidR="00000000" w14:paraId="75D7A5E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AA48AF8"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43DE9" w14:textId="77777777" w:rsidR="00000000" w:rsidRDefault="00000000">
            <w:pPr>
              <w:pStyle w:val="FORMATTEXT"/>
              <w:jc w:val="center"/>
              <w:rPr>
                <w:sz w:val="18"/>
                <w:szCs w:val="18"/>
              </w:rPr>
            </w:pPr>
            <w:r>
              <w:rPr>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7EA1D" w14:textId="77777777" w:rsidR="00000000" w:rsidRDefault="00000000">
            <w:pPr>
              <w:pStyle w:val="FORMATTEXT"/>
              <w:jc w:val="center"/>
              <w:rPr>
                <w:sz w:val="18"/>
                <w:szCs w:val="18"/>
              </w:rPr>
            </w:pPr>
            <w:r>
              <w:rPr>
                <w:sz w:val="18"/>
                <w:szCs w:val="18"/>
              </w:rPr>
              <w:t xml:space="preserve">152,0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D2589" w14:textId="77777777" w:rsidR="00000000" w:rsidRDefault="00000000">
            <w:pPr>
              <w:pStyle w:val="FORMATTEXT"/>
              <w:jc w:val="center"/>
              <w:rPr>
                <w:sz w:val="18"/>
                <w:szCs w:val="18"/>
              </w:rPr>
            </w:pPr>
            <w:r>
              <w:rPr>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5F228" w14:textId="77777777" w:rsidR="00000000" w:rsidRDefault="00000000">
            <w:pPr>
              <w:pStyle w:val="FORMATTEXT"/>
              <w:jc w:val="center"/>
              <w:rPr>
                <w:sz w:val="18"/>
                <w:szCs w:val="18"/>
              </w:rPr>
            </w:pPr>
            <w:r>
              <w:rPr>
                <w:sz w:val="18"/>
                <w:szCs w:val="18"/>
              </w:rPr>
              <w:t xml:space="preserve">28690 </w:t>
            </w:r>
          </w:p>
        </w:tc>
      </w:tr>
      <w:tr w:rsidR="00000000" w14:paraId="08F3B78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D043953"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81E29" w14:textId="77777777" w:rsidR="00000000" w:rsidRDefault="00000000">
            <w:pPr>
              <w:pStyle w:val="FORMATTEXT"/>
              <w:jc w:val="center"/>
              <w:rPr>
                <w:sz w:val="18"/>
                <w:szCs w:val="18"/>
              </w:rPr>
            </w:pPr>
            <w:r>
              <w:rPr>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9F238" w14:textId="77777777" w:rsidR="00000000" w:rsidRDefault="00000000">
            <w:pPr>
              <w:pStyle w:val="FORMATTEXT"/>
              <w:jc w:val="center"/>
              <w:rPr>
                <w:sz w:val="18"/>
                <w:szCs w:val="18"/>
              </w:rPr>
            </w:pPr>
            <w:r>
              <w:rPr>
                <w:sz w:val="18"/>
                <w:szCs w:val="18"/>
              </w:rPr>
              <w:t xml:space="preserve">159,0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E3AB2" w14:textId="77777777" w:rsidR="00000000" w:rsidRDefault="00000000">
            <w:pPr>
              <w:pStyle w:val="FORMATTEXT"/>
              <w:jc w:val="center"/>
              <w:rPr>
                <w:sz w:val="18"/>
                <w:szCs w:val="18"/>
              </w:rPr>
            </w:pPr>
            <w:r>
              <w:rPr>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E64F4" w14:textId="77777777" w:rsidR="00000000" w:rsidRDefault="00000000">
            <w:pPr>
              <w:pStyle w:val="FORMATTEXT"/>
              <w:jc w:val="center"/>
              <w:rPr>
                <w:sz w:val="18"/>
                <w:szCs w:val="18"/>
              </w:rPr>
            </w:pPr>
            <w:r>
              <w:rPr>
                <w:sz w:val="18"/>
                <w:szCs w:val="18"/>
              </w:rPr>
              <w:t xml:space="preserve">36920 </w:t>
            </w:r>
          </w:p>
        </w:tc>
      </w:tr>
      <w:tr w:rsidR="00000000" w14:paraId="59C1D24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8D3F263"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6729E" w14:textId="77777777" w:rsidR="00000000" w:rsidRDefault="00000000">
            <w:pPr>
              <w:pStyle w:val="FORMATTEXT"/>
              <w:jc w:val="center"/>
              <w:rPr>
                <w:sz w:val="18"/>
                <w:szCs w:val="18"/>
              </w:rPr>
            </w:pPr>
            <w:r>
              <w:rPr>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7E926" w14:textId="77777777" w:rsidR="00000000" w:rsidRDefault="00000000">
            <w:pPr>
              <w:pStyle w:val="FORMATTEXT"/>
              <w:jc w:val="center"/>
              <w:rPr>
                <w:sz w:val="18"/>
                <w:szCs w:val="18"/>
              </w:rPr>
            </w:pPr>
            <w:r>
              <w:rPr>
                <w:sz w:val="18"/>
                <w:szCs w:val="18"/>
              </w:rPr>
              <w:t xml:space="preserve">159,0*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810CD"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95295" w14:textId="77777777" w:rsidR="00000000" w:rsidRDefault="00000000">
            <w:pPr>
              <w:pStyle w:val="FORMATTEXT"/>
              <w:jc w:val="center"/>
              <w:rPr>
                <w:sz w:val="18"/>
                <w:szCs w:val="18"/>
              </w:rPr>
            </w:pPr>
            <w:r>
              <w:rPr>
                <w:sz w:val="18"/>
                <w:szCs w:val="18"/>
              </w:rPr>
              <w:t xml:space="preserve">34880 </w:t>
            </w:r>
          </w:p>
        </w:tc>
      </w:tr>
      <w:tr w:rsidR="00000000" w14:paraId="2DE8D22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BACD7D0"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04797" w14:textId="77777777" w:rsidR="00000000" w:rsidRDefault="00000000">
            <w:pPr>
              <w:pStyle w:val="FORMATTEXT"/>
              <w:jc w:val="center"/>
              <w:rPr>
                <w:sz w:val="18"/>
                <w:szCs w:val="18"/>
              </w:rPr>
            </w:pPr>
            <w:r>
              <w:rPr>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73D9B" w14:textId="77777777" w:rsidR="00000000" w:rsidRDefault="00000000">
            <w:pPr>
              <w:pStyle w:val="FORMATTEXT"/>
              <w:jc w:val="center"/>
              <w:rPr>
                <w:sz w:val="18"/>
                <w:szCs w:val="18"/>
              </w:rPr>
            </w:pPr>
            <w:r>
              <w:rPr>
                <w:sz w:val="18"/>
                <w:szCs w:val="18"/>
              </w:rPr>
              <w:t xml:space="preserve">219,0*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31D4E"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80372" w14:textId="77777777" w:rsidR="00000000" w:rsidRDefault="00000000">
            <w:pPr>
              <w:pStyle w:val="FORMATTEXT"/>
              <w:jc w:val="center"/>
              <w:rPr>
                <w:sz w:val="18"/>
                <w:szCs w:val="18"/>
              </w:rPr>
            </w:pPr>
            <w:r>
              <w:rPr>
                <w:sz w:val="18"/>
                <w:szCs w:val="18"/>
              </w:rPr>
              <w:t xml:space="preserve">209900 </w:t>
            </w:r>
          </w:p>
        </w:tc>
      </w:tr>
      <w:tr w:rsidR="00000000" w14:paraId="515F3323"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7D3F72A"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DF8E5" w14:textId="77777777" w:rsidR="00000000" w:rsidRDefault="00000000">
            <w:pPr>
              <w:pStyle w:val="FORMATTEXT"/>
              <w:jc w:val="center"/>
              <w:rPr>
                <w:sz w:val="18"/>
                <w:szCs w:val="18"/>
              </w:rPr>
            </w:pPr>
            <w:r>
              <w:rPr>
                <w:sz w:val="18"/>
                <w:szCs w:val="18"/>
              </w:rPr>
              <w:t xml:space="preserve">250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265F3" w14:textId="77777777" w:rsidR="00000000" w:rsidRDefault="00000000">
            <w:pPr>
              <w:pStyle w:val="FORMATTEXT"/>
              <w:jc w:val="center"/>
              <w:rPr>
                <w:sz w:val="18"/>
                <w:szCs w:val="18"/>
              </w:rPr>
            </w:pPr>
            <w:r>
              <w:rPr>
                <w:sz w:val="18"/>
                <w:szCs w:val="18"/>
              </w:rPr>
              <w:t xml:space="preserve">273,0*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DDF63"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FB713" w14:textId="77777777" w:rsidR="00000000" w:rsidRDefault="00000000">
            <w:pPr>
              <w:pStyle w:val="FORMATTEXT"/>
              <w:jc w:val="center"/>
              <w:rPr>
                <w:sz w:val="18"/>
                <w:szCs w:val="18"/>
              </w:rPr>
            </w:pPr>
            <w:r>
              <w:rPr>
                <w:sz w:val="18"/>
                <w:szCs w:val="18"/>
              </w:rPr>
              <w:t xml:space="preserve">711300 </w:t>
            </w:r>
          </w:p>
        </w:tc>
      </w:tr>
      <w:tr w:rsidR="00000000" w14:paraId="3CD4EAE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C399A62"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4852E" w14:textId="77777777" w:rsidR="00000000" w:rsidRDefault="00000000">
            <w:pPr>
              <w:pStyle w:val="FORMATTEXT"/>
              <w:jc w:val="center"/>
              <w:rPr>
                <w:sz w:val="18"/>
                <w:szCs w:val="18"/>
              </w:rPr>
            </w:pPr>
            <w:r>
              <w:rPr>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61EE9" w14:textId="77777777" w:rsidR="00000000" w:rsidRDefault="00000000">
            <w:pPr>
              <w:pStyle w:val="FORMATTEXT"/>
              <w:jc w:val="center"/>
              <w:rPr>
                <w:sz w:val="18"/>
                <w:szCs w:val="18"/>
              </w:rPr>
            </w:pPr>
            <w:r>
              <w:rPr>
                <w:sz w:val="18"/>
                <w:szCs w:val="18"/>
              </w:rPr>
              <w:t xml:space="preserve">325,0*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CAB63"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7A72B" w14:textId="77777777" w:rsidR="00000000" w:rsidRDefault="00000000">
            <w:pPr>
              <w:pStyle w:val="FORMATTEXT"/>
              <w:jc w:val="center"/>
              <w:rPr>
                <w:sz w:val="18"/>
                <w:szCs w:val="18"/>
              </w:rPr>
            </w:pPr>
            <w:r>
              <w:rPr>
                <w:sz w:val="18"/>
                <w:szCs w:val="18"/>
              </w:rPr>
              <w:t xml:space="preserve">1856000 </w:t>
            </w:r>
          </w:p>
        </w:tc>
      </w:tr>
      <w:tr w:rsidR="00000000" w14:paraId="2DB161FC"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453274"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D7A5D" w14:textId="77777777" w:rsidR="00000000" w:rsidRDefault="00000000">
            <w:pPr>
              <w:pStyle w:val="FORMATTEXT"/>
              <w:jc w:val="center"/>
              <w:rPr>
                <w:sz w:val="18"/>
                <w:szCs w:val="18"/>
              </w:rPr>
            </w:pPr>
            <w:r>
              <w:rPr>
                <w:sz w:val="18"/>
                <w:szCs w:val="18"/>
              </w:rPr>
              <w:t xml:space="preserve">350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BFCAF" w14:textId="77777777" w:rsidR="00000000" w:rsidRDefault="00000000">
            <w:pPr>
              <w:pStyle w:val="FORMATTEXT"/>
              <w:jc w:val="center"/>
              <w:rPr>
                <w:sz w:val="18"/>
                <w:szCs w:val="18"/>
              </w:rPr>
            </w:pPr>
            <w:r>
              <w:rPr>
                <w:sz w:val="18"/>
                <w:szCs w:val="18"/>
              </w:rPr>
              <w:t xml:space="preserve">377,0*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97036" w14:textId="77777777" w:rsidR="00000000" w:rsidRDefault="00000000">
            <w:pPr>
              <w:pStyle w:val="FORMATTEXT"/>
              <w:jc w:val="center"/>
              <w:rPr>
                <w:sz w:val="18"/>
                <w:szCs w:val="18"/>
              </w:rPr>
            </w:pPr>
            <w:r>
              <w:rPr>
                <w:sz w:val="18"/>
                <w:szCs w:val="18"/>
              </w:rPr>
              <w:t xml:space="preserve">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288A9" w14:textId="77777777" w:rsidR="00000000" w:rsidRDefault="00000000">
            <w:pPr>
              <w:pStyle w:val="FORMATTEXT"/>
              <w:jc w:val="center"/>
              <w:rPr>
                <w:sz w:val="18"/>
                <w:szCs w:val="18"/>
              </w:rPr>
            </w:pPr>
            <w:r>
              <w:rPr>
                <w:sz w:val="18"/>
                <w:szCs w:val="18"/>
              </w:rPr>
              <w:t xml:space="preserve">4062000 </w:t>
            </w:r>
          </w:p>
        </w:tc>
      </w:tr>
      <w:tr w:rsidR="00000000" w14:paraId="60CA582C"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08C8EF" w14:textId="77777777" w:rsidR="00000000" w:rsidRDefault="00000000">
            <w:pPr>
              <w:pStyle w:val="FORMATTEXT"/>
              <w:rPr>
                <w:sz w:val="18"/>
                <w:szCs w:val="18"/>
              </w:rPr>
            </w:pPr>
            <w:r>
              <w:rPr>
                <w:sz w:val="18"/>
                <w:szCs w:val="18"/>
              </w:rPr>
              <w:t xml:space="preserve">Стальные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12628" w14:textId="77777777" w:rsidR="00000000" w:rsidRDefault="00000000">
            <w:pPr>
              <w:pStyle w:val="FORMATTEXT"/>
              <w:jc w:val="center"/>
              <w:rPr>
                <w:sz w:val="18"/>
                <w:szCs w:val="18"/>
              </w:rPr>
            </w:pPr>
            <w:r>
              <w:rPr>
                <w:sz w:val="18"/>
                <w:szCs w:val="18"/>
              </w:rPr>
              <w:t xml:space="preserve">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1A23F" w14:textId="77777777" w:rsidR="00000000" w:rsidRDefault="00000000">
            <w:pPr>
              <w:pStyle w:val="FORMATTEXT"/>
              <w:jc w:val="center"/>
              <w:rPr>
                <w:sz w:val="18"/>
                <w:szCs w:val="18"/>
              </w:rPr>
            </w:pPr>
            <w:r>
              <w:rPr>
                <w:sz w:val="18"/>
                <w:szCs w:val="18"/>
              </w:rPr>
              <w:t xml:space="preserve">21,3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A434C" w14:textId="77777777" w:rsidR="00000000" w:rsidRDefault="00000000">
            <w:pPr>
              <w:pStyle w:val="FORMATTEXT"/>
              <w:jc w:val="center"/>
              <w:rPr>
                <w:sz w:val="18"/>
                <w:szCs w:val="18"/>
              </w:rPr>
            </w:pPr>
            <w:r>
              <w:rPr>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4908D" w14:textId="77777777" w:rsidR="00000000" w:rsidRDefault="00000000">
            <w:pPr>
              <w:pStyle w:val="FORMATTEXT"/>
              <w:jc w:val="center"/>
              <w:rPr>
                <w:sz w:val="18"/>
                <w:szCs w:val="18"/>
              </w:rPr>
            </w:pPr>
            <w:r>
              <w:rPr>
                <w:sz w:val="18"/>
                <w:szCs w:val="18"/>
              </w:rPr>
              <w:t xml:space="preserve">0,18 </w:t>
            </w:r>
          </w:p>
        </w:tc>
      </w:tr>
      <w:tr w:rsidR="00000000" w14:paraId="5F10B7E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DA57FDA" w14:textId="77777777" w:rsidR="00000000" w:rsidRDefault="00000000">
            <w:pPr>
              <w:pStyle w:val="FORMATTEXT"/>
              <w:rPr>
                <w:sz w:val="18"/>
                <w:szCs w:val="18"/>
              </w:rPr>
            </w:pPr>
            <w:r>
              <w:rPr>
                <w:sz w:val="18"/>
                <w:szCs w:val="18"/>
              </w:rPr>
              <w:t xml:space="preserve">водогазопроводные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6AF4D" w14:textId="77777777" w:rsidR="00000000" w:rsidRDefault="00000000">
            <w:pPr>
              <w:pStyle w:val="FORMATTEXT"/>
              <w:jc w:val="center"/>
              <w:rPr>
                <w:sz w:val="18"/>
                <w:szCs w:val="18"/>
              </w:rPr>
            </w:pPr>
            <w:r>
              <w:rPr>
                <w:sz w:val="18"/>
                <w:szCs w:val="18"/>
              </w:rPr>
              <w:t xml:space="preserve">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00666" w14:textId="77777777" w:rsidR="00000000" w:rsidRDefault="00000000">
            <w:pPr>
              <w:pStyle w:val="FORMATTEXT"/>
              <w:jc w:val="center"/>
              <w:rPr>
                <w:sz w:val="18"/>
                <w:szCs w:val="18"/>
              </w:rPr>
            </w:pPr>
            <w:r>
              <w:rPr>
                <w:sz w:val="18"/>
                <w:szCs w:val="18"/>
              </w:rPr>
              <w:t xml:space="preserve">26,8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24055" w14:textId="77777777" w:rsidR="00000000" w:rsidRDefault="00000000">
            <w:pPr>
              <w:pStyle w:val="FORMATTEXT"/>
              <w:jc w:val="center"/>
              <w:rPr>
                <w:sz w:val="18"/>
                <w:szCs w:val="18"/>
              </w:rPr>
            </w:pPr>
            <w:r>
              <w:rPr>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AEF72" w14:textId="77777777" w:rsidR="00000000" w:rsidRDefault="00000000">
            <w:pPr>
              <w:pStyle w:val="FORMATTEXT"/>
              <w:jc w:val="center"/>
              <w:rPr>
                <w:sz w:val="18"/>
                <w:szCs w:val="18"/>
              </w:rPr>
            </w:pPr>
            <w:r>
              <w:rPr>
                <w:sz w:val="18"/>
                <w:szCs w:val="18"/>
              </w:rPr>
              <w:t xml:space="preserve">0,926 </w:t>
            </w:r>
          </w:p>
        </w:tc>
      </w:tr>
      <w:tr w:rsidR="00000000" w14:paraId="70E03B4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F6C5B22" w14:textId="77777777" w:rsidR="00000000" w:rsidRDefault="00000000">
            <w:pPr>
              <w:pStyle w:val="FORMATTEXT"/>
              <w:rPr>
                <w:sz w:val="18"/>
                <w:szCs w:val="18"/>
              </w:rPr>
            </w:pPr>
            <w:r>
              <w:rPr>
                <w:sz w:val="18"/>
                <w:szCs w:val="18"/>
              </w:rPr>
              <w:lastRenderedPageBreak/>
              <w:t xml:space="preserve">(по </w:t>
            </w:r>
            <w:hyperlink r:id="rId125" w:tooltip="Нет информации" w:history="1">
              <w:r>
                <w:rPr>
                  <w:color w:val="0000AA"/>
                  <w:sz w:val="18"/>
                  <w:szCs w:val="18"/>
                  <w:u w:val="single"/>
                </w:rPr>
                <w:t>ГОСТ 3262</w:t>
              </w:r>
            </w:hyperlink>
            <w:r>
              <w:rPr>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0FA00" w14:textId="77777777" w:rsidR="00000000" w:rsidRDefault="00000000">
            <w:pPr>
              <w:pStyle w:val="FORMATTEXT"/>
              <w:jc w:val="center"/>
              <w:rPr>
                <w:sz w:val="18"/>
                <w:szCs w:val="18"/>
              </w:rPr>
            </w:pPr>
            <w:r>
              <w:rPr>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392E4" w14:textId="77777777" w:rsidR="00000000" w:rsidRDefault="00000000">
            <w:pPr>
              <w:pStyle w:val="FORMATTEXT"/>
              <w:jc w:val="center"/>
              <w:rPr>
                <w:sz w:val="18"/>
                <w:szCs w:val="18"/>
              </w:rPr>
            </w:pPr>
            <w:r>
              <w:rPr>
                <w:sz w:val="18"/>
                <w:szCs w:val="18"/>
              </w:rPr>
              <w:t xml:space="preserve">33,5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6F3D7" w14:textId="77777777" w:rsidR="00000000" w:rsidRDefault="00000000">
            <w:pPr>
              <w:pStyle w:val="FORMATTEXT"/>
              <w:jc w:val="center"/>
              <w:rPr>
                <w:sz w:val="18"/>
                <w:szCs w:val="18"/>
              </w:rPr>
            </w:pPr>
            <w:r>
              <w:rPr>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57618" w14:textId="77777777" w:rsidR="00000000" w:rsidRDefault="00000000">
            <w:pPr>
              <w:pStyle w:val="FORMATTEXT"/>
              <w:jc w:val="center"/>
              <w:rPr>
                <w:sz w:val="18"/>
                <w:szCs w:val="18"/>
              </w:rPr>
            </w:pPr>
            <w:r>
              <w:rPr>
                <w:sz w:val="18"/>
                <w:szCs w:val="18"/>
              </w:rPr>
              <w:t xml:space="preserve">3,65 </w:t>
            </w:r>
          </w:p>
        </w:tc>
      </w:tr>
      <w:tr w:rsidR="00000000" w14:paraId="43B6991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54EF459"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0E75B" w14:textId="77777777" w:rsidR="00000000" w:rsidRDefault="00000000">
            <w:pPr>
              <w:pStyle w:val="FORMATTEXT"/>
              <w:jc w:val="center"/>
              <w:rPr>
                <w:sz w:val="18"/>
                <w:szCs w:val="18"/>
              </w:rPr>
            </w:pPr>
            <w:r>
              <w:rPr>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84C8D" w14:textId="77777777" w:rsidR="00000000" w:rsidRDefault="00000000">
            <w:pPr>
              <w:pStyle w:val="FORMATTEXT"/>
              <w:jc w:val="center"/>
              <w:rPr>
                <w:sz w:val="18"/>
                <w:szCs w:val="18"/>
              </w:rPr>
            </w:pPr>
            <w:r>
              <w:rPr>
                <w:sz w:val="18"/>
                <w:szCs w:val="18"/>
              </w:rPr>
              <w:t xml:space="preserve">42,3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D836E" w14:textId="77777777" w:rsidR="00000000" w:rsidRDefault="00000000">
            <w:pPr>
              <w:pStyle w:val="FORMATTEXT"/>
              <w:jc w:val="center"/>
              <w:rPr>
                <w:sz w:val="18"/>
                <w:szCs w:val="18"/>
              </w:rPr>
            </w:pPr>
            <w:r>
              <w:rPr>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7F45E" w14:textId="77777777" w:rsidR="00000000" w:rsidRDefault="00000000">
            <w:pPr>
              <w:pStyle w:val="FORMATTEXT"/>
              <w:jc w:val="center"/>
              <w:rPr>
                <w:sz w:val="18"/>
                <w:szCs w:val="18"/>
              </w:rPr>
            </w:pPr>
            <w:r>
              <w:rPr>
                <w:sz w:val="18"/>
                <w:szCs w:val="18"/>
              </w:rPr>
              <w:t xml:space="preserve">16,5 </w:t>
            </w:r>
          </w:p>
        </w:tc>
      </w:tr>
      <w:tr w:rsidR="00000000" w14:paraId="50D92D7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F1B99CA"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7A815"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81555" w14:textId="77777777" w:rsidR="00000000" w:rsidRDefault="00000000">
            <w:pPr>
              <w:pStyle w:val="FORMATTEXT"/>
              <w:jc w:val="center"/>
              <w:rPr>
                <w:sz w:val="18"/>
                <w:szCs w:val="18"/>
              </w:rPr>
            </w:pPr>
            <w:r>
              <w:rPr>
                <w:sz w:val="18"/>
                <w:szCs w:val="18"/>
              </w:rPr>
              <w:t xml:space="preserve">48,0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72057" w14:textId="77777777" w:rsidR="00000000" w:rsidRDefault="00000000">
            <w:pPr>
              <w:pStyle w:val="FORMATTEXT"/>
              <w:jc w:val="center"/>
              <w:rPr>
                <w:sz w:val="18"/>
                <w:szCs w:val="18"/>
              </w:rPr>
            </w:pPr>
            <w:r>
              <w:rPr>
                <w:sz w:val="18"/>
                <w:szCs w:val="18"/>
              </w:rPr>
              <w:t xml:space="preserve">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087DE" w14:textId="77777777" w:rsidR="00000000" w:rsidRDefault="00000000">
            <w:pPr>
              <w:pStyle w:val="FORMATTEXT"/>
              <w:jc w:val="center"/>
              <w:rPr>
                <w:sz w:val="18"/>
                <w:szCs w:val="18"/>
              </w:rPr>
            </w:pPr>
            <w:r>
              <w:rPr>
                <w:sz w:val="18"/>
                <w:szCs w:val="18"/>
              </w:rPr>
              <w:t xml:space="preserve">34,5 </w:t>
            </w:r>
          </w:p>
        </w:tc>
      </w:tr>
      <w:tr w:rsidR="00000000" w14:paraId="27FA6DA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6B1CB3B"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E5539" w14:textId="77777777" w:rsidR="00000000" w:rsidRDefault="00000000">
            <w:pPr>
              <w:pStyle w:val="FORMATTEXT"/>
              <w:jc w:val="center"/>
              <w:rPr>
                <w:sz w:val="18"/>
                <w:szCs w:val="18"/>
              </w:rPr>
            </w:pPr>
            <w:r>
              <w:rPr>
                <w:sz w:val="18"/>
                <w:szCs w:val="18"/>
              </w:rPr>
              <w:t xml:space="preserve">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84DCA" w14:textId="77777777" w:rsidR="00000000" w:rsidRDefault="00000000">
            <w:pPr>
              <w:pStyle w:val="FORMATTEXT"/>
              <w:jc w:val="center"/>
              <w:rPr>
                <w:sz w:val="18"/>
                <w:szCs w:val="18"/>
              </w:rPr>
            </w:pPr>
            <w:r>
              <w:rPr>
                <w:sz w:val="18"/>
                <w:szCs w:val="18"/>
              </w:rPr>
              <w:t xml:space="preserve">60,0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D0F4F" w14:textId="77777777" w:rsidR="00000000" w:rsidRDefault="00000000">
            <w:pPr>
              <w:pStyle w:val="FORMATTEXT"/>
              <w:jc w:val="center"/>
              <w:rPr>
                <w:sz w:val="18"/>
                <w:szCs w:val="18"/>
              </w:rPr>
            </w:pPr>
            <w:r>
              <w:rPr>
                <w:sz w:val="18"/>
                <w:szCs w:val="18"/>
              </w:rPr>
              <w:t xml:space="preserve">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103C5" w14:textId="77777777" w:rsidR="00000000" w:rsidRDefault="00000000">
            <w:pPr>
              <w:pStyle w:val="FORMATTEXT"/>
              <w:jc w:val="center"/>
              <w:rPr>
                <w:sz w:val="18"/>
                <w:szCs w:val="18"/>
              </w:rPr>
            </w:pPr>
            <w:r>
              <w:rPr>
                <w:sz w:val="18"/>
                <w:szCs w:val="18"/>
              </w:rPr>
              <w:t xml:space="preserve">135 </w:t>
            </w:r>
          </w:p>
        </w:tc>
      </w:tr>
      <w:tr w:rsidR="00000000" w14:paraId="3709465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D4CF495"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FE753" w14:textId="77777777" w:rsidR="00000000" w:rsidRDefault="00000000">
            <w:pPr>
              <w:pStyle w:val="FORMATTEXT"/>
              <w:jc w:val="center"/>
              <w:rPr>
                <w:sz w:val="18"/>
                <w:szCs w:val="18"/>
              </w:rPr>
            </w:pPr>
            <w:r>
              <w:rPr>
                <w:sz w:val="18"/>
                <w:szCs w:val="18"/>
              </w:rPr>
              <w:t xml:space="preserve">65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A23E8" w14:textId="77777777" w:rsidR="00000000" w:rsidRDefault="00000000">
            <w:pPr>
              <w:pStyle w:val="FORMATTEXT"/>
              <w:jc w:val="center"/>
              <w:rPr>
                <w:sz w:val="18"/>
                <w:szCs w:val="18"/>
              </w:rPr>
            </w:pPr>
            <w:r>
              <w:rPr>
                <w:sz w:val="18"/>
                <w:szCs w:val="18"/>
              </w:rPr>
              <w:t xml:space="preserve">75,5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0636F" w14:textId="77777777" w:rsidR="00000000" w:rsidRDefault="00000000">
            <w:pPr>
              <w:pStyle w:val="FORMATTEXT"/>
              <w:jc w:val="center"/>
              <w:rPr>
                <w:sz w:val="18"/>
                <w:szCs w:val="18"/>
              </w:rPr>
            </w:pPr>
            <w:r>
              <w:rPr>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35F3C" w14:textId="77777777" w:rsidR="00000000" w:rsidRDefault="00000000">
            <w:pPr>
              <w:pStyle w:val="FORMATTEXT"/>
              <w:jc w:val="center"/>
              <w:rPr>
                <w:sz w:val="18"/>
                <w:szCs w:val="18"/>
              </w:rPr>
            </w:pPr>
            <w:r>
              <w:rPr>
                <w:sz w:val="18"/>
                <w:szCs w:val="18"/>
              </w:rPr>
              <w:t xml:space="preserve">517 </w:t>
            </w:r>
          </w:p>
        </w:tc>
      </w:tr>
      <w:tr w:rsidR="00000000" w14:paraId="5BB188B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9DBF3EE"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9F57D" w14:textId="77777777" w:rsidR="00000000" w:rsidRDefault="00000000">
            <w:pPr>
              <w:pStyle w:val="FORMATTEXT"/>
              <w:jc w:val="center"/>
              <w:rPr>
                <w:sz w:val="18"/>
                <w:szCs w:val="18"/>
              </w:rPr>
            </w:pPr>
            <w:r>
              <w:rPr>
                <w:sz w:val="18"/>
                <w:szCs w:val="18"/>
              </w:rPr>
              <w:t xml:space="preserve">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B71FD" w14:textId="77777777" w:rsidR="00000000" w:rsidRDefault="00000000">
            <w:pPr>
              <w:pStyle w:val="FORMATTEXT"/>
              <w:jc w:val="center"/>
              <w:rPr>
                <w:sz w:val="18"/>
                <w:szCs w:val="18"/>
              </w:rPr>
            </w:pPr>
            <w:r>
              <w:rPr>
                <w:sz w:val="18"/>
                <w:szCs w:val="18"/>
              </w:rPr>
              <w:t xml:space="preserve">88,5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0A584" w14:textId="77777777" w:rsidR="00000000" w:rsidRDefault="00000000">
            <w:pPr>
              <w:pStyle w:val="FORMATTEXT"/>
              <w:jc w:val="center"/>
              <w:rPr>
                <w:sz w:val="18"/>
                <w:szCs w:val="18"/>
              </w:rPr>
            </w:pPr>
            <w:r>
              <w:rPr>
                <w:sz w:val="18"/>
                <w:szCs w:val="18"/>
              </w:rPr>
              <w:t xml:space="preserve">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A920A" w14:textId="77777777" w:rsidR="00000000" w:rsidRDefault="00000000">
            <w:pPr>
              <w:pStyle w:val="FORMATTEXT"/>
              <w:jc w:val="center"/>
              <w:rPr>
                <w:sz w:val="18"/>
                <w:szCs w:val="18"/>
              </w:rPr>
            </w:pPr>
            <w:r>
              <w:rPr>
                <w:sz w:val="18"/>
                <w:szCs w:val="18"/>
              </w:rPr>
              <w:t xml:space="preserve">1262 </w:t>
            </w:r>
          </w:p>
        </w:tc>
      </w:tr>
      <w:tr w:rsidR="00000000" w14:paraId="3C6485B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4D68A5B"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68F89" w14:textId="77777777" w:rsidR="00000000" w:rsidRDefault="00000000">
            <w:pPr>
              <w:pStyle w:val="FORMATTEXT"/>
              <w:jc w:val="center"/>
              <w:rPr>
                <w:sz w:val="18"/>
                <w:szCs w:val="18"/>
              </w:rPr>
            </w:pPr>
            <w:r>
              <w:rPr>
                <w:sz w:val="18"/>
                <w:szCs w:val="18"/>
              </w:rPr>
              <w:t xml:space="preserve">90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D69BD" w14:textId="77777777" w:rsidR="00000000" w:rsidRDefault="00000000">
            <w:pPr>
              <w:pStyle w:val="FORMATTEXT"/>
              <w:jc w:val="center"/>
              <w:rPr>
                <w:sz w:val="18"/>
                <w:szCs w:val="18"/>
              </w:rPr>
            </w:pPr>
            <w:r>
              <w:rPr>
                <w:sz w:val="18"/>
                <w:szCs w:val="18"/>
              </w:rPr>
              <w:t xml:space="preserve">101,0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E51F3" w14:textId="77777777" w:rsidR="00000000" w:rsidRDefault="00000000">
            <w:pPr>
              <w:pStyle w:val="FORMATTEXT"/>
              <w:jc w:val="center"/>
              <w:rPr>
                <w:sz w:val="18"/>
                <w:szCs w:val="18"/>
              </w:rPr>
            </w:pPr>
            <w:r>
              <w:rPr>
                <w:sz w:val="18"/>
                <w:szCs w:val="18"/>
              </w:rPr>
              <w:t xml:space="preserve">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AAC65" w14:textId="77777777" w:rsidR="00000000" w:rsidRDefault="00000000">
            <w:pPr>
              <w:pStyle w:val="FORMATTEXT"/>
              <w:jc w:val="center"/>
              <w:rPr>
                <w:sz w:val="18"/>
                <w:szCs w:val="18"/>
              </w:rPr>
            </w:pPr>
            <w:r>
              <w:rPr>
                <w:sz w:val="18"/>
                <w:szCs w:val="18"/>
              </w:rPr>
              <w:t xml:space="preserve">2725 </w:t>
            </w:r>
          </w:p>
        </w:tc>
      </w:tr>
      <w:tr w:rsidR="00000000" w14:paraId="53C9B8FD"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76AB450"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46469" w14:textId="77777777" w:rsidR="00000000" w:rsidRDefault="00000000">
            <w:pPr>
              <w:pStyle w:val="FORMATTEXT"/>
              <w:jc w:val="center"/>
              <w:rPr>
                <w:sz w:val="18"/>
                <w:szCs w:val="18"/>
              </w:rPr>
            </w:pPr>
            <w:r>
              <w:rPr>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CFA04" w14:textId="77777777" w:rsidR="00000000" w:rsidRDefault="00000000">
            <w:pPr>
              <w:pStyle w:val="FORMATTEXT"/>
              <w:jc w:val="center"/>
              <w:rPr>
                <w:sz w:val="18"/>
                <w:szCs w:val="18"/>
              </w:rPr>
            </w:pPr>
            <w:r>
              <w:rPr>
                <w:sz w:val="18"/>
                <w:szCs w:val="18"/>
              </w:rPr>
              <w:t xml:space="preserve">114,0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05E8A"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7D456" w14:textId="77777777" w:rsidR="00000000" w:rsidRDefault="00000000">
            <w:pPr>
              <w:pStyle w:val="FORMATTEXT"/>
              <w:jc w:val="center"/>
              <w:rPr>
                <w:sz w:val="18"/>
                <w:szCs w:val="18"/>
              </w:rPr>
            </w:pPr>
            <w:r>
              <w:rPr>
                <w:sz w:val="18"/>
                <w:szCs w:val="18"/>
              </w:rPr>
              <w:t xml:space="preserve">5205 </w:t>
            </w:r>
          </w:p>
        </w:tc>
      </w:tr>
      <w:tr w:rsidR="00000000" w14:paraId="69DC32D1"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CCAA244"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FFB2D" w14:textId="77777777" w:rsidR="00000000" w:rsidRDefault="00000000">
            <w:pPr>
              <w:pStyle w:val="FORMATTEXT"/>
              <w:jc w:val="center"/>
              <w:rPr>
                <w:sz w:val="18"/>
                <w:szCs w:val="18"/>
              </w:rPr>
            </w:pPr>
            <w:r>
              <w:rPr>
                <w:sz w:val="18"/>
                <w:szCs w:val="18"/>
              </w:rPr>
              <w:t xml:space="preserve">125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39330" w14:textId="77777777" w:rsidR="00000000" w:rsidRDefault="00000000">
            <w:pPr>
              <w:pStyle w:val="FORMATTEXT"/>
              <w:jc w:val="center"/>
              <w:rPr>
                <w:sz w:val="18"/>
                <w:szCs w:val="18"/>
              </w:rPr>
            </w:pPr>
            <w:r>
              <w:rPr>
                <w:sz w:val="18"/>
                <w:szCs w:val="18"/>
              </w:rPr>
              <w:t xml:space="preserve">140,0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267DD"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75172" w14:textId="77777777" w:rsidR="00000000" w:rsidRDefault="00000000">
            <w:pPr>
              <w:pStyle w:val="FORMATTEXT"/>
              <w:jc w:val="center"/>
              <w:rPr>
                <w:sz w:val="18"/>
                <w:szCs w:val="18"/>
              </w:rPr>
            </w:pPr>
            <w:r>
              <w:rPr>
                <w:sz w:val="18"/>
                <w:szCs w:val="18"/>
              </w:rPr>
              <w:t xml:space="preserve">16940 </w:t>
            </w:r>
          </w:p>
        </w:tc>
      </w:tr>
      <w:tr w:rsidR="00000000" w14:paraId="673EC52D"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9662CD" w14:textId="77777777" w:rsidR="00000000" w:rsidRDefault="00000000">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93B60" w14:textId="77777777" w:rsidR="00000000" w:rsidRDefault="00000000">
            <w:pPr>
              <w:pStyle w:val="FORMATTEXT"/>
              <w:jc w:val="center"/>
              <w:rPr>
                <w:sz w:val="18"/>
                <w:szCs w:val="18"/>
              </w:rPr>
            </w:pPr>
            <w:r>
              <w:rPr>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790BE" w14:textId="77777777" w:rsidR="00000000" w:rsidRDefault="00000000">
            <w:pPr>
              <w:pStyle w:val="FORMATTEXT"/>
              <w:jc w:val="center"/>
              <w:rPr>
                <w:sz w:val="18"/>
                <w:szCs w:val="18"/>
              </w:rPr>
            </w:pPr>
            <w:r>
              <w:rPr>
                <w:sz w:val="18"/>
                <w:szCs w:val="18"/>
              </w:rPr>
              <w:t xml:space="preserve">165,0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88BB6" w14:textId="77777777" w:rsidR="00000000" w:rsidRDefault="00000000">
            <w:pPr>
              <w:pStyle w:val="FORMATTEXT"/>
              <w:jc w:val="center"/>
              <w:rPr>
                <w:sz w:val="18"/>
                <w:szCs w:val="18"/>
              </w:rPr>
            </w:pPr>
            <w:r>
              <w:rPr>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491EC" w14:textId="77777777" w:rsidR="00000000" w:rsidRDefault="00000000">
            <w:pPr>
              <w:pStyle w:val="FORMATTEXT"/>
              <w:jc w:val="center"/>
              <w:rPr>
                <w:sz w:val="18"/>
                <w:szCs w:val="18"/>
              </w:rPr>
            </w:pPr>
            <w:r>
              <w:rPr>
                <w:sz w:val="18"/>
                <w:szCs w:val="18"/>
              </w:rPr>
              <w:t xml:space="preserve">43000 </w:t>
            </w:r>
          </w:p>
        </w:tc>
      </w:tr>
      <w:tr w:rsidR="00000000" w14:paraId="4064521B"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F4343" w14:textId="77777777" w:rsidR="00000000" w:rsidRDefault="00000000">
            <w:pPr>
              <w:pStyle w:val="FORMATTEXT"/>
              <w:rPr>
                <w:sz w:val="18"/>
                <w:szCs w:val="18"/>
              </w:rPr>
            </w:pPr>
            <w:r>
              <w:rPr>
                <w:sz w:val="18"/>
                <w:szCs w:val="18"/>
              </w:rPr>
              <w:t>* Трубы, применяющиеся в сетях наружного водоснабжения.</w:t>
            </w:r>
          </w:p>
        </w:tc>
      </w:tr>
    </w:tbl>
    <w:p w14:paraId="63AEBDE2"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1B76C68" w14:textId="77777777" w:rsidR="00000000" w:rsidRDefault="00000000">
      <w:pPr>
        <w:pStyle w:val="FORMATTEXT"/>
        <w:ind w:firstLine="568"/>
        <w:jc w:val="both"/>
      </w:pPr>
      <w:r>
        <w:t xml:space="preserve">Б.1.2.9 При необходимости применительно к стальным водогазопроводным трубам по </w:t>
      </w:r>
      <w:hyperlink r:id="rId126" w:tooltip="Нет информации" w:history="1">
        <w:r>
          <w:rPr>
            <w:color w:val="0000AA"/>
            <w:u w:val="single"/>
          </w:rPr>
          <w:t>ГОСТ 3262-75</w:t>
        </w:r>
      </w:hyperlink>
      <w:r>
        <w:t xml:space="preserve"> удельное сопротивление </w:t>
      </w:r>
      <w:r>
        <w:rPr>
          <w:i/>
          <w:iCs/>
        </w:rPr>
        <w:t>А</w:t>
      </w:r>
      <w:r>
        <w:t xml:space="preserve"> допускается определять из выражения</w:t>
      </w:r>
    </w:p>
    <w:p w14:paraId="34C69B70" w14:textId="77777777" w:rsidR="00000000" w:rsidRDefault="00000000">
      <w:pPr>
        <w:pStyle w:val="FORMATTEXT"/>
        <w:ind w:firstLine="568"/>
        <w:jc w:val="both"/>
      </w:pPr>
    </w:p>
    <w:p w14:paraId="4245E05E" w14:textId="5126D5BE" w:rsidR="00000000" w:rsidRDefault="001C5C73">
      <w:pPr>
        <w:pStyle w:val="FORMATTEXT"/>
        <w:jc w:val="right"/>
      </w:pPr>
      <w:r>
        <w:rPr>
          <w:noProof/>
          <w:position w:val="-12"/>
        </w:rPr>
        <w:drawing>
          <wp:inline distT="0" distB="0" distL="0" distR="0" wp14:anchorId="5CB84CB4" wp14:editId="1AA899F4">
            <wp:extent cx="1036320" cy="259080"/>
            <wp:effectExtent l="0" t="0" r="0" b="0"/>
            <wp:docPr id="145"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36320" cy="259080"/>
                    </a:xfrm>
                    <a:prstGeom prst="rect">
                      <a:avLst/>
                    </a:prstGeom>
                    <a:noFill/>
                    <a:ln>
                      <a:noFill/>
                    </a:ln>
                  </pic:spPr>
                </pic:pic>
              </a:graphicData>
            </a:graphic>
          </wp:inline>
        </w:drawing>
      </w:r>
      <w:r w:rsidR="00000000">
        <w:t xml:space="preserve">,                                                     (Б.7) </w:t>
      </w:r>
    </w:p>
    <w:p w14:paraId="0DBD5755" w14:textId="77777777" w:rsidR="00000000" w:rsidRDefault="00000000">
      <w:pPr>
        <w:pStyle w:val="FORMATTEXT"/>
        <w:jc w:val="both"/>
      </w:pPr>
    </w:p>
    <w:p w14:paraId="33CC21E9" w14:textId="77777777" w:rsidR="00000000" w:rsidRDefault="00000000">
      <w:pPr>
        <w:pStyle w:val="FORMATTEXT"/>
        <w:jc w:val="both"/>
      </w:pPr>
    </w:p>
    <w:p w14:paraId="393DACCE" w14:textId="64BE7FFA" w:rsidR="00000000" w:rsidRDefault="00000000">
      <w:pPr>
        <w:pStyle w:val="FORMATTEXT"/>
        <w:jc w:val="both"/>
      </w:pPr>
      <w:r>
        <w:t xml:space="preserve">где </w:t>
      </w:r>
      <w:r w:rsidR="001C5C73">
        <w:rPr>
          <w:noProof/>
          <w:position w:val="-7"/>
        </w:rPr>
        <w:drawing>
          <wp:inline distT="0" distB="0" distL="0" distR="0" wp14:anchorId="256373F4" wp14:editId="0301524A">
            <wp:extent cx="144780" cy="144780"/>
            <wp:effectExtent l="0" t="0" r="0" b="0"/>
            <wp:docPr id="146"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t>- коэффициент пропорциональности;</w:t>
      </w:r>
    </w:p>
    <w:p w14:paraId="0E1B276B" w14:textId="49F287F4" w:rsidR="00000000" w:rsidRDefault="001C5C73">
      <w:pPr>
        <w:pStyle w:val="FORMATTEXT"/>
        <w:ind w:firstLine="568"/>
        <w:jc w:val="both"/>
      </w:pPr>
      <w:r>
        <w:rPr>
          <w:noProof/>
          <w:position w:val="-10"/>
        </w:rPr>
        <w:drawing>
          <wp:inline distT="0" distB="0" distL="0" distR="0" wp14:anchorId="736413F5" wp14:editId="325D8CE2">
            <wp:extent cx="121920" cy="213360"/>
            <wp:effectExtent l="0" t="0" r="0" b="0"/>
            <wp:docPr id="147"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rsidR="00000000">
        <w:t>- степенной показатель;</w:t>
      </w:r>
    </w:p>
    <w:p w14:paraId="42C3D969" w14:textId="77777777" w:rsidR="00000000" w:rsidRDefault="00000000">
      <w:pPr>
        <w:pStyle w:val="FORMATTEXT"/>
        <w:ind w:firstLine="568"/>
        <w:jc w:val="both"/>
      </w:pPr>
    </w:p>
    <w:p w14:paraId="6E786B0E" w14:textId="628B6F75" w:rsidR="00000000" w:rsidRDefault="001C5C73">
      <w:pPr>
        <w:pStyle w:val="FORMATTEXT"/>
        <w:ind w:firstLine="568"/>
        <w:jc w:val="both"/>
      </w:pPr>
      <w:r>
        <w:rPr>
          <w:noProof/>
          <w:position w:val="-8"/>
        </w:rPr>
        <w:drawing>
          <wp:inline distT="0" distB="0" distL="0" distR="0" wp14:anchorId="615E804F" wp14:editId="6CB7CEF5">
            <wp:extent cx="175260" cy="175260"/>
            <wp:effectExtent l="0" t="0" r="0" b="0"/>
            <wp:docPr id="148"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000000">
        <w:t>- внутренний диаметр трубы, мм.</w:t>
      </w:r>
    </w:p>
    <w:p w14:paraId="1CAFF718" w14:textId="77777777" w:rsidR="00000000" w:rsidRDefault="00000000">
      <w:pPr>
        <w:pStyle w:val="FORMATTEXT"/>
        <w:ind w:firstLine="568"/>
        <w:jc w:val="both"/>
      </w:pPr>
    </w:p>
    <w:p w14:paraId="25A702B3" w14:textId="55492465" w:rsidR="00000000" w:rsidRDefault="00000000">
      <w:pPr>
        <w:pStyle w:val="FORMATTEXT"/>
        <w:ind w:firstLine="568"/>
        <w:jc w:val="both"/>
      </w:pPr>
      <w:r>
        <w:t xml:space="preserve">Применительно к стальным водогазопроводным трубам по </w:t>
      </w:r>
      <w:hyperlink r:id="rId131" w:tooltip="Нет информации" w:history="1">
        <w:r>
          <w:rPr>
            <w:color w:val="0000AA"/>
            <w:u w:val="single"/>
          </w:rPr>
          <w:t>ГОСТ 3262-75</w:t>
        </w:r>
      </w:hyperlink>
      <w:r>
        <w:t xml:space="preserve"> и стальным электросварным прямошовным трубам по </w:t>
      </w:r>
      <w:hyperlink r:id="rId132" w:tooltip="Нет информации" w:history="1">
        <w:r>
          <w:rPr>
            <w:color w:val="0000AA"/>
            <w:u w:val="single"/>
          </w:rPr>
          <w:t>ГОСТ 10704-91</w:t>
        </w:r>
      </w:hyperlink>
      <w:r>
        <w:t xml:space="preserve"> удельную гидравлическую характеристику </w:t>
      </w:r>
      <w:r w:rsidR="001C5C73">
        <w:rPr>
          <w:noProof/>
          <w:position w:val="-10"/>
        </w:rPr>
        <w:drawing>
          <wp:inline distT="0" distB="0" distL="0" distR="0" wp14:anchorId="016D3C88" wp14:editId="4626B060">
            <wp:extent cx="228600" cy="220980"/>
            <wp:effectExtent l="0" t="0" r="0" b="0"/>
            <wp:docPr id="149"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допускается определять из выражения</w:t>
      </w:r>
    </w:p>
    <w:p w14:paraId="131F6299" w14:textId="77777777" w:rsidR="00000000" w:rsidRDefault="00000000">
      <w:pPr>
        <w:pStyle w:val="FORMATTEXT"/>
        <w:ind w:firstLine="568"/>
        <w:jc w:val="both"/>
      </w:pPr>
    </w:p>
    <w:p w14:paraId="36164BB1" w14:textId="7D58E9D8" w:rsidR="00000000" w:rsidRDefault="001C5C73">
      <w:pPr>
        <w:pStyle w:val="FORMATTEXT"/>
        <w:jc w:val="right"/>
      </w:pPr>
      <w:r>
        <w:rPr>
          <w:noProof/>
          <w:position w:val="-12"/>
        </w:rPr>
        <w:drawing>
          <wp:inline distT="0" distB="0" distL="0" distR="0" wp14:anchorId="56B7DB1D" wp14:editId="3940931F">
            <wp:extent cx="1089660" cy="259080"/>
            <wp:effectExtent l="0" t="0" r="0" b="0"/>
            <wp:docPr id="150"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89660" cy="259080"/>
                    </a:xfrm>
                    <a:prstGeom prst="rect">
                      <a:avLst/>
                    </a:prstGeom>
                    <a:noFill/>
                    <a:ln>
                      <a:noFill/>
                    </a:ln>
                  </pic:spPr>
                </pic:pic>
              </a:graphicData>
            </a:graphic>
          </wp:inline>
        </w:drawing>
      </w:r>
      <w:r w:rsidR="00000000">
        <w:t xml:space="preserve">,                                                     (Б.8) </w:t>
      </w:r>
    </w:p>
    <w:p w14:paraId="1062A36A" w14:textId="77777777" w:rsidR="00000000" w:rsidRDefault="00000000">
      <w:pPr>
        <w:pStyle w:val="FORMATTEXT"/>
        <w:jc w:val="both"/>
      </w:pPr>
    </w:p>
    <w:p w14:paraId="3323D261" w14:textId="77777777" w:rsidR="00000000" w:rsidRDefault="00000000">
      <w:pPr>
        <w:pStyle w:val="FORMATTEXT"/>
        <w:jc w:val="both"/>
      </w:pPr>
    </w:p>
    <w:p w14:paraId="004AA7E9" w14:textId="5A1A4A6F" w:rsidR="00000000" w:rsidRDefault="00000000">
      <w:pPr>
        <w:pStyle w:val="FORMATTEXT"/>
        <w:jc w:val="both"/>
      </w:pPr>
      <w:r>
        <w:t xml:space="preserve">где </w:t>
      </w:r>
      <w:r w:rsidR="001C5C73">
        <w:rPr>
          <w:noProof/>
          <w:position w:val="-8"/>
        </w:rPr>
        <w:drawing>
          <wp:inline distT="0" distB="0" distL="0" distR="0" wp14:anchorId="665DB9BB" wp14:editId="53B822C2">
            <wp:extent cx="152400" cy="175260"/>
            <wp:effectExtent l="0" t="0" r="0" b="0"/>
            <wp:docPr id="151"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коэффициент пропорциональности;</w:t>
      </w:r>
    </w:p>
    <w:p w14:paraId="4B1852DC" w14:textId="6DAAC04A" w:rsidR="00000000" w:rsidRDefault="001C5C73">
      <w:pPr>
        <w:pStyle w:val="FORMATTEXT"/>
        <w:ind w:firstLine="568"/>
        <w:jc w:val="both"/>
      </w:pPr>
      <w:r>
        <w:rPr>
          <w:noProof/>
          <w:position w:val="-8"/>
        </w:rPr>
        <w:drawing>
          <wp:inline distT="0" distB="0" distL="0" distR="0" wp14:anchorId="34AB2A34" wp14:editId="5EB555D5">
            <wp:extent cx="121920" cy="175260"/>
            <wp:effectExtent l="0" t="0" r="0" b="0"/>
            <wp:docPr id="152"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00000000">
        <w:t>- степенной показатель;</w:t>
      </w:r>
    </w:p>
    <w:p w14:paraId="7F2FAB1E" w14:textId="77777777" w:rsidR="00000000" w:rsidRDefault="00000000">
      <w:pPr>
        <w:pStyle w:val="FORMATTEXT"/>
        <w:ind w:firstLine="568"/>
        <w:jc w:val="both"/>
      </w:pPr>
    </w:p>
    <w:p w14:paraId="62C4AD62" w14:textId="2A648611" w:rsidR="00000000" w:rsidRDefault="001C5C73">
      <w:pPr>
        <w:pStyle w:val="FORMATTEXT"/>
        <w:ind w:firstLine="568"/>
        <w:jc w:val="both"/>
      </w:pPr>
      <w:r>
        <w:rPr>
          <w:noProof/>
          <w:position w:val="-8"/>
        </w:rPr>
        <w:drawing>
          <wp:inline distT="0" distB="0" distL="0" distR="0" wp14:anchorId="257EDC9E" wp14:editId="467FA833">
            <wp:extent cx="175260" cy="175260"/>
            <wp:effectExtent l="0" t="0" r="0" b="0"/>
            <wp:docPr id="153"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000000">
        <w:t>- внутренний диаметр трубы, мм.</w:t>
      </w:r>
    </w:p>
    <w:p w14:paraId="2E3C82D0" w14:textId="77777777" w:rsidR="00000000" w:rsidRDefault="00000000">
      <w:pPr>
        <w:pStyle w:val="FORMATTEXT"/>
        <w:ind w:firstLine="568"/>
        <w:jc w:val="both"/>
      </w:pPr>
    </w:p>
    <w:p w14:paraId="627322DA" w14:textId="3095C03E" w:rsidR="00000000" w:rsidRDefault="00000000">
      <w:pPr>
        <w:pStyle w:val="FORMATTEXT"/>
        <w:ind w:firstLine="568"/>
        <w:jc w:val="both"/>
      </w:pPr>
      <w:r>
        <w:t xml:space="preserve">Б.1.2.10 Значения коэффициентов </w:t>
      </w:r>
      <w:r w:rsidR="001C5C73">
        <w:rPr>
          <w:noProof/>
          <w:position w:val="-7"/>
        </w:rPr>
        <w:drawing>
          <wp:inline distT="0" distB="0" distL="0" distR="0" wp14:anchorId="0EE25711" wp14:editId="11B6E5AC">
            <wp:extent cx="144780" cy="144780"/>
            <wp:effectExtent l="0" t="0" r="0" b="0"/>
            <wp:docPr id="154"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t xml:space="preserve">, </w:t>
      </w:r>
      <w:r w:rsidR="001C5C73">
        <w:rPr>
          <w:noProof/>
          <w:position w:val="-8"/>
        </w:rPr>
        <w:drawing>
          <wp:inline distT="0" distB="0" distL="0" distR="0" wp14:anchorId="1C32ED76" wp14:editId="3C56D367">
            <wp:extent cx="152400" cy="175260"/>
            <wp:effectExtent l="0" t="0" r="0" b="0"/>
            <wp:docPr id="155"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и степенных показателей </w:t>
      </w:r>
      <w:r w:rsidR="001C5C73">
        <w:rPr>
          <w:noProof/>
          <w:position w:val="-8"/>
        </w:rPr>
        <w:drawing>
          <wp:inline distT="0" distB="0" distL="0" distR="0" wp14:anchorId="68CC89E0" wp14:editId="5B51945E">
            <wp:extent cx="121920" cy="175260"/>
            <wp:effectExtent l="0" t="0" r="0" b="0"/>
            <wp:docPr id="156"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t xml:space="preserve">и </w:t>
      </w:r>
      <w:r w:rsidR="001C5C73">
        <w:rPr>
          <w:noProof/>
          <w:position w:val="-10"/>
        </w:rPr>
        <w:drawing>
          <wp:inline distT="0" distB="0" distL="0" distR="0" wp14:anchorId="09D2578E" wp14:editId="5B90DAB9">
            <wp:extent cx="121920" cy="213360"/>
            <wp:effectExtent l="0" t="0" r="0" b="0"/>
            <wp:docPr id="157"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t>(для DN 20-200 включ.) приведены в таблице Б.3.</w:t>
      </w:r>
    </w:p>
    <w:p w14:paraId="760CF55C" w14:textId="77777777" w:rsidR="00000000" w:rsidRDefault="00000000">
      <w:pPr>
        <w:pStyle w:val="FORMATTEXT"/>
        <w:ind w:firstLine="568"/>
        <w:jc w:val="both"/>
      </w:pPr>
    </w:p>
    <w:p w14:paraId="6A2DC766" w14:textId="77777777" w:rsidR="00000000" w:rsidRDefault="00000000">
      <w:pPr>
        <w:pStyle w:val="FORMATTEXT"/>
        <w:ind w:firstLine="568"/>
        <w:jc w:val="both"/>
      </w:pPr>
      <w:r>
        <w:t>Б.1.2.11 Гидравлическое сопротивление пластмассовых труб принимается по данным производителя, при этом следует учитывать, что в отличие от стальных трубопроводов номинальный диаметр пластмассовых труб указывается по наружному диаметру.</w:t>
      </w:r>
    </w:p>
    <w:p w14:paraId="7947935B" w14:textId="77777777" w:rsidR="00000000" w:rsidRDefault="00000000">
      <w:pPr>
        <w:pStyle w:val="FORMATTEXT"/>
        <w:ind w:firstLine="568"/>
        <w:jc w:val="both"/>
      </w:pPr>
    </w:p>
    <w:p w14:paraId="49ECFB33" w14:textId="77777777" w:rsidR="00000000" w:rsidRDefault="00000000">
      <w:pPr>
        <w:pStyle w:val="FORMATTEXT"/>
        <w:ind w:firstLine="568"/>
        <w:jc w:val="both"/>
      </w:pPr>
      <w:r>
        <w:t xml:space="preserve">Б.1.2.12 Давление у оросителя </w:t>
      </w:r>
      <w:r>
        <w:rPr>
          <w:i/>
          <w:iCs/>
        </w:rPr>
        <w:t>2</w:t>
      </w:r>
      <w:r>
        <w:t xml:space="preserve"> определяется по формуле</w:t>
      </w:r>
    </w:p>
    <w:p w14:paraId="236DB828" w14:textId="77777777" w:rsidR="00000000" w:rsidRDefault="00000000">
      <w:pPr>
        <w:pStyle w:val="FORMATTEXT"/>
        <w:ind w:firstLine="568"/>
        <w:jc w:val="both"/>
      </w:pPr>
    </w:p>
    <w:p w14:paraId="433EAE33" w14:textId="5A507DC8" w:rsidR="00000000" w:rsidRDefault="001C5C73">
      <w:pPr>
        <w:pStyle w:val="FORMATTEXT"/>
        <w:jc w:val="right"/>
      </w:pPr>
      <w:r>
        <w:rPr>
          <w:noProof/>
          <w:position w:val="-10"/>
        </w:rPr>
        <w:drawing>
          <wp:inline distT="0" distB="0" distL="0" distR="0" wp14:anchorId="65759BC1" wp14:editId="7CF83D31">
            <wp:extent cx="876300" cy="220980"/>
            <wp:effectExtent l="0" t="0" r="0" b="0"/>
            <wp:docPr id="158"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76300" cy="220980"/>
                    </a:xfrm>
                    <a:prstGeom prst="rect">
                      <a:avLst/>
                    </a:prstGeom>
                    <a:noFill/>
                    <a:ln>
                      <a:noFill/>
                    </a:ln>
                  </pic:spPr>
                </pic:pic>
              </a:graphicData>
            </a:graphic>
          </wp:inline>
        </w:drawing>
      </w:r>
      <w:r w:rsidR="00000000">
        <w:t xml:space="preserve">.                                                       (Б.9) </w:t>
      </w:r>
    </w:p>
    <w:p w14:paraId="56ADA1EF" w14:textId="77777777" w:rsidR="00000000" w:rsidRDefault="00000000">
      <w:pPr>
        <w:pStyle w:val="FORMATTEXT"/>
        <w:ind w:firstLine="568"/>
        <w:jc w:val="both"/>
      </w:pPr>
      <w:r>
        <w:t xml:space="preserve">Б.1.2.13 Расход оросителя </w:t>
      </w:r>
      <w:r>
        <w:rPr>
          <w:i/>
          <w:iCs/>
        </w:rPr>
        <w:t>2</w:t>
      </w:r>
      <w:r>
        <w:t xml:space="preserve"> составит</w:t>
      </w:r>
    </w:p>
    <w:p w14:paraId="5E2A2BA2" w14:textId="77777777" w:rsidR="00000000" w:rsidRDefault="00000000">
      <w:pPr>
        <w:pStyle w:val="FORMATTEXT"/>
        <w:ind w:firstLine="568"/>
        <w:jc w:val="both"/>
      </w:pPr>
    </w:p>
    <w:p w14:paraId="12D8CF94" w14:textId="7071CFE4" w:rsidR="00000000" w:rsidRDefault="001C5C73">
      <w:pPr>
        <w:pStyle w:val="FORMATTEXT"/>
        <w:jc w:val="right"/>
      </w:pPr>
      <w:r>
        <w:rPr>
          <w:noProof/>
          <w:position w:val="-12"/>
        </w:rPr>
        <w:drawing>
          <wp:inline distT="0" distB="0" distL="0" distR="0" wp14:anchorId="6BE52BA7" wp14:editId="58BD47A1">
            <wp:extent cx="883920" cy="259080"/>
            <wp:effectExtent l="0" t="0" r="0" b="0"/>
            <wp:docPr id="159"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inline>
        </w:drawing>
      </w:r>
      <w:r w:rsidR="00000000">
        <w:t xml:space="preserve">.                                                    (Б.10) </w:t>
      </w:r>
    </w:p>
    <w:p w14:paraId="22A01F8F" w14:textId="77777777" w:rsidR="00000000" w:rsidRDefault="00000000">
      <w:pPr>
        <w:pStyle w:val="FORMATTEXT"/>
        <w:jc w:val="both"/>
      </w:pPr>
    </w:p>
    <w:p w14:paraId="73E76CAA" w14:textId="77777777" w:rsidR="00000000" w:rsidRDefault="00000000">
      <w:pPr>
        <w:pStyle w:val="FORMATTEXT"/>
        <w:jc w:val="both"/>
      </w:pPr>
    </w:p>
    <w:p w14:paraId="1040AD0C" w14:textId="074A1041" w:rsidR="00000000" w:rsidRDefault="00000000">
      <w:pPr>
        <w:pStyle w:val="FORMATTEXT"/>
        <w:jc w:val="both"/>
      </w:pPr>
      <w:r>
        <w:lastRenderedPageBreak/>
        <w:t xml:space="preserve">Таблица Б.3 - Значения коэффициентов </w:t>
      </w:r>
      <w:r w:rsidR="001C5C73">
        <w:rPr>
          <w:noProof/>
          <w:position w:val="-7"/>
        </w:rPr>
        <w:drawing>
          <wp:inline distT="0" distB="0" distL="0" distR="0" wp14:anchorId="51C89F20" wp14:editId="4E8CB6B5">
            <wp:extent cx="144780" cy="144780"/>
            <wp:effectExtent l="0" t="0" r="0" b="0"/>
            <wp:docPr id="160"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t xml:space="preserve">, </w:t>
      </w:r>
      <w:r w:rsidR="001C5C73">
        <w:rPr>
          <w:noProof/>
          <w:position w:val="-8"/>
        </w:rPr>
        <w:drawing>
          <wp:inline distT="0" distB="0" distL="0" distR="0" wp14:anchorId="188D7967" wp14:editId="3DE523E9">
            <wp:extent cx="152400" cy="175260"/>
            <wp:effectExtent l="0" t="0" r="0" b="0"/>
            <wp:docPr id="161"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и степенных показателей </w:t>
      </w:r>
      <w:r w:rsidR="001C5C73">
        <w:rPr>
          <w:noProof/>
          <w:position w:val="-8"/>
        </w:rPr>
        <w:drawing>
          <wp:inline distT="0" distB="0" distL="0" distR="0" wp14:anchorId="067711AE" wp14:editId="63AB53C8">
            <wp:extent cx="121920" cy="175260"/>
            <wp:effectExtent l="0" t="0" r="0" b="0"/>
            <wp:docPr id="162"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t xml:space="preserve">и </w:t>
      </w:r>
      <w:r w:rsidR="001C5C73">
        <w:rPr>
          <w:noProof/>
          <w:position w:val="-10"/>
        </w:rPr>
        <w:drawing>
          <wp:inline distT="0" distB="0" distL="0" distR="0" wp14:anchorId="20EDE899" wp14:editId="311B8EAB">
            <wp:extent cx="121920" cy="213360"/>
            <wp:effectExtent l="0" t="0" r="0" b="0"/>
            <wp:docPr id="163"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t>(для DN 20-200 включительно)</w:t>
      </w:r>
    </w:p>
    <w:p w14:paraId="1C3B5F6E"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200"/>
        <w:gridCol w:w="1200"/>
        <w:gridCol w:w="1050"/>
        <w:gridCol w:w="1200"/>
      </w:tblGrid>
      <w:tr w:rsidR="00000000" w14:paraId="235AB9A0"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C8D009" w14:textId="77777777" w:rsidR="00000000" w:rsidRDefault="00000000">
            <w:pPr>
              <w:pStyle w:val="FORMATTEXT"/>
              <w:jc w:val="center"/>
              <w:rPr>
                <w:sz w:val="18"/>
                <w:szCs w:val="18"/>
              </w:rPr>
            </w:pPr>
            <w:r>
              <w:rPr>
                <w:sz w:val="18"/>
                <w:szCs w:val="18"/>
              </w:rPr>
              <w:t xml:space="preserve">Наименование коэффициента гидравлического сопротивления труб </w:t>
            </w:r>
          </w:p>
        </w:tc>
        <w:tc>
          <w:tcPr>
            <w:tcW w:w="46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1B147" w14:textId="39BD1052" w:rsidR="00000000" w:rsidRDefault="00000000">
            <w:pPr>
              <w:pStyle w:val="FORMATTEXT"/>
              <w:jc w:val="center"/>
              <w:rPr>
                <w:sz w:val="18"/>
                <w:szCs w:val="18"/>
              </w:rPr>
            </w:pPr>
            <w:r>
              <w:rPr>
                <w:sz w:val="18"/>
                <w:szCs w:val="18"/>
              </w:rPr>
              <w:t xml:space="preserve">Значения коэффициентов </w:t>
            </w:r>
            <w:r w:rsidR="001C5C73">
              <w:rPr>
                <w:noProof/>
                <w:position w:val="-7"/>
                <w:sz w:val="18"/>
                <w:szCs w:val="18"/>
              </w:rPr>
              <w:drawing>
                <wp:inline distT="0" distB="0" distL="0" distR="0" wp14:anchorId="62010BBF" wp14:editId="7E846FAC">
                  <wp:extent cx="144780" cy="144780"/>
                  <wp:effectExtent l="0" t="0" r="0" b="0"/>
                  <wp:docPr id="164"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sz w:val="18"/>
                <w:szCs w:val="18"/>
              </w:rPr>
              <w:t xml:space="preserve">, </w:t>
            </w:r>
            <w:r w:rsidR="001C5C73">
              <w:rPr>
                <w:noProof/>
                <w:position w:val="-8"/>
                <w:sz w:val="18"/>
                <w:szCs w:val="18"/>
              </w:rPr>
              <w:drawing>
                <wp:inline distT="0" distB="0" distL="0" distR="0" wp14:anchorId="5D2C9A3E" wp14:editId="561F5FFA">
                  <wp:extent cx="152400" cy="175260"/>
                  <wp:effectExtent l="0" t="0" r="0" b="0"/>
                  <wp:docPr id="165"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Pr>
                <w:sz w:val="18"/>
                <w:szCs w:val="18"/>
              </w:rPr>
              <w:t xml:space="preserve">и степенных показателей </w:t>
            </w:r>
            <w:r w:rsidR="001C5C73">
              <w:rPr>
                <w:noProof/>
                <w:position w:val="-8"/>
                <w:sz w:val="18"/>
                <w:szCs w:val="18"/>
              </w:rPr>
              <w:drawing>
                <wp:inline distT="0" distB="0" distL="0" distR="0" wp14:anchorId="13262008" wp14:editId="6F6A236D">
                  <wp:extent cx="121920" cy="175260"/>
                  <wp:effectExtent l="0" t="0" r="0" b="0"/>
                  <wp:docPr id="166"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Pr>
                <w:sz w:val="18"/>
                <w:szCs w:val="18"/>
              </w:rPr>
              <w:t xml:space="preserve">и </w:t>
            </w:r>
            <w:r w:rsidR="001C5C73">
              <w:rPr>
                <w:noProof/>
                <w:position w:val="-10"/>
                <w:sz w:val="18"/>
                <w:szCs w:val="18"/>
              </w:rPr>
              <w:drawing>
                <wp:inline distT="0" distB="0" distL="0" distR="0" wp14:anchorId="38A78EC6" wp14:editId="762E3F81">
                  <wp:extent cx="121920" cy="213360"/>
                  <wp:effectExtent l="0" t="0" r="0" b="0"/>
                  <wp:docPr id="167"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p>
        </w:tc>
      </w:tr>
      <w:tr w:rsidR="00000000" w14:paraId="1F180F15"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8FF7E1" w14:textId="77777777" w:rsidR="00000000" w:rsidRDefault="00000000">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55AE4" w14:textId="582D358E"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7"/>
                <w:sz w:val="20"/>
                <w:szCs w:val="20"/>
              </w:rPr>
              <w:drawing>
                <wp:inline distT="0" distB="0" distL="0" distR="0" wp14:anchorId="0F1D20CB" wp14:editId="5BBC0C35">
                  <wp:extent cx="144780" cy="144780"/>
                  <wp:effectExtent l="0" t="0" r="0" b="0"/>
                  <wp:docPr id="168"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CA2BD" w14:textId="7EECE9E3"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0"/>
                <w:sz w:val="20"/>
                <w:szCs w:val="20"/>
              </w:rPr>
              <w:drawing>
                <wp:inline distT="0" distB="0" distL="0" distR="0" wp14:anchorId="6B7FBD92" wp14:editId="6EEFC1DB">
                  <wp:extent cx="121920" cy="213360"/>
                  <wp:effectExtent l="0" t="0" r="0" b="0"/>
                  <wp:docPr id="169"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BF231" w14:textId="76BED9F1"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8"/>
                <w:sz w:val="20"/>
                <w:szCs w:val="20"/>
              </w:rPr>
              <w:drawing>
                <wp:inline distT="0" distB="0" distL="0" distR="0" wp14:anchorId="1E98823A" wp14:editId="03B94CAA">
                  <wp:extent cx="152400" cy="175260"/>
                  <wp:effectExtent l="0" t="0" r="0" b="0"/>
                  <wp:docPr id="170"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73137" w14:textId="576016C9"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8"/>
                <w:sz w:val="20"/>
                <w:szCs w:val="20"/>
              </w:rPr>
              <w:drawing>
                <wp:inline distT="0" distB="0" distL="0" distR="0" wp14:anchorId="5BC8AC08" wp14:editId="69E6D401">
                  <wp:extent cx="121920" cy="175260"/>
                  <wp:effectExtent l="0" t="0" r="0" b="0"/>
                  <wp:docPr id="171"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p>
        </w:tc>
      </w:tr>
      <w:tr w:rsidR="00000000" w14:paraId="50E33B41"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75518" w14:textId="77777777" w:rsidR="00000000" w:rsidRDefault="00000000">
            <w:pPr>
              <w:pStyle w:val="FORMATTEXT"/>
              <w:rPr>
                <w:sz w:val="18"/>
                <w:szCs w:val="18"/>
              </w:rPr>
            </w:pPr>
            <w:r>
              <w:rPr>
                <w:sz w:val="18"/>
                <w:szCs w:val="18"/>
              </w:rPr>
              <w:t xml:space="preserve">Удельное сопротивление по </w:t>
            </w:r>
            <w:hyperlink r:id="rId138" w:tooltip="Нет информации" w:history="1">
              <w:r>
                <w:rPr>
                  <w:color w:val="0000AA"/>
                  <w:sz w:val="18"/>
                  <w:szCs w:val="18"/>
                  <w:u w:val="single"/>
                </w:rPr>
                <w:t>ГОСТ 3262</w:t>
              </w:r>
            </w:hyperlink>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869F7" w14:textId="77777777" w:rsidR="00000000" w:rsidRDefault="00000000">
            <w:pPr>
              <w:pStyle w:val="FORMATTEXT"/>
              <w:jc w:val="center"/>
              <w:rPr>
                <w:sz w:val="18"/>
                <w:szCs w:val="18"/>
              </w:rPr>
            </w:pPr>
            <w:r>
              <w:rPr>
                <w:sz w:val="18"/>
                <w:szCs w:val="18"/>
              </w:rPr>
              <w:t xml:space="preserve">9,642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5E01A" w14:textId="77777777" w:rsidR="00000000" w:rsidRDefault="00000000">
            <w:pPr>
              <w:pStyle w:val="FORMATTEXT"/>
              <w:jc w:val="center"/>
              <w:rPr>
                <w:sz w:val="18"/>
                <w:szCs w:val="18"/>
              </w:rPr>
            </w:pPr>
            <w:r>
              <w:rPr>
                <w:sz w:val="18"/>
                <w:szCs w:val="18"/>
              </w:rPr>
              <w:t xml:space="preserve">-5,300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32833" w14:textId="77777777" w:rsidR="00000000" w:rsidRDefault="00000000">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A15CD" w14:textId="77777777" w:rsidR="00000000" w:rsidRDefault="00000000">
            <w:pPr>
              <w:pStyle w:val="FORMATTEXT"/>
              <w:jc w:val="center"/>
              <w:rPr>
                <w:sz w:val="18"/>
                <w:szCs w:val="18"/>
              </w:rPr>
            </w:pPr>
            <w:r>
              <w:rPr>
                <w:sz w:val="18"/>
                <w:szCs w:val="18"/>
              </w:rPr>
              <w:t xml:space="preserve">- </w:t>
            </w:r>
          </w:p>
        </w:tc>
      </w:tr>
      <w:tr w:rsidR="00000000" w14:paraId="5341DE56"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65081A" w14:textId="77777777" w:rsidR="00000000" w:rsidRDefault="00000000">
            <w:pPr>
              <w:pStyle w:val="FORMATTEXT"/>
              <w:rPr>
                <w:sz w:val="18"/>
                <w:szCs w:val="18"/>
              </w:rPr>
            </w:pPr>
            <w:r>
              <w:rPr>
                <w:sz w:val="18"/>
                <w:szCs w:val="18"/>
              </w:rPr>
              <w:t>Удельная гидравлическая характеристика по:</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F49EF8" w14:textId="77777777" w:rsidR="00000000" w:rsidRDefault="00000000">
            <w:pPr>
              <w:pStyle w:val="FORMATTEXT"/>
              <w:jc w:val="center"/>
              <w:rPr>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835B8C" w14:textId="77777777" w:rsidR="00000000" w:rsidRDefault="00000000">
            <w:pPr>
              <w:pStyle w:val="FORMATTEXT"/>
              <w:jc w:val="center"/>
              <w:rPr>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5BE053" w14:textId="77777777" w:rsidR="00000000" w:rsidRDefault="00000000">
            <w:pPr>
              <w:pStyle w:val="FORMATTEXT"/>
              <w:jc w:val="center"/>
              <w:rPr>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B9C185" w14:textId="77777777" w:rsidR="00000000" w:rsidRDefault="00000000">
            <w:pPr>
              <w:pStyle w:val="FORMATTEXT"/>
              <w:jc w:val="center"/>
              <w:rPr>
                <w:sz w:val="18"/>
                <w:szCs w:val="18"/>
              </w:rPr>
            </w:pPr>
          </w:p>
        </w:tc>
      </w:tr>
      <w:tr w:rsidR="00000000" w14:paraId="04DA9B1A"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20FB6CF9" w14:textId="77777777" w:rsidR="00000000" w:rsidRDefault="00000000">
            <w:pPr>
              <w:pStyle w:val="FORMATTEXT"/>
              <w:rPr>
                <w:sz w:val="18"/>
                <w:szCs w:val="18"/>
              </w:rPr>
            </w:pPr>
            <w:hyperlink r:id="rId139" w:tooltip="Нет информации" w:history="1">
              <w:r>
                <w:rPr>
                  <w:color w:val="0000AA"/>
                  <w:sz w:val="18"/>
                  <w:szCs w:val="18"/>
                  <w:u w:val="single"/>
                </w:rPr>
                <w:t>ГОСТ 3262</w:t>
              </w:r>
            </w:hyperlink>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8905D3A" w14:textId="77777777" w:rsidR="00000000" w:rsidRDefault="00000000">
            <w:pPr>
              <w:pStyle w:val="FORMATTEXT"/>
              <w:jc w:val="center"/>
              <w:rPr>
                <w:sz w:val="18"/>
                <w:szCs w:val="18"/>
              </w:rPr>
            </w:pPr>
            <w:r>
              <w:rPr>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55572EF" w14:textId="77777777" w:rsidR="00000000" w:rsidRDefault="00000000">
            <w:pPr>
              <w:pStyle w:val="FORMATTEXT"/>
              <w:jc w:val="center"/>
              <w:rPr>
                <w:sz w:val="18"/>
                <w:szCs w:val="18"/>
              </w:rPr>
            </w:pPr>
            <w:r>
              <w:rPr>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26EDC7" w14:textId="77777777" w:rsidR="00000000" w:rsidRDefault="00000000">
            <w:pPr>
              <w:pStyle w:val="FORMATTEXT"/>
              <w:jc w:val="center"/>
              <w:rPr>
                <w:sz w:val="18"/>
                <w:szCs w:val="18"/>
              </w:rPr>
            </w:pPr>
            <w:r>
              <w:rPr>
                <w:sz w:val="18"/>
                <w:szCs w:val="18"/>
              </w:rPr>
              <w:t xml:space="preserve">5,363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27CB28E" w14:textId="77777777" w:rsidR="00000000" w:rsidRDefault="00000000">
            <w:pPr>
              <w:pStyle w:val="FORMATTEXT"/>
              <w:jc w:val="center"/>
              <w:rPr>
                <w:sz w:val="18"/>
                <w:szCs w:val="18"/>
              </w:rPr>
            </w:pPr>
            <w:r>
              <w:rPr>
                <w:sz w:val="18"/>
                <w:szCs w:val="18"/>
              </w:rPr>
              <w:t xml:space="preserve">5,420 </w:t>
            </w:r>
          </w:p>
        </w:tc>
      </w:tr>
      <w:tr w:rsidR="00000000" w14:paraId="7BA3DF8C"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7CD9B0" w14:textId="77777777" w:rsidR="00000000" w:rsidRDefault="00000000">
            <w:pPr>
              <w:pStyle w:val="FORMATTEXT"/>
              <w:rPr>
                <w:sz w:val="18"/>
                <w:szCs w:val="18"/>
              </w:rPr>
            </w:pPr>
            <w:hyperlink r:id="rId140" w:tooltip="Нет информации" w:history="1">
              <w:r>
                <w:rPr>
                  <w:color w:val="0000AA"/>
                  <w:sz w:val="18"/>
                  <w:szCs w:val="18"/>
                  <w:u w:val="single"/>
                </w:rPr>
                <w:t>ГОСТ 10704</w:t>
              </w:r>
            </w:hyperlink>
            <w:r>
              <w:rPr>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B809F9" w14:textId="77777777" w:rsidR="00000000" w:rsidRDefault="00000000">
            <w:pPr>
              <w:pStyle w:val="FORMATTEXT"/>
              <w:jc w:val="center"/>
              <w:rPr>
                <w:sz w:val="18"/>
                <w:szCs w:val="18"/>
              </w:rPr>
            </w:pPr>
            <w:r>
              <w:rPr>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63663B" w14:textId="77777777" w:rsidR="00000000" w:rsidRDefault="00000000">
            <w:pPr>
              <w:pStyle w:val="FORMATTEXT"/>
              <w:jc w:val="center"/>
              <w:rPr>
                <w:sz w:val="18"/>
                <w:szCs w:val="18"/>
              </w:rPr>
            </w:pPr>
            <w:r>
              <w:rPr>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55B7ED" w14:textId="77777777" w:rsidR="00000000" w:rsidRDefault="00000000">
            <w:pPr>
              <w:pStyle w:val="FORMATTEXT"/>
              <w:jc w:val="center"/>
              <w:rPr>
                <w:sz w:val="18"/>
                <w:szCs w:val="18"/>
              </w:rPr>
            </w:pPr>
            <w:r>
              <w:rPr>
                <w:sz w:val="18"/>
                <w:szCs w:val="18"/>
              </w:rPr>
              <w:t xml:space="preserve">5,044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7DFEC7" w14:textId="77777777" w:rsidR="00000000" w:rsidRDefault="00000000">
            <w:pPr>
              <w:pStyle w:val="FORMATTEXT"/>
              <w:jc w:val="center"/>
              <w:rPr>
                <w:sz w:val="18"/>
                <w:szCs w:val="18"/>
              </w:rPr>
            </w:pPr>
            <w:r>
              <w:rPr>
                <w:sz w:val="18"/>
                <w:szCs w:val="18"/>
              </w:rPr>
              <w:t xml:space="preserve">5,434 </w:t>
            </w:r>
          </w:p>
        </w:tc>
      </w:tr>
    </w:tbl>
    <w:p w14:paraId="58C3F41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0782ED5" w14:textId="77777777" w:rsidR="00000000" w:rsidRDefault="00000000">
      <w:pPr>
        <w:pStyle w:val="FORMATTEXT"/>
        <w:ind w:firstLine="568"/>
        <w:jc w:val="both"/>
      </w:pPr>
      <w:r>
        <w:t>Б.1.2.14 Особенности расчета симметричной схемы тупиковой распределительной сети</w:t>
      </w:r>
    </w:p>
    <w:p w14:paraId="4DA993B8" w14:textId="77777777" w:rsidR="00000000" w:rsidRDefault="00000000">
      <w:pPr>
        <w:pStyle w:val="FORMATTEXT"/>
        <w:ind w:firstLine="568"/>
        <w:jc w:val="both"/>
      </w:pPr>
    </w:p>
    <w:p w14:paraId="7D94DADF" w14:textId="77777777" w:rsidR="00000000" w:rsidRDefault="00000000">
      <w:pPr>
        <w:pStyle w:val="FORMATTEXT"/>
        <w:ind w:firstLine="568"/>
        <w:jc w:val="both"/>
      </w:pPr>
      <w:r>
        <w:t xml:space="preserve">Б.1.2.14.1 Для симметричной схемы (см. рисунок Б.2, секция </w:t>
      </w:r>
      <w:r>
        <w:rPr>
          <w:i/>
          <w:iCs/>
        </w:rPr>
        <w:t>А</w:t>
      </w:r>
      <w:r>
        <w:t xml:space="preserve">) расчетный расход на участке между вторым оросителем и точкой </w:t>
      </w:r>
      <w:r>
        <w:rPr>
          <w:i/>
          <w:iCs/>
        </w:rPr>
        <w:t>а</w:t>
      </w:r>
      <w:r>
        <w:t>, т.е. на участке 2-</w:t>
      </w:r>
      <w:r>
        <w:rPr>
          <w:i/>
          <w:iCs/>
        </w:rPr>
        <w:t>а</w:t>
      </w:r>
      <w:r>
        <w:t>, будет равен</w:t>
      </w:r>
    </w:p>
    <w:p w14:paraId="529DA5D4" w14:textId="77777777" w:rsidR="00000000" w:rsidRDefault="00000000">
      <w:pPr>
        <w:pStyle w:val="FORMATTEXT"/>
        <w:ind w:firstLine="568"/>
        <w:jc w:val="both"/>
      </w:pPr>
    </w:p>
    <w:p w14:paraId="04EFA9EF" w14:textId="547E8017" w:rsidR="00000000" w:rsidRDefault="001C5C73">
      <w:pPr>
        <w:pStyle w:val="FORMATTEXT"/>
        <w:jc w:val="right"/>
      </w:pPr>
      <w:r>
        <w:rPr>
          <w:noProof/>
          <w:position w:val="-11"/>
        </w:rPr>
        <w:drawing>
          <wp:inline distT="0" distB="0" distL="0" distR="0" wp14:anchorId="3C7C9B41" wp14:editId="06570C46">
            <wp:extent cx="937260" cy="228600"/>
            <wp:effectExtent l="0" t="0" r="0" b="0"/>
            <wp:docPr id="172"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r w:rsidR="00000000">
        <w:t xml:space="preserve">.                                                         (Б.11) </w:t>
      </w:r>
    </w:p>
    <w:p w14:paraId="7956E939" w14:textId="7B14A13A" w:rsidR="00000000" w:rsidRDefault="00000000">
      <w:pPr>
        <w:pStyle w:val="FORMATTEXT"/>
        <w:ind w:firstLine="568"/>
        <w:jc w:val="both"/>
      </w:pPr>
      <w:r>
        <w:t xml:space="preserve">Б.1.2.14.2 Диаметр трубопровода на участке </w:t>
      </w:r>
      <w:r w:rsidR="001C5C73">
        <w:rPr>
          <w:noProof/>
          <w:position w:val="-11"/>
        </w:rPr>
        <w:drawing>
          <wp:inline distT="0" distB="0" distL="0" distR="0" wp14:anchorId="135CD91E" wp14:editId="6C726188">
            <wp:extent cx="342900" cy="228600"/>
            <wp:effectExtent l="0" t="0" r="0" b="0"/>
            <wp:docPr id="173"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назначает проектировщик или определяют по формуле</w:t>
      </w:r>
    </w:p>
    <w:p w14:paraId="163E20C7" w14:textId="77777777" w:rsidR="00000000" w:rsidRDefault="00000000">
      <w:pPr>
        <w:pStyle w:val="FORMATTEXT"/>
        <w:ind w:firstLine="568"/>
        <w:jc w:val="both"/>
      </w:pPr>
    </w:p>
    <w:p w14:paraId="687C2983" w14:textId="66CC7C14" w:rsidR="00000000" w:rsidRDefault="001C5C73">
      <w:pPr>
        <w:pStyle w:val="FORMATTEXT"/>
        <w:jc w:val="right"/>
      </w:pPr>
      <w:r>
        <w:rPr>
          <w:noProof/>
          <w:position w:val="-20"/>
        </w:rPr>
        <w:drawing>
          <wp:inline distT="0" distB="0" distL="0" distR="0" wp14:anchorId="6C0218D5" wp14:editId="275E46BD">
            <wp:extent cx="1516380" cy="464820"/>
            <wp:effectExtent l="0" t="0" r="0" b="0"/>
            <wp:docPr id="174"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16380" cy="464820"/>
                    </a:xfrm>
                    <a:prstGeom prst="rect">
                      <a:avLst/>
                    </a:prstGeom>
                    <a:noFill/>
                    <a:ln>
                      <a:noFill/>
                    </a:ln>
                  </pic:spPr>
                </pic:pic>
              </a:graphicData>
            </a:graphic>
          </wp:inline>
        </w:drawing>
      </w:r>
      <w:r w:rsidR="00000000">
        <w:t xml:space="preserve">,                                               (Б.12) </w:t>
      </w:r>
    </w:p>
    <w:p w14:paraId="7E5181C5" w14:textId="77777777" w:rsidR="00000000" w:rsidRDefault="00000000">
      <w:pPr>
        <w:pStyle w:val="FORMATTEXT"/>
        <w:jc w:val="both"/>
      </w:pPr>
    </w:p>
    <w:p w14:paraId="17EC5416" w14:textId="77777777" w:rsidR="00000000" w:rsidRDefault="00000000">
      <w:pPr>
        <w:pStyle w:val="FORMATTEXT"/>
        <w:jc w:val="both"/>
      </w:pPr>
    </w:p>
    <w:p w14:paraId="60628AA9" w14:textId="16CA9A72" w:rsidR="00000000" w:rsidRDefault="00000000">
      <w:pPr>
        <w:pStyle w:val="FORMATTEXT"/>
        <w:jc w:val="both"/>
      </w:pPr>
      <w:r>
        <w:t xml:space="preserve">где </w:t>
      </w:r>
      <w:r w:rsidR="001C5C73">
        <w:rPr>
          <w:noProof/>
          <w:position w:val="-11"/>
        </w:rPr>
        <w:drawing>
          <wp:inline distT="0" distB="0" distL="0" distR="0" wp14:anchorId="277F816A" wp14:editId="7A9DE798">
            <wp:extent cx="312420" cy="228600"/>
            <wp:effectExtent l="0" t="0" r="0" b="0"/>
            <wp:docPr id="175"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t>- диаметр трубопровода между* на участке (2-</w:t>
      </w:r>
      <w:r>
        <w:rPr>
          <w:i/>
          <w:iCs/>
        </w:rPr>
        <w:t>а</w:t>
      </w:r>
      <w:r>
        <w:t>), мм;</w:t>
      </w:r>
    </w:p>
    <w:p w14:paraId="3F6E57DA" w14:textId="77777777" w:rsidR="00000000" w:rsidRDefault="00000000">
      <w:pPr>
        <w:pStyle w:val="FORMATTEXT"/>
        <w:jc w:val="both"/>
      </w:pPr>
      <w:r>
        <w:t xml:space="preserve">_______________ </w:t>
      </w:r>
    </w:p>
    <w:p w14:paraId="072D139A" w14:textId="77777777" w:rsidR="00000000" w:rsidRDefault="00000000">
      <w:pPr>
        <w:pStyle w:val="COMMENT"/>
        <w:ind w:firstLine="568"/>
        <w:jc w:val="both"/>
        <w:rPr>
          <w:rFonts w:ascii="Arial" w:hAnsi="Arial" w:cs="Arial"/>
          <w:sz w:val="20"/>
          <w:szCs w:val="20"/>
        </w:rPr>
      </w:pPr>
      <w:r>
        <w:rPr>
          <w:rFonts w:ascii="Arial" w:hAnsi="Arial" w:cs="Arial"/>
          <w:sz w:val="20"/>
          <w:szCs w:val="20"/>
        </w:rPr>
        <w:t>* Текст документа соответствует оригиналу. - Примечание изготовителя базы данных.</w:t>
      </w:r>
    </w:p>
    <w:p w14:paraId="6755A068" w14:textId="77777777" w:rsidR="00000000" w:rsidRDefault="00000000">
      <w:pPr>
        <w:pStyle w:val="FORMATTEXT"/>
        <w:ind w:firstLine="568"/>
        <w:jc w:val="both"/>
      </w:pPr>
    </w:p>
    <w:p w14:paraId="5AF7AF17" w14:textId="0A64AA1E" w:rsidR="00000000" w:rsidRDefault="001C5C73">
      <w:pPr>
        <w:pStyle w:val="FORMATTEXT"/>
        <w:ind w:firstLine="568"/>
        <w:jc w:val="both"/>
      </w:pPr>
      <w:r>
        <w:rPr>
          <w:noProof/>
          <w:position w:val="-11"/>
        </w:rPr>
        <w:drawing>
          <wp:inline distT="0" distB="0" distL="0" distR="0" wp14:anchorId="619497D9" wp14:editId="6905463E">
            <wp:extent cx="342900" cy="228600"/>
            <wp:effectExtent l="0" t="0" r="0" b="0"/>
            <wp:docPr id="176"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000000">
        <w:t>- суммарный расход ОТВ 1-го и 2-го оросителей на участке (2-</w:t>
      </w:r>
      <w:r w:rsidR="00000000">
        <w:rPr>
          <w:i/>
          <w:iCs/>
        </w:rPr>
        <w:t>а</w:t>
      </w:r>
      <w:r w:rsidR="00000000">
        <w:t>), л/с;</w:t>
      </w:r>
    </w:p>
    <w:p w14:paraId="6B04E21D" w14:textId="77777777" w:rsidR="00000000" w:rsidRDefault="00000000">
      <w:pPr>
        <w:pStyle w:val="FORMATTEXT"/>
        <w:ind w:firstLine="568"/>
        <w:jc w:val="both"/>
      </w:pPr>
    </w:p>
    <w:p w14:paraId="35636DCB" w14:textId="1DD19D36" w:rsidR="00000000" w:rsidRDefault="001C5C73">
      <w:pPr>
        <w:pStyle w:val="FORMATTEXT"/>
        <w:ind w:firstLine="568"/>
        <w:jc w:val="both"/>
      </w:pPr>
      <w:r>
        <w:rPr>
          <w:noProof/>
          <w:position w:val="-8"/>
        </w:rPr>
        <w:drawing>
          <wp:inline distT="0" distB="0" distL="0" distR="0" wp14:anchorId="1C923F98" wp14:editId="0C11B175">
            <wp:extent cx="121920" cy="175260"/>
            <wp:effectExtent l="0" t="0" r="0" b="0"/>
            <wp:docPr id="177"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00000000">
        <w:t xml:space="preserve">- коэффициент расхода (при отсутствии данных в справочной литературе принимают </w:t>
      </w:r>
      <w:r>
        <w:rPr>
          <w:noProof/>
          <w:position w:val="-8"/>
        </w:rPr>
        <w:drawing>
          <wp:inline distT="0" distB="0" distL="0" distR="0" wp14:anchorId="319E62F1" wp14:editId="35BDCB2E">
            <wp:extent cx="259080" cy="175260"/>
            <wp:effectExtent l="0" t="0" r="0" b="0"/>
            <wp:docPr id="178"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00000000">
        <w:t>0,90-0,95);</w:t>
      </w:r>
    </w:p>
    <w:p w14:paraId="4277D6F1" w14:textId="77777777" w:rsidR="00000000" w:rsidRDefault="00000000">
      <w:pPr>
        <w:pStyle w:val="FORMATTEXT"/>
        <w:ind w:firstLine="568"/>
        <w:jc w:val="both"/>
      </w:pPr>
    </w:p>
    <w:p w14:paraId="0A7DBF5C" w14:textId="77777777" w:rsidR="00000000" w:rsidRDefault="00000000">
      <w:pPr>
        <w:pStyle w:val="FORMATTEXT"/>
        <w:ind w:firstLine="568"/>
        <w:jc w:val="both"/>
      </w:pPr>
      <w:r>
        <w:rPr>
          <w:i/>
          <w:iCs/>
        </w:rPr>
        <w:t>V</w:t>
      </w:r>
      <w:r>
        <w:t xml:space="preserve"> - скорость движения воды на участке (2-</w:t>
      </w:r>
      <w:r>
        <w:rPr>
          <w:i/>
          <w:iCs/>
        </w:rPr>
        <w:t>а</w:t>
      </w:r>
      <w:r>
        <w:t>), м/с (не должна превышать 10 м/с).</w:t>
      </w:r>
    </w:p>
    <w:p w14:paraId="1522DDCD" w14:textId="77777777" w:rsidR="00000000" w:rsidRDefault="00000000">
      <w:pPr>
        <w:pStyle w:val="FORMATTEXT"/>
        <w:ind w:firstLine="568"/>
        <w:jc w:val="both"/>
      </w:pPr>
    </w:p>
    <w:p w14:paraId="75A3CFD8" w14:textId="77777777" w:rsidR="00000000" w:rsidRDefault="00000000">
      <w:pPr>
        <w:pStyle w:val="FORMATTEXT"/>
        <w:ind w:firstLine="568"/>
        <w:jc w:val="both"/>
      </w:pPr>
      <w:r>
        <w:t xml:space="preserve">Диаметр увеличивают до ближайшего значения, указанного в </w:t>
      </w:r>
      <w:hyperlink r:id="rId146" w:tooltip="Нет информации" w:history="1">
        <w:r>
          <w:rPr>
            <w:color w:val="0000AA"/>
            <w:u w:val="single"/>
          </w:rPr>
          <w:t>ГОСТ 28338-89</w:t>
        </w:r>
      </w:hyperlink>
      <w:r>
        <w:t xml:space="preserve">, </w:t>
      </w:r>
      <w:hyperlink r:id="rId147" w:tooltip="Нет информации" w:history="1">
        <w:r>
          <w:rPr>
            <w:color w:val="0000AA"/>
            <w:u w:val="single"/>
          </w:rPr>
          <w:t>ГОСТ 3262-75</w:t>
        </w:r>
      </w:hyperlink>
      <w:r>
        <w:t xml:space="preserve">, </w:t>
      </w:r>
      <w:hyperlink r:id="rId148" w:tooltip="Нет информации" w:history="1">
        <w:r>
          <w:rPr>
            <w:color w:val="0000AA"/>
            <w:u w:val="single"/>
          </w:rPr>
          <w:t>ГОСТ 8732-78</w:t>
        </w:r>
      </w:hyperlink>
      <w:r>
        <w:t xml:space="preserve">, </w:t>
      </w:r>
      <w:hyperlink r:id="rId149" w:tooltip="Нет информации" w:history="1">
        <w:r>
          <w:rPr>
            <w:color w:val="0000AA"/>
            <w:u w:val="single"/>
          </w:rPr>
          <w:t>ГОСТ 8734-75</w:t>
        </w:r>
      </w:hyperlink>
      <w:r>
        <w:t xml:space="preserve">* или </w:t>
      </w:r>
      <w:hyperlink r:id="rId150" w:tooltip="Нет информации" w:history="1">
        <w:r>
          <w:rPr>
            <w:color w:val="0000AA"/>
            <w:u w:val="single"/>
          </w:rPr>
          <w:t>ГОСТ 10704-91</w:t>
        </w:r>
      </w:hyperlink>
      <w:r>
        <w:t>.</w:t>
      </w:r>
    </w:p>
    <w:p w14:paraId="28699186" w14:textId="77777777" w:rsidR="00000000" w:rsidRDefault="00000000">
      <w:pPr>
        <w:pStyle w:val="FORMATTEXT"/>
        <w:ind w:firstLine="568"/>
        <w:jc w:val="both"/>
      </w:pPr>
    </w:p>
    <w:p w14:paraId="7500857D" w14:textId="74B85CD3" w:rsidR="00000000" w:rsidRDefault="00000000">
      <w:pPr>
        <w:pStyle w:val="FORMATTEXT"/>
        <w:ind w:firstLine="568"/>
        <w:jc w:val="both"/>
      </w:pPr>
      <w:r>
        <w:t xml:space="preserve">Б.1.2.14.3 По расходу воды </w:t>
      </w:r>
      <w:r w:rsidR="001C5C73">
        <w:rPr>
          <w:noProof/>
          <w:position w:val="-11"/>
        </w:rPr>
        <w:drawing>
          <wp:inline distT="0" distB="0" distL="0" distR="0" wp14:anchorId="24467E49" wp14:editId="54CA6CAF">
            <wp:extent cx="365760" cy="228600"/>
            <wp:effectExtent l="0" t="0" r="0" b="0"/>
            <wp:docPr id="179"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определяют потери давления на участке 2-</w:t>
      </w:r>
      <w:r>
        <w:rPr>
          <w:i/>
          <w:iCs/>
        </w:rPr>
        <w:t>а</w:t>
      </w:r>
      <w:r>
        <w:t>:</w:t>
      </w:r>
    </w:p>
    <w:p w14:paraId="300DF503" w14:textId="77777777" w:rsidR="00000000" w:rsidRDefault="00000000">
      <w:pPr>
        <w:pStyle w:val="FORMATTEXT"/>
        <w:ind w:firstLine="568"/>
        <w:jc w:val="both"/>
      </w:pPr>
    </w:p>
    <w:p w14:paraId="227D3D72" w14:textId="08D6B413" w:rsidR="00000000" w:rsidRDefault="001C5C73">
      <w:pPr>
        <w:pStyle w:val="FORMATTEXT"/>
        <w:jc w:val="right"/>
      </w:pPr>
      <w:r>
        <w:rPr>
          <w:noProof/>
          <w:position w:val="-12"/>
        </w:rPr>
        <w:drawing>
          <wp:inline distT="0" distB="0" distL="0" distR="0" wp14:anchorId="3F677BFA" wp14:editId="63F6A9A3">
            <wp:extent cx="1592580" cy="266700"/>
            <wp:effectExtent l="0" t="0" r="0" b="0"/>
            <wp:docPr id="180"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92580" cy="266700"/>
                    </a:xfrm>
                    <a:prstGeom prst="rect">
                      <a:avLst/>
                    </a:prstGeom>
                    <a:noFill/>
                    <a:ln>
                      <a:noFill/>
                    </a:ln>
                  </pic:spPr>
                </pic:pic>
              </a:graphicData>
            </a:graphic>
          </wp:inline>
        </w:drawing>
      </w:r>
      <w:r w:rsidR="00000000">
        <w:t xml:space="preserve">или </w:t>
      </w:r>
      <w:r>
        <w:rPr>
          <w:noProof/>
          <w:position w:val="-12"/>
        </w:rPr>
        <w:drawing>
          <wp:inline distT="0" distB="0" distL="0" distR="0" wp14:anchorId="000C0E46" wp14:editId="30CE2FFA">
            <wp:extent cx="1524000" cy="266700"/>
            <wp:effectExtent l="0" t="0" r="0" b="0"/>
            <wp:docPr id="181"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rsidR="00000000">
        <w:t xml:space="preserve">.              (Б.13) </w:t>
      </w:r>
    </w:p>
    <w:p w14:paraId="39AB1196" w14:textId="77777777" w:rsidR="00000000" w:rsidRDefault="00000000">
      <w:pPr>
        <w:pStyle w:val="FORMATTEXT"/>
        <w:ind w:firstLine="568"/>
        <w:jc w:val="both"/>
      </w:pPr>
      <w:r>
        <w:t xml:space="preserve">Б.1.2.14.4 Давление в точке </w:t>
      </w:r>
      <w:r>
        <w:rPr>
          <w:i/>
          <w:iCs/>
        </w:rPr>
        <w:t>a</w:t>
      </w:r>
      <w:r>
        <w:t xml:space="preserve"> составит</w:t>
      </w:r>
    </w:p>
    <w:p w14:paraId="72CE72CB" w14:textId="77777777" w:rsidR="00000000" w:rsidRDefault="00000000">
      <w:pPr>
        <w:pStyle w:val="FORMATTEXT"/>
        <w:ind w:firstLine="568"/>
        <w:jc w:val="both"/>
      </w:pPr>
    </w:p>
    <w:p w14:paraId="7516C4A3" w14:textId="504D6B9E" w:rsidR="00000000" w:rsidRDefault="001C5C73">
      <w:pPr>
        <w:pStyle w:val="FORMATTEXT"/>
        <w:jc w:val="right"/>
      </w:pPr>
      <w:r>
        <w:rPr>
          <w:noProof/>
          <w:position w:val="-11"/>
        </w:rPr>
        <w:drawing>
          <wp:inline distT="0" distB="0" distL="0" distR="0" wp14:anchorId="698C4ED8" wp14:editId="2AB72D31">
            <wp:extent cx="937260" cy="228600"/>
            <wp:effectExtent l="0" t="0" r="0" b="0"/>
            <wp:docPr id="182"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r w:rsidR="00000000">
        <w:t xml:space="preserve">.                                                       (Б.14) </w:t>
      </w:r>
    </w:p>
    <w:p w14:paraId="05829AD4" w14:textId="4FD8784D" w:rsidR="00000000" w:rsidRDefault="00000000">
      <w:pPr>
        <w:pStyle w:val="FORMATTEXT"/>
        <w:ind w:firstLine="568"/>
        <w:jc w:val="both"/>
      </w:pPr>
      <w:r>
        <w:t xml:space="preserve">Б.1.2.14.5 Для левой ветви рядка </w:t>
      </w:r>
      <w:r>
        <w:rPr>
          <w:i/>
          <w:iCs/>
        </w:rPr>
        <w:t>I</w:t>
      </w:r>
      <w:r>
        <w:t xml:space="preserve"> (см. рисунок Б.2, секция </w:t>
      </w:r>
      <w:r>
        <w:rPr>
          <w:i/>
          <w:iCs/>
        </w:rPr>
        <w:t>A</w:t>
      </w:r>
      <w:r>
        <w:t xml:space="preserve">) требуется обеспечить расход </w:t>
      </w:r>
      <w:r w:rsidR="001C5C73">
        <w:rPr>
          <w:noProof/>
          <w:position w:val="-11"/>
        </w:rPr>
        <w:drawing>
          <wp:inline distT="0" distB="0" distL="0" distR="0" wp14:anchorId="46B9B63F" wp14:editId="685CEC0C">
            <wp:extent cx="365760" cy="228600"/>
            <wp:effectExtent l="0" t="0" r="0" b="0"/>
            <wp:docPr id="183"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 xml:space="preserve">при давлении </w:t>
      </w:r>
      <w:r w:rsidR="001C5C73">
        <w:rPr>
          <w:noProof/>
          <w:position w:val="-11"/>
        </w:rPr>
        <w:drawing>
          <wp:inline distT="0" distB="0" distL="0" distR="0" wp14:anchorId="5D916713" wp14:editId="25FE5860">
            <wp:extent cx="190500" cy="228600"/>
            <wp:effectExtent l="0" t="0" r="0" b="0"/>
            <wp:docPr id="184"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Правая ветвь рядка симметрична левой, поэтому расход для этой ветви тоже будет равен </w:t>
      </w:r>
      <w:r w:rsidR="001C5C73">
        <w:rPr>
          <w:noProof/>
          <w:position w:val="-11"/>
        </w:rPr>
        <w:drawing>
          <wp:inline distT="0" distB="0" distL="0" distR="0" wp14:anchorId="2E2C3C17" wp14:editId="25D3735E">
            <wp:extent cx="365760" cy="228600"/>
            <wp:effectExtent l="0" t="0" r="0" b="0"/>
            <wp:docPr id="185"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 xml:space="preserve">, а следовательно, и давление в точке </w:t>
      </w:r>
      <w:r>
        <w:rPr>
          <w:i/>
          <w:iCs/>
        </w:rPr>
        <w:t>а</w:t>
      </w:r>
      <w:r>
        <w:t xml:space="preserve"> будет равно </w:t>
      </w:r>
      <w:r w:rsidR="001C5C73">
        <w:rPr>
          <w:noProof/>
          <w:position w:val="-11"/>
        </w:rPr>
        <w:drawing>
          <wp:inline distT="0" distB="0" distL="0" distR="0" wp14:anchorId="7209FF51" wp14:editId="444F21A1">
            <wp:extent cx="190500" cy="228600"/>
            <wp:effectExtent l="0" t="0" r="0" b="0"/>
            <wp:docPr id="186"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14:paraId="7E7A62FF" w14:textId="77777777" w:rsidR="00000000" w:rsidRDefault="00000000">
      <w:pPr>
        <w:pStyle w:val="FORMATTEXT"/>
        <w:ind w:firstLine="568"/>
        <w:jc w:val="both"/>
      </w:pPr>
    </w:p>
    <w:p w14:paraId="3834C261" w14:textId="37829656" w:rsidR="00000000" w:rsidRDefault="00000000">
      <w:pPr>
        <w:pStyle w:val="FORMATTEXT"/>
        <w:ind w:firstLine="568"/>
        <w:jc w:val="both"/>
      </w:pPr>
      <w:r>
        <w:t xml:space="preserve">Б.1.2.14.6 В итоге для рядка </w:t>
      </w:r>
      <w:r>
        <w:rPr>
          <w:i/>
          <w:iCs/>
        </w:rPr>
        <w:t>I</w:t>
      </w:r>
      <w:r>
        <w:t xml:space="preserve"> имеется давление, равное </w:t>
      </w:r>
      <w:r w:rsidR="001C5C73">
        <w:rPr>
          <w:noProof/>
          <w:position w:val="-11"/>
        </w:rPr>
        <w:drawing>
          <wp:inline distT="0" distB="0" distL="0" distR="0" wp14:anchorId="0494B2C7" wp14:editId="5284461D">
            <wp:extent cx="190500" cy="228600"/>
            <wp:effectExtent l="0" t="0" r="0" b="0"/>
            <wp:docPr id="187"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и расход воды, определяемый по формуле</w:t>
      </w:r>
    </w:p>
    <w:p w14:paraId="5B11D2E3" w14:textId="77777777" w:rsidR="00000000" w:rsidRDefault="00000000">
      <w:pPr>
        <w:pStyle w:val="FORMATTEXT"/>
        <w:ind w:firstLine="568"/>
        <w:jc w:val="both"/>
      </w:pPr>
    </w:p>
    <w:p w14:paraId="55D42B86" w14:textId="364EB9E0" w:rsidR="00000000" w:rsidRDefault="001C5C73">
      <w:pPr>
        <w:pStyle w:val="FORMATTEXT"/>
        <w:jc w:val="right"/>
      </w:pPr>
      <w:r>
        <w:rPr>
          <w:noProof/>
          <w:position w:val="-11"/>
        </w:rPr>
        <w:drawing>
          <wp:inline distT="0" distB="0" distL="0" distR="0" wp14:anchorId="579B2295" wp14:editId="104EB3A7">
            <wp:extent cx="762000" cy="228600"/>
            <wp:effectExtent l="0" t="0" r="0" b="0"/>
            <wp:docPr id="188"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000000">
        <w:t xml:space="preserve">.                                                        (Б.15) </w:t>
      </w:r>
    </w:p>
    <w:p w14:paraId="4796A472" w14:textId="73B9D688" w:rsidR="00000000" w:rsidRDefault="00000000">
      <w:pPr>
        <w:pStyle w:val="FORMATTEXT"/>
        <w:ind w:firstLine="568"/>
        <w:jc w:val="both"/>
      </w:pPr>
      <w:r>
        <w:t xml:space="preserve">Б.1.2.14.7 Диаметр трубопровода на участке </w:t>
      </w:r>
      <w:r w:rsidR="001C5C73">
        <w:rPr>
          <w:noProof/>
          <w:position w:val="-11"/>
        </w:rPr>
        <w:drawing>
          <wp:inline distT="0" distB="0" distL="0" distR="0" wp14:anchorId="758A80FF" wp14:editId="5C74464D">
            <wp:extent cx="335280" cy="228600"/>
            <wp:effectExtent l="0" t="0" r="0" b="0"/>
            <wp:docPr id="189"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5280" cy="228600"/>
                    </a:xfrm>
                    <a:prstGeom prst="rect">
                      <a:avLst/>
                    </a:prstGeom>
                    <a:noFill/>
                    <a:ln>
                      <a:noFill/>
                    </a:ln>
                  </pic:spPr>
                </pic:pic>
              </a:graphicData>
            </a:graphic>
          </wp:inline>
        </w:drawing>
      </w:r>
      <w:r>
        <w:t xml:space="preserve">назначает проектировщик или определяют по </w:t>
      </w:r>
      <w:r>
        <w:lastRenderedPageBreak/>
        <w:t>формуле</w:t>
      </w:r>
    </w:p>
    <w:p w14:paraId="792F9169" w14:textId="77777777" w:rsidR="00000000" w:rsidRDefault="00000000">
      <w:pPr>
        <w:pStyle w:val="FORMATTEXT"/>
        <w:ind w:firstLine="568"/>
        <w:jc w:val="both"/>
      </w:pPr>
    </w:p>
    <w:p w14:paraId="30EA6DD8" w14:textId="7A91962A" w:rsidR="00000000" w:rsidRDefault="001C5C73">
      <w:pPr>
        <w:pStyle w:val="FORMATTEXT"/>
        <w:jc w:val="right"/>
      </w:pPr>
      <w:r>
        <w:rPr>
          <w:noProof/>
          <w:position w:val="-20"/>
        </w:rPr>
        <w:drawing>
          <wp:inline distT="0" distB="0" distL="0" distR="0" wp14:anchorId="5D83B2CB" wp14:editId="1C797531">
            <wp:extent cx="1493520" cy="464820"/>
            <wp:effectExtent l="0" t="0" r="0" b="0"/>
            <wp:docPr id="190"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93520" cy="464820"/>
                    </a:xfrm>
                    <a:prstGeom prst="rect">
                      <a:avLst/>
                    </a:prstGeom>
                    <a:noFill/>
                    <a:ln>
                      <a:noFill/>
                    </a:ln>
                  </pic:spPr>
                </pic:pic>
              </a:graphicData>
            </a:graphic>
          </wp:inline>
        </w:drawing>
      </w:r>
      <w:r w:rsidR="00000000">
        <w:t xml:space="preserve">.                                              (Б.16) </w:t>
      </w:r>
    </w:p>
    <w:p w14:paraId="2C84C552" w14:textId="77777777" w:rsidR="00000000" w:rsidRDefault="00000000">
      <w:pPr>
        <w:pStyle w:val="FORMATTEXT"/>
        <w:ind w:firstLine="568"/>
        <w:jc w:val="both"/>
      </w:pPr>
      <w:r>
        <w:t xml:space="preserve">Диаметр увеличивают до ближайшего номинального значения по </w:t>
      </w:r>
      <w:hyperlink r:id="rId159" w:tooltip="Нет информации" w:history="1">
        <w:r>
          <w:rPr>
            <w:color w:val="0000AA"/>
            <w:u w:val="single"/>
          </w:rPr>
          <w:t>ГОСТ 28338-89</w:t>
        </w:r>
      </w:hyperlink>
      <w:r>
        <w:t xml:space="preserve">, </w:t>
      </w:r>
      <w:hyperlink r:id="rId160" w:tooltip="Нет информации" w:history="1">
        <w:r>
          <w:rPr>
            <w:color w:val="0000AA"/>
            <w:u w:val="single"/>
          </w:rPr>
          <w:t>ГОСТ 3262-75</w:t>
        </w:r>
      </w:hyperlink>
      <w:r>
        <w:t xml:space="preserve">, </w:t>
      </w:r>
      <w:hyperlink r:id="rId161" w:tooltip="Нет информации" w:history="1">
        <w:r>
          <w:rPr>
            <w:color w:val="0000AA"/>
            <w:u w:val="single"/>
          </w:rPr>
          <w:t>ГОСТ 8732-78</w:t>
        </w:r>
      </w:hyperlink>
      <w:r>
        <w:t xml:space="preserve">, </w:t>
      </w:r>
      <w:hyperlink r:id="rId162" w:tooltip="Нет информации" w:history="1">
        <w:r>
          <w:rPr>
            <w:color w:val="0000AA"/>
            <w:u w:val="single"/>
          </w:rPr>
          <w:t>ГОСТ 8734-75</w:t>
        </w:r>
      </w:hyperlink>
      <w:r>
        <w:t xml:space="preserve">* или </w:t>
      </w:r>
      <w:hyperlink r:id="rId163" w:tooltip="Нет информации" w:history="1">
        <w:r>
          <w:rPr>
            <w:color w:val="0000AA"/>
            <w:u w:val="single"/>
          </w:rPr>
          <w:t>ГОСТ 10704-91</w:t>
        </w:r>
      </w:hyperlink>
      <w:r>
        <w:t>.</w:t>
      </w:r>
    </w:p>
    <w:p w14:paraId="7C92AA0F" w14:textId="77777777" w:rsidR="00000000" w:rsidRDefault="00000000">
      <w:pPr>
        <w:pStyle w:val="FORMATTEXT"/>
        <w:ind w:firstLine="568"/>
        <w:jc w:val="both"/>
      </w:pPr>
    </w:p>
    <w:p w14:paraId="21930866" w14:textId="77777777" w:rsidR="00000000" w:rsidRDefault="00000000">
      <w:pPr>
        <w:pStyle w:val="FORMATTEXT"/>
        <w:ind w:firstLine="568"/>
        <w:jc w:val="both"/>
      </w:pPr>
      <w:r>
        <w:t>Б.1.2.14.8 Гидравлическую характеристику рядков, выполненных конструктивно одинаково, определяют по обобщенной характеристике расчетного участка трубопровода.</w:t>
      </w:r>
    </w:p>
    <w:p w14:paraId="20B5E9C7" w14:textId="77777777" w:rsidR="00000000" w:rsidRDefault="00000000">
      <w:pPr>
        <w:pStyle w:val="FORMATTEXT"/>
        <w:ind w:firstLine="568"/>
        <w:jc w:val="both"/>
      </w:pPr>
    </w:p>
    <w:p w14:paraId="7DD63E06" w14:textId="77777777" w:rsidR="00000000" w:rsidRDefault="00000000">
      <w:pPr>
        <w:pStyle w:val="FORMATTEXT"/>
        <w:ind w:firstLine="568"/>
        <w:jc w:val="both"/>
      </w:pPr>
      <w:r>
        <w:t xml:space="preserve">Б.1.2.14.9 Обобщенную характеристику рядка </w:t>
      </w:r>
      <w:r>
        <w:rPr>
          <w:i/>
          <w:iCs/>
        </w:rPr>
        <w:t>I</w:t>
      </w:r>
      <w:r>
        <w:t xml:space="preserve"> определяют из выражения</w:t>
      </w:r>
    </w:p>
    <w:p w14:paraId="1F165801" w14:textId="77777777" w:rsidR="00000000" w:rsidRDefault="00000000">
      <w:pPr>
        <w:pStyle w:val="FORMATTEXT"/>
        <w:ind w:firstLine="568"/>
        <w:jc w:val="both"/>
      </w:pPr>
    </w:p>
    <w:p w14:paraId="373AE087" w14:textId="6360F709" w:rsidR="00000000" w:rsidRDefault="001C5C73">
      <w:pPr>
        <w:pStyle w:val="FORMATTEXT"/>
        <w:jc w:val="right"/>
      </w:pPr>
      <w:r>
        <w:rPr>
          <w:noProof/>
          <w:position w:val="-13"/>
        </w:rPr>
        <w:drawing>
          <wp:inline distT="0" distB="0" distL="0" distR="0" wp14:anchorId="206EEED7" wp14:editId="3CF6CE9B">
            <wp:extent cx="845820" cy="297180"/>
            <wp:effectExtent l="0" t="0" r="0" b="0"/>
            <wp:docPr id="191"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r w:rsidR="00000000">
        <w:t xml:space="preserve">.                                                        (Б.17) </w:t>
      </w:r>
    </w:p>
    <w:p w14:paraId="68C45D6D" w14:textId="77777777" w:rsidR="00000000" w:rsidRDefault="00000000">
      <w:pPr>
        <w:pStyle w:val="FORMATTEXT"/>
        <w:ind w:firstLine="568"/>
        <w:jc w:val="both"/>
      </w:pPr>
      <w:r>
        <w:t xml:space="preserve">Б.1.2.14.10 Потери давления на участке </w:t>
      </w:r>
      <w:r>
        <w:rPr>
          <w:i/>
          <w:iCs/>
        </w:rPr>
        <w:t>a-b</w:t>
      </w:r>
      <w:r>
        <w:t xml:space="preserve"> для симметричной и несимметричной схем (см. рисунок Б.2, секции </w:t>
      </w:r>
      <w:r>
        <w:rPr>
          <w:i/>
          <w:iCs/>
        </w:rPr>
        <w:t>А</w:t>
      </w:r>
      <w:r>
        <w:t xml:space="preserve"> и </w:t>
      </w:r>
      <w:r>
        <w:rPr>
          <w:i/>
          <w:iCs/>
        </w:rPr>
        <w:t>Б</w:t>
      </w:r>
      <w:r>
        <w:t>) находят по формуле</w:t>
      </w:r>
    </w:p>
    <w:p w14:paraId="50411C40" w14:textId="77777777" w:rsidR="00000000" w:rsidRDefault="00000000">
      <w:pPr>
        <w:pStyle w:val="FORMATTEXT"/>
        <w:ind w:firstLine="568"/>
        <w:jc w:val="both"/>
      </w:pPr>
    </w:p>
    <w:p w14:paraId="6CE5B48A" w14:textId="437EB033" w:rsidR="00000000" w:rsidRDefault="001C5C73">
      <w:pPr>
        <w:pStyle w:val="FORMATTEXT"/>
        <w:jc w:val="right"/>
      </w:pPr>
      <w:r>
        <w:rPr>
          <w:noProof/>
          <w:position w:val="-20"/>
        </w:rPr>
        <w:drawing>
          <wp:inline distT="0" distB="0" distL="0" distR="0" wp14:anchorId="5ACD6075" wp14:editId="738153F4">
            <wp:extent cx="998220" cy="464820"/>
            <wp:effectExtent l="0" t="0" r="0" b="0"/>
            <wp:docPr id="192"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98220" cy="464820"/>
                    </a:xfrm>
                    <a:prstGeom prst="rect">
                      <a:avLst/>
                    </a:prstGeom>
                    <a:noFill/>
                    <a:ln>
                      <a:noFill/>
                    </a:ln>
                  </pic:spPr>
                </pic:pic>
              </a:graphicData>
            </a:graphic>
          </wp:inline>
        </w:drawing>
      </w:r>
      <w:r w:rsidR="00000000">
        <w:t xml:space="preserve">или </w:t>
      </w:r>
      <w:r>
        <w:rPr>
          <w:noProof/>
          <w:position w:val="-12"/>
        </w:rPr>
        <w:drawing>
          <wp:inline distT="0" distB="0" distL="0" distR="0" wp14:anchorId="13FA44BE" wp14:editId="1EBB450A">
            <wp:extent cx="1516380" cy="266700"/>
            <wp:effectExtent l="0" t="0" r="0" b="0"/>
            <wp:docPr id="193"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16380" cy="266700"/>
                    </a:xfrm>
                    <a:prstGeom prst="rect">
                      <a:avLst/>
                    </a:prstGeom>
                    <a:noFill/>
                    <a:ln>
                      <a:noFill/>
                    </a:ln>
                  </pic:spPr>
                </pic:pic>
              </a:graphicData>
            </a:graphic>
          </wp:inline>
        </w:drawing>
      </w:r>
      <w:r w:rsidR="00000000">
        <w:t xml:space="preserve">.                          (Б.18) </w:t>
      </w:r>
    </w:p>
    <w:p w14:paraId="434C048C" w14:textId="77777777" w:rsidR="00000000" w:rsidRDefault="00000000">
      <w:pPr>
        <w:pStyle w:val="FORMATTEXT"/>
        <w:ind w:firstLine="568"/>
        <w:jc w:val="both"/>
      </w:pPr>
      <w:r>
        <w:t xml:space="preserve">Б.1.2.14.11 Давление в точке </w:t>
      </w:r>
      <w:r>
        <w:rPr>
          <w:i/>
          <w:iCs/>
        </w:rPr>
        <w:t>b</w:t>
      </w:r>
      <w:r>
        <w:t xml:space="preserve"> составит</w:t>
      </w:r>
    </w:p>
    <w:p w14:paraId="565756C9" w14:textId="77777777" w:rsidR="00000000" w:rsidRDefault="00000000">
      <w:pPr>
        <w:pStyle w:val="FORMATTEXT"/>
        <w:ind w:firstLine="568"/>
        <w:jc w:val="both"/>
      </w:pPr>
    </w:p>
    <w:p w14:paraId="6FA93462" w14:textId="20DDE783" w:rsidR="00000000" w:rsidRDefault="001C5C73">
      <w:pPr>
        <w:pStyle w:val="FORMATTEXT"/>
        <w:jc w:val="right"/>
      </w:pPr>
      <w:r>
        <w:rPr>
          <w:noProof/>
          <w:position w:val="-11"/>
        </w:rPr>
        <w:drawing>
          <wp:inline distT="0" distB="0" distL="0" distR="0" wp14:anchorId="032BF782" wp14:editId="23F248C1">
            <wp:extent cx="937260" cy="228600"/>
            <wp:effectExtent l="0" t="0" r="0" b="0"/>
            <wp:docPr id="194"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r w:rsidR="00000000">
        <w:t xml:space="preserve">.                                                     (Б.19) </w:t>
      </w:r>
    </w:p>
    <w:p w14:paraId="494B8BDC" w14:textId="77777777" w:rsidR="00000000" w:rsidRDefault="00000000">
      <w:pPr>
        <w:pStyle w:val="FORMATTEXT"/>
        <w:ind w:firstLine="568"/>
        <w:jc w:val="both"/>
      </w:pPr>
      <w:r>
        <w:t xml:space="preserve">Б.1.2.14.12 Расход воды из рядка </w:t>
      </w:r>
      <w:r>
        <w:rPr>
          <w:i/>
          <w:iCs/>
        </w:rPr>
        <w:t>II</w:t>
      </w:r>
      <w:r>
        <w:t xml:space="preserve"> определяют по формуле</w:t>
      </w:r>
    </w:p>
    <w:p w14:paraId="7241654A" w14:textId="77777777" w:rsidR="00000000" w:rsidRDefault="00000000">
      <w:pPr>
        <w:pStyle w:val="FORMATTEXT"/>
        <w:ind w:firstLine="568"/>
        <w:jc w:val="both"/>
      </w:pPr>
    </w:p>
    <w:p w14:paraId="51D7B713" w14:textId="1F376EE1" w:rsidR="00000000" w:rsidRDefault="001C5C73">
      <w:pPr>
        <w:pStyle w:val="FORMATTEXT"/>
        <w:jc w:val="right"/>
      </w:pPr>
      <w:r>
        <w:rPr>
          <w:noProof/>
          <w:position w:val="-13"/>
        </w:rPr>
        <w:drawing>
          <wp:inline distT="0" distB="0" distL="0" distR="0" wp14:anchorId="48C2D878" wp14:editId="32130870">
            <wp:extent cx="914400" cy="297180"/>
            <wp:effectExtent l="0" t="0" r="0" b="0"/>
            <wp:docPr id="195"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4400" cy="297180"/>
                    </a:xfrm>
                    <a:prstGeom prst="rect">
                      <a:avLst/>
                    </a:prstGeom>
                    <a:noFill/>
                    <a:ln>
                      <a:noFill/>
                    </a:ln>
                  </pic:spPr>
                </pic:pic>
              </a:graphicData>
            </a:graphic>
          </wp:inline>
        </w:drawing>
      </w:r>
      <w:r w:rsidR="00000000">
        <w:t xml:space="preserve">.                                                       (Б.20) </w:t>
      </w:r>
    </w:p>
    <w:p w14:paraId="5B974305" w14:textId="77777777" w:rsidR="00000000" w:rsidRDefault="00000000">
      <w:pPr>
        <w:pStyle w:val="FORMATTEXT"/>
        <w:ind w:firstLine="568"/>
        <w:jc w:val="both"/>
      </w:pPr>
      <w:r>
        <w:t xml:space="preserve">Б.1.2.14.13 Расчет всех последующих рядков до получения расчетного (фактического) расхода воды и соответствующего ему давления ведется аналогично расчету рядка </w:t>
      </w:r>
      <w:r>
        <w:rPr>
          <w:i/>
          <w:iCs/>
        </w:rPr>
        <w:t>II</w:t>
      </w:r>
      <w:r>
        <w:t>.</w:t>
      </w:r>
    </w:p>
    <w:p w14:paraId="54F2FEF7" w14:textId="77777777" w:rsidR="00000000" w:rsidRDefault="00000000">
      <w:pPr>
        <w:pStyle w:val="FORMATTEXT"/>
        <w:ind w:firstLine="568"/>
        <w:jc w:val="both"/>
      </w:pPr>
    </w:p>
    <w:p w14:paraId="092C3601" w14:textId="77777777" w:rsidR="00000000" w:rsidRDefault="00000000">
      <w:pPr>
        <w:pStyle w:val="FORMATTEXT"/>
        <w:ind w:firstLine="568"/>
        <w:jc w:val="both"/>
      </w:pPr>
      <w:r>
        <w:t>Б.1.2.15 Особенности расчета несимметричной схемы тупиковой сети</w:t>
      </w:r>
    </w:p>
    <w:p w14:paraId="002089E7" w14:textId="77777777" w:rsidR="00000000" w:rsidRDefault="00000000">
      <w:pPr>
        <w:pStyle w:val="FORMATTEXT"/>
        <w:ind w:firstLine="568"/>
        <w:jc w:val="both"/>
      </w:pPr>
    </w:p>
    <w:p w14:paraId="7B57059B" w14:textId="2C202900" w:rsidR="00000000" w:rsidRDefault="00000000">
      <w:pPr>
        <w:pStyle w:val="FORMATTEXT"/>
        <w:ind w:firstLine="568"/>
        <w:jc w:val="both"/>
      </w:pPr>
      <w:r>
        <w:t xml:space="preserve">Б.1.2.15.1 Правая часть секции </w:t>
      </w:r>
      <w:r>
        <w:rPr>
          <w:i/>
          <w:iCs/>
        </w:rPr>
        <w:t>Б</w:t>
      </w:r>
      <w:r>
        <w:t xml:space="preserve"> (см. рисунок Б.2) несимметрична левой, поэтому левую ветвь рассчитывают отдельно, определяя для нее </w:t>
      </w:r>
      <w:r w:rsidR="001C5C73">
        <w:rPr>
          <w:noProof/>
          <w:position w:val="-11"/>
        </w:rPr>
        <w:drawing>
          <wp:inline distT="0" distB="0" distL="0" distR="0" wp14:anchorId="75F74DCF" wp14:editId="05BC83FD">
            <wp:extent cx="190500" cy="228600"/>
            <wp:effectExtent l="0" t="0" r="0" b="0"/>
            <wp:docPr id="196"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и </w:t>
      </w:r>
      <w:r w:rsidR="001C5C73">
        <w:rPr>
          <w:noProof/>
          <w:position w:val="-11"/>
        </w:rPr>
        <w:drawing>
          <wp:inline distT="0" distB="0" distL="0" distR="0" wp14:anchorId="2B70E35B" wp14:editId="1EF20F19">
            <wp:extent cx="342900" cy="228600"/>
            <wp:effectExtent l="0" t="0" r="0" b="0"/>
            <wp:docPr id="197"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14:paraId="547F0F55" w14:textId="77777777" w:rsidR="00000000" w:rsidRDefault="00000000">
      <w:pPr>
        <w:pStyle w:val="FORMATTEXT"/>
        <w:ind w:firstLine="568"/>
        <w:jc w:val="both"/>
      </w:pPr>
    </w:p>
    <w:p w14:paraId="297C1A0E" w14:textId="1463805B" w:rsidR="00000000" w:rsidRDefault="00000000">
      <w:pPr>
        <w:pStyle w:val="FORMATTEXT"/>
        <w:ind w:firstLine="568"/>
        <w:jc w:val="both"/>
      </w:pPr>
      <w:r>
        <w:t>Б.1.2.15.2 Если рассматривать правую часть 3-</w:t>
      </w:r>
      <w:r>
        <w:rPr>
          <w:i/>
          <w:iCs/>
        </w:rPr>
        <w:t>а</w:t>
      </w:r>
      <w:r>
        <w:t xml:space="preserve"> рядка (один ороситель) отдельно от левой 1-</w:t>
      </w:r>
      <w:r>
        <w:rPr>
          <w:i/>
          <w:iCs/>
        </w:rPr>
        <w:t>а</w:t>
      </w:r>
      <w:r>
        <w:t xml:space="preserve"> (два оросителя), то давление в правой части </w:t>
      </w:r>
      <w:r w:rsidR="001C5C73">
        <w:rPr>
          <w:noProof/>
          <w:position w:val="-11"/>
        </w:rPr>
        <w:drawing>
          <wp:inline distT="0" distB="0" distL="0" distR="0" wp14:anchorId="24CED5EE" wp14:editId="681F5096">
            <wp:extent cx="175260" cy="228600"/>
            <wp:effectExtent l="0" t="0" r="0" b="0"/>
            <wp:docPr id="198"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должно быть меньше давления </w:t>
      </w:r>
      <w:r w:rsidR="001C5C73">
        <w:rPr>
          <w:noProof/>
          <w:position w:val="-11"/>
        </w:rPr>
        <w:drawing>
          <wp:inline distT="0" distB="0" distL="0" distR="0" wp14:anchorId="2DF1C3F5" wp14:editId="066A47E5">
            <wp:extent cx="190500" cy="228600"/>
            <wp:effectExtent l="0" t="0" r="0" b="0"/>
            <wp:docPr id="199"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в левой части.</w:t>
      </w:r>
    </w:p>
    <w:p w14:paraId="19004D53" w14:textId="77777777" w:rsidR="00000000" w:rsidRDefault="00000000">
      <w:pPr>
        <w:pStyle w:val="FORMATTEXT"/>
        <w:ind w:firstLine="568"/>
        <w:jc w:val="both"/>
      </w:pPr>
    </w:p>
    <w:p w14:paraId="3BA33282" w14:textId="31B816FD" w:rsidR="00000000" w:rsidRDefault="00000000">
      <w:pPr>
        <w:pStyle w:val="FORMATTEXT"/>
        <w:ind w:firstLine="568"/>
        <w:jc w:val="both"/>
      </w:pPr>
      <w:r>
        <w:t xml:space="preserve">Б.1.2.15.3 Так как в одной точке не может быть двух разных давлений, то принимают большее значение давления </w:t>
      </w:r>
      <w:r w:rsidR="001C5C73">
        <w:rPr>
          <w:noProof/>
          <w:position w:val="-11"/>
        </w:rPr>
        <w:drawing>
          <wp:inline distT="0" distB="0" distL="0" distR="0" wp14:anchorId="2EF76632" wp14:editId="61D133AB">
            <wp:extent cx="190500" cy="228600"/>
            <wp:effectExtent l="0" t="0" r="0" b="0"/>
            <wp:docPr id="200"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и определяют исправленный (уточненный) расход для правой ветви </w:t>
      </w:r>
      <w:r w:rsidR="001C5C73">
        <w:rPr>
          <w:noProof/>
          <w:position w:val="-11"/>
        </w:rPr>
        <w:drawing>
          <wp:inline distT="0" distB="0" distL="0" distR="0" wp14:anchorId="64185DFC" wp14:editId="01F37CBF">
            <wp:extent cx="342900" cy="228600"/>
            <wp:effectExtent l="0" t="0" r="0" b="0"/>
            <wp:docPr id="201"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по формуле</w:t>
      </w:r>
    </w:p>
    <w:p w14:paraId="7ED57865" w14:textId="77777777" w:rsidR="00000000" w:rsidRDefault="00000000">
      <w:pPr>
        <w:pStyle w:val="FORMATTEXT"/>
        <w:ind w:firstLine="568"/>
        <w:jc w:val="both"/>
      </w:pPr>
    </w:p>
    <w:p w14:paraId="5E78AC5B" w14:textId="5AE450DE" w:rsidR="00000000" w:rsidRDefault="001C5C73">
      <w:pPr>
        <w:pStyle w:val="FORMATTEXT"/>
        <w:jc w:val="right"/>
      </w:pPr>
      <w:r>
        <w:rPr>
          <w:noProof/>
          <w:position w:val="-14"/>
        </w:rPr>
        <w:drawing>
          <wp:inline distT="0" distB="0" distL="0" distR="0" wp14:anchorId="15DA73E0" wp14:editId="3967B700">
            <wp:extent cx="1363980" cy="304800"/>
            <wp:effectExtent l="0" t="0" r="0" b="0"/>
            <wp:docPr id="202"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63980" cy="304800"/>
                    </a:xfrm>
                    <a:prstGeom prst="rect">
                      <a:avLst/>
                    </a:prstGeom>
                    <a:noFill/>
                    <a:ln>
                      <a:noFill/>
                    </a:ln>
                  </pic:spPr>
                </pic:pic>
              </a:graphicData>
            </a:graphic>
          </wp:inline>
        </w:drawing>
      </w:r>
      <w:r w:rsidR="00000000">
        <w:t xml:space="preserve">.                                                 (Б.21) </w:t>
      </w:r>
    </w:p>
    <w:p w14:paraId="56790E07" w14:textId="77777777" w:rsidR="00000000" w:rsidRDefault="00000000">
      <w:pPr>
        <w:pStyle w:val="FORMATTEXT"/>
        <w:ind w:firstLine="568"/>
        <w:jc w:val="both"/>
      </w:pPr>
      <w:r>
        <w:t xml:space="preserve">Б.1.2.15.4 Суммарный расход воды из рядка </w:t>
      </w:r>
      <w:r>
        <w:rPr>
          <w:i/>
          <w:iCs/>
        </w:rPr>
        <w:t>I</w:t>
      </w:r>
      <w:r>
        <w:t xml:space="preserve"> определяют по формуле</w:t>
      </w:r>
    </w:p>
    <w:p w14:paraId="7D1BFCC1" w14:textId="77777777" w:rsidR="00000000" w:rsidRDefault="00000000">
      <w:pPr>
        <w:pStyle w:val="FORMATTEXT"/>
        <w:ind w:firstLine="568"/>
        <w:jc w:val="both"/>
      </w:pPr>
    </w:p>
    <w:p w14:paraId="35BC6CA1" w14:textId="68E12EAB" w:rsidR="00000000" w:rsidRDefault="001C5C73">
      <w:pPr>
        <w:pStyle w:val="FORMATTEXT"/>
        <w:jc w:val="right"/>
      </w:pPr>
      <w:r>
        <w:rPr>
          <w:noProof/>
          <w:position w:val="-11"/>
        </w:rPr>
        <w:drawing>
          <wp:inline distT="0" distB="0" distL="0" distR="0" wp14:anchorId="789C1E5B" wp14:editId="14D9215A">
            <wp:extent cx="1135380" cy="228600"/>
            <wp:effectExtent l="0" t="0" r="0" b="0"/>
            <wp:docPr id="203"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35380" cy="228600"/>
                    </a:xfrm>
                    <a:prstGeom prst="rect">
                      <a:avLst/>
                    </a:prstGeom>
                    <a:noFill/>
                    <a:ln>
                      <a:noFill/>
                    </a:ln>
                  </pic:spPr>
                </pic:pic>
              </a:graphicData>
            </a:graphic>
          </wp:inline>
        </w:drawing>
      </w:r>
      <w:r w:rsidR="00000000">
        <w:t xml:space="preserve">.                                                       (Б.22) </w:t>
      </w:r>
    </w:p>
    <w:p w14:paraId="18A0215A" w14:textId="77777777" w:rsidR="00000000" w:rsidRDefault="00000000">
      <w:pPr>
        <w:pStyle w:val="FORMATTEXT"/>
        <w:ind w:firstLine="568"/>
        <w:jc w:val="both"/>
      </w:pPr>
      <w:r>
        <w:t>Б.1.2.16 Особенности расчета симметричной и несимметричной кольцевых схем</w:t>
      </w:r>
    </w:p>
    <w:p w14:paraId="522C2A66" w14:textId="77777777" w:rsidR="00000000" w:rsidRDefault="00000000">
      <w:pPr>
        <w:pStyle w:val="FORMATTEXT"/>
        <w:ind w:firstLine="568"/>
        <w:jc w:val="both"/>
      </w:pPr>
    </w:p>
    <w:p w14:paraId="03636772" w14:textId="77777777" w:rsidR="00000000" w:rsidRDefault="00000000">
      <w:pPr>
        <w:pStyle w:val="FORMATTEXT"/>
        <w:ind w:firstLine="568"/>
        <w:jc w:val="both"/>
      </w:pPr>
      <w:r>
        <w:t>Б.1.2.16.1. Симметричную и несимметричную кольцевые схемы, представленные на рисунке Б.2, секции В и Г, рассчитывают аналогично тупиковой сети, но при 50% расчетного расхода воды по каждому полукольцу, если нет нормально закрытых разделительных запорных устройств. При наличии на кольцевой сети нормально закрытых разделительных запорных устройств каждая полуветвь рассчитывается на 100%-ный расход.</w:t>
      </w:r>
    </w:p>
    <w:p w14:paraId="17843278" w14:textId="77777777" w:rsidR="00000000" w:rsidRDefault="00000000">
      <w:pPr>
        <w:pStyle w:val="FORMATTEXT"/>
        <w:ind w:firstLine="568"/>
        <w:jc w:val="both"/>
      </w:pPr>
    </w:p>
    <w:p w14:paraId="4590E5F5"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"kodeks://link/d?nd=1315654158&amp;mark=000000000000000000000000000000000000000000000000008QA0M5"\o"’’Изменение № 1 к СП 485.1311500.2020 Системы противопожарной защиты. Установки пожаротушения ...’’</w:instrText>
      </w:r>
    </w:p>
    <w:p w14:paraId="62D2C2F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A8E6B33"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4B36BD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23C77DD" w14:textId="77777777" w:rsidR="00000000" w:rsidRDefault="00000000">
      <w:pPr>
        <w:pStyle w:val="FORMATTEXT"/>
        <w:ind w:firstLine="568"/>
        <w:jc w:val="both"/>
      </w:pPr>
    </w:p>
    <w:p w14:paraId="64CF1693" w14:textId="77777777" w:rsidR="00000000" w:rsidRDefault="00000000">
      <w:pPr>
        <w:pStyle w:val="FORMATTEXT"/>
        <w:ind w:firstLine="568"/>
        <w:jc w:val="both"/>
      </w:pPr>
      <w:r>
        <w:t>Б.1.2.17 Суммарный расход воды спринклерной АУП рассчитывают последовательным суммированием расходов каждого из оросителей, расположенных в расчетной защищаемой зоне:</w:t>
      </w:r>
    </w:p>
    <w:p w14:paraId="77A1F592" w14:textId="77777777" w:rsidR="00000000" w:rsidRDefault="00000000">
      <w:pPr>
        <w:pStyle w:val="FORMATTEXT"/>
        <w:ind w:firstLine="568"/>
        <w:jc w:val="both"/>
      </w:pPr>
    </w:p>
    <w:p w14:paraId="1B56CFA9" w14:textId="3C891E52" w:rsidR="00000000" w:rsidRDefault="001C5C73">
      <w:pPr>
        <w:pStyle w:val="FORMATTEXT"/>
        <w:jc w:val="right"/>
      </w:pPr>
      <w:r>
        <w:rPr>
          <w:noProof/>
          <w:position w:val="-18"/>
        </w:rPr>
        <w:drawing>
          <wp:inline distT="0" distB="0" distL="0" distR="0" wp14:anchorId="18457BED" wp14:editId="265240B5">
            <wp:extent cx="693420" cy="426720"/>
            <wp:effectExtent l="0" t="0" r="0" b="0"/>
            <wp:docPr id="204"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93420" cy="426720"/>
                    </a:xfrm>
                    <a:prstGeom prst="rect">
                      <a:avLst/>
                    </a:prstGeom>
                    <a:noFill/>
                    <a:ln>
                      <a:noFill/>
                    </a:ln>
                  </pic:spPr>
                </pic:pic>
              </a:graphicData>
            </a:graphic>
          </wp:inline>
        </w:drawing>
      </w:r>
      <w:r w:rsidR="00000000">
        <w:t xml:space="preserve">,                                                           (Б.23) </w:t>
      </w:r>
    </w:p>
    <w:p w14:paraId="6C695657" w14:textId="77777777" w:rsidR="00000000" w:rsidRDefault="00000000">
      <w:pPr>
        <w:pStyle w:val="FORMATTEXT"/>
        <w:jc w:val="both"/>
      </w:pPr>
    </w:p>
    <w:p w14:paraId="2022408B" w14:textId="77777777" w:rsidR="00000000" w:rsidRDefault="00000000">
      <w:pPr>
        <w:pStyle w:val="FORMATTEXT"/>
        <w:jc w:val="both"/>
      </w:pPr>
    </w:p>
    <w:p w14:paraId="5D12CE90" w14:textId="6DD29722" w:rsidR="00000000" w:rsidRDefault="00000000">
      <w:pPr>
        <w:pStyle w:val="FORMATTEXT"/>
        <w:jc w:val="both"/>
      </w:pPr>
      <w:r>
        <w:t xml:space="preserve">где </w:t>
      </w:r>
      <w:r w:rsidR="001C5C73">
        <w:rPr>
          <w:noProof/>
          <w:position w:val="-11"/>
        </w:rPr>
        <w:drawing>
          <wp:inline distT="0" distB="0" distL="0" distR="0" wp14:anchorId="3CAFF81B" wp14:editId="05F6F2F0">
            <wp:extent cx="213360" cy="228600"/>
            <wp:effectExtent l="0" t="0" r="0" b="0"/>
            <wp:docPr id="205"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расчетный расход спринклерной АУП, л/с;</w:t>
      </w:r>
    </w:p>
    <w:p w14:paraId="358B61C0" w14:textId="783AD50D" w:rsidR="00000000" w:rsidRDefault="001C5C73">
      <w:pPr>
        <w:pStyle w:val="FORMATTEXT"/>
        <w:ind w:firstLine="568"/>
        <w:jc w:val="both"/>
      </w:pPr>
      <w:r>
        <w:rPr>
          <w:noProof/>
          <w:position w:val="-11"/>
        </w:rPr>
        <w:drawing>
          <wp:inline distT="0" distB="0" distL="0" distR="0" wp14:anchorId="45CE08D0" wp14:editId="61BF054A">
            <wp:extent cx="190500" cy="228600"/>
            <wp:effectExtent l="0" t="0" r="0" b="0"/>
            <wp:docPr id="206"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000000">
        <w:t xml:space="preserve">- расход </w:t>
      </w:r>
      <w:r w:rsidR="00000000">
        <w:rPr>
          <w:i/>
          <w:iCs/>
        </w:rPr>
        <w:t>n</w:t>
      </w:r>
      <w:r w:rsidR="00000000">
        <w:t>-го оросителя, л/с;</w:t>
      </w:r>
    </w:p>
    <w:p w14:paraId="3F31CAC2" w14:textId="77777777" w:rsidR="00000000" w:rsidRDefault="00000000">
      <w:pPr>
        <w:pStyle w:val="FORMATTEXT"/>
        <w:ind w:firstLine="568"/>
        <w:jc w:val="both"/>
      </w:pPr>
    </w:p>
    <w:p w14:paraId="743C3D4E" w14:textId="77777777" w:rsidR="00000000" w:rsidRDefault="00000000">
      <w:pPr>
        <w:pStyle w:val="FORMATTEXT"/>
        <w:ind w:firstLine="568"/>
        <w:jc w:val="both"/>
      </w:pPr>
      <w:r>
        <w:rPr>
          <w:i/>
          <w:iCs/>
        </w:rPr>
        <w:t>n</w:t>
      </w:r>
      <w:r>
        <w:t xml:space="preserve"> - количество оросителей, расположенных в орошаемой зоне.</w:t>
      </w:r>
    </w:p>
    <w:p w14:paraId="4608C874" w14:textId="77777777" w:rsidR="00000000" w:rsidRDefault="00000000">
      <w:pPr>
        <w:pStyle w:val="FORMATTEXT"/>
        <w:ind w:firstLine="568"/>
        <w:jc w:val="both"/>
      </w:pPr>
    </w:p>
    <w:p w14:paraId="59FEF25D" w14:textId="77777777" w:rsidR="00000000" w:rsidRDefault="00000000">
      <w:pPr>
        <w:pStyle w:val="FORMATTEXT"/>
        <w:ind w:firstLine="568"/>
        <w:jc w:val="both"/>
      </w:pPr>
      <w:r>
        <w:rPr>
          <w:b/>
          <w:bCs/>
        </w:rPr>
        <w:t>Б.1.3 Гидравлический расчет АУП</w:t>
      </w:r>
    </w:p>
    <w:p w14:paraId="24A4CD07" w14:textId="77777777" w:rsidR="00000000" w:rsidRDefault="00000000">
      <w:pPr>
        <w:pStyle w:val="FORMATTEXT"/>
        <w:ind w:firstLine="568"/>
        <w:jc w:val="both"/>
      </w:pPr>
    </w:p>
    <w:p w14:paraId="615A46F4" w14:textId="77777777" w:rsidR="00000000" w:rsidRDefault="00000000">
      <w:pPr>
        <w:pStyle w:val="FORMATTEXT"/>
        <w:ind w:firstLine="568"/>
        <w:jc w:val="both"/>
      </w:pPr>
      <w:r>
        <w:t>Б.1.3.1 Если расчетный расход спринклерной АУП меньше или равен нормативному расходу, т.е.</w:t>
      </w:r>
    </w:p>
    <w:p w14:paraId="5F60EE6F" w14:textId="77777777" w:rsidR="00000000" w:rsidRDefault="00000000">
      <w:pPr>
        <w:pStyle w:val="FORMATTEXT"/>
        <w:ind w:firstLine="568"/>
        <w:jc w:val="both"/>
      </w:pPr>
    </w:p>
    <w:p w14:paraId="24A7F277" w14:textId="1B0C2A11" w:rsidR="00000000" w:rsidRDefault="001C5C73">
      <w:pPr>
        <w:pStyle w:val="FORMATTEXT"/>
        <w:jc w:val="right"/>
      </w:pPr>
      <w:r>
        <w:rPr>
          <w:noProof/>
          <w:position w:val="-11"/>
        </w:rPr>
        <w:drawing>
          <wp:inline distT="0" distB="0" distL="0" distR="0" wp14:anchorId="0C34E7B6" wp14:editId="01FB26CD">
            <wp:extent cx="541020" cy="228600"/>
            <wp:effectExtent l="0" t="0" r="0" b="0"/>
            <wp:docPr id="207"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1020" cy="228600"/>
                    </a:xfrm>
                    <a:prstGeom prst="rect">
                      <a:avLst/>
                    </a:prstGeom>
                    <a:noFill/>
                    <a:ln>
                      <a:noFill/>
                    </a:ln>
                  </pic:spPr>
                </pic:pic>
              </a:graphicData>
            </a:graphic>
          </wp:inline>
        </w:drawing>
      </w:r>
      <w:r w:rsidR="00000000">
        <w:t xml:space="preserve">,                                                             (Б.24) </w:t>
      </w:r>
    </w:p>
    <w:p w14:paraId="5A0D8669" w14:textId="77777777" w:rsidR="00000000" w:rsidRDefault="00000000">
      <w:pPr>
        <w:pStyle w:val="FORMATTEXT"/>
        <w:jc w:val="both"/>
      </w:pPr>
    </w:p>
    <w:p w14:paraId="53EA596A" w14:textId="77777777" w:rsidR="00000000" w:rsidRDefault="00000000">
      <w:pPr>
        <w:pStyle w:val="FORMATTEXT"/>
        <w:jc w:val="both"/>
      </w:pPr>
    </w:p>
    <w:p w14:paraId="6075073B" w14:textId="3CA19178" w:rsidR="00000000" w:rsidRDefault="00000000">
      <w:pPr>
        <w:pStyle w:val="FORMATTEXT"/>
        <w:jc w:val="both"/>
      </w:pPr>
      <w:r>
        <w:t xml:space="preserve">где </w:t>
      </w:r>
      <w:r w:rsidR="001C5C73">
        <w:rPr>
          <w:noProof/>
          <w:position w:val="-11"/>
        </w:rPr>
        <w:drawing>
          <wp:inline distT="0" distB="0" distL="0" distR="0" wp14:anchorId="64A9E3EB" wp14:editId="1DD983CA">
            <wp:extent cx="213360" cy="228600"/>
            <wp:effectExtent l="0" t="0" r="0" b="0"/>
            <wp:docPr id="208"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расчетный расход спринклерной АУП;</w:t>
      </w:r>
    </w:p>
    <w:p w14:paraId="04A34678" w14:textId="3FC469A7" w:rsidR="00000000" w:rsidRDefault="001C5C73">
      <w:pPr>
        <w:pStyle w:val="FORMATTEXT"/>
        <w:ind w:firstLine="568"/>
        <w:jc w:val="both"/>
      </w:pPr>
      <w:r>
        <w:rPr>
          <w:noProof/>
          <w:position w:val="-10"/>
        </w:rPr>
        <w:drawing>
          <wp:inline distT="0" distB="0" distL="0" distR="0" wp14:anchorId="64998E0D" wp14:editId="10D112A1">
            <wp:extent cx="220980" cy="220980"/>
            <wp:effectExtent l="0" t="0" r="0" b="0"/>
            <wp:docPr id="209"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00000000">
        <w:t>- нормативный расход спринклерной АУП согласно таблицам 6.1-6.3,</w:t>
      </w:r>
    </w:p>
    <w:p w14:paraId="06D30984" w14:textId="77777777" w:rsidR="00000000" w:rsidRDefault="00000000">
      <w:pPr>
        <w:pStyle w:val="FORMATTEXT"/>
        <w:ind w:firstLine="568"/>
        <w:jc w:val="both"/>
      </w:pPr>
    </w:p>
    <w:p w14:paraId="6920CEF6" w14:textId="77777777" w:rsidR="00000000" w:rsidRDefault="00000000">
      <w:pPr>
        <w:pStyle w:val="FORMATTEXT"/>
        <w:ind w:firstLine="568"/>
        <w:jc w:val="both"/>
      </w:pPr>
      <w:r>
        <w:t>то пожарный насос должен обеспечивать нормативный расход спринклерной АУП.</w:t>
      </w:r>
    </w:p>
    <w:p w14:paraId="2AB0B48C" w14:textId="77777777" w:rsidR="00000000" w:rsidRDefault="00000000">
      <w:pPr>
        <w:pStyle w:val="FORMATTEXT"/>
        <w:ind w:firstLine="568"/>
        <w:jc w:val="both"/>
      </w:pPr>
    </w:p>
    <w:p w14:paraId="580B1807" w14:textId="77777777" w:rsidR="00000000" w:rsidRDefault="00000000">
      <w:pPr>
        <w:pStyle w:val="FORMATTEXT"/>
        <w:ind w:firstLine="568"/>
        <w:jc w:val="both"/>
      </w:pPr>
      <w:r>
        <w:t>Если расчетный расход спринклерной АУП больше нормативного, т.е.</w:t>
      </w:r>
    </w:p>
    <w:p w14:paraId="3CA5B516" w14:textId="77777777" w:rsidR="00000000" w:rsidRDefault="00000000">
      <w:pPr>
        <w:pStyle w:val="FORMATTEXT"/>
        <w:ind w:firstLine="568"/>
        <w:jc w:val="both"/>
      </w:pPr>
    </w:p>
    <w:p w14:paraId="3C20E017" w14:textId="5552B147" w:rsidR="00000000" w:rsidRDefault="001C5C73">
      <w:pPr>
        <w:pStyle w:val="FORMATTEXT"/>
        <w:jc w:val="right"/>
      </w:pPr>
      <w:r>
        <w:rPr>
          <w:noProof/>
          <w:position w:val="-11"/>
        </w:rPr>
        <w:drawing>
          <wp:inline distT="0" distB="0" distL="0" distR="0" wp14:anchorId="71EB8733" wp14:editId="227A9FD7">
            <wp:extent cx="533400" cy="228600"/>
            <wp:effectExtent l="0" t="0" r="0" b="0"/>
            <wp:docPr id="210"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00000">
        <w:t xml:space="preserve">,                                                             (Б.25) </w:t>
      </w:r>
    </w:p>
    <w:p w14:paraId="544196B0" w14:textId="77777777" w:rsidR="00000000" w:rsidRDefault="00000000">
      <w:pPr>
        <w:pStyle w:val="FORMATTEXT"/>
        <w:ind w:firstLine="568"/>
        <w:jc w:val="both"/>
      </w:pPr>
      <w:r>
        <w:t>то пожарный насос должен выбираться с расходом не менее расчетного, т.е.</w:t>
      </w:r>
    </w:p>
    <w:p w14:paraId="733ED0F3" w14:textId="77777777" w:rsidR="00000000" w:rsidRDefault="00000000">
      <w:pPr>
        <w:pStyle w:val="FORMATTEXT"/>
        <w:ind w:firstLine="568"/>
        <w:jc w:val="both"/>
      </w:pPr>
    </w:p>
    <w:p w14:paraId="4BE2F383" w14:textId="4A5A893E" w:rsidR="00000000" w:rsidRDefault="001C5C73">
      <w:pPr>
        <w:pStyle w:val="FORMATTEXT"/>
        <w:jc w:val="right"/>
      </w:pPr>
      <w:r>
        <w:rPr>
          <w:noProof/>
          <w:position w:val="-11"/>
        </w:rPr>
        <w:drawing>
          <wp:inline distT="0" distB="0" distL="0" distR="0" wp14:anchorId="73AEA0BE" wp14:editId="21DA2F6F">
            <wp:extent cx="640080" cy="228600"/>
            <wp:effectExtent l="0" t="0" r="0" b="0"/>
            <wp:docPr id="211"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rsidR="00000000">
        <w:t xml:space="preserve">,                                                           (Б.26) </w:t>
      </w:r>
    </w:p>
    <w:p w14:paraId="5CA4BE88" w14:textId="77777777" w:rsidR="00000000" w:rsidRDefault="00000000">
      <w:pPr>
        <w:pStyle w:val="FORMATTEXT"/>
        <w:jc w:val="both"/>
      </w:pPr>
    </w:p>
    <w:p w14:paraId="372E4E5C" w14:textId="77777777" w:rsidR="00000000" w:rsidRDefault="00000000">
      <w:pPr>
        <w:pStyle w:val="FORMATTEXT"/>
        <w:jc w:val="both"/>
      </w:pPr>
    </w:p>
    <w:p w14:paraId="0680E8EE" w14:textId="72252FCA" w:rsidR="00000000" w:rsidRDefault="00000000">
      <w:pPr>
        <w:pStyle w:val="FORMATTEXT"/>
        <w:jc w:val="both"/>
      </w:pPr>
      <w:r>
        <w:t xml:space="preserve">где </w:t>
      </w:r>
      <w:r w:rsidR="001C5C73">
        <w:rPr>
          <w:noProof/>
          <w:position w:val="-11"/>
        </w:rPr>
        <w:drawing>
          <wp:inline distT="0" distB="0" distL="0" distR="0" wp14:anchorId="0D59848D" wp14:editId="2E118B99">
            <wp:extent cx="312420" cy="228600"/>
            <wp:effectExtent l="0" t="0" r="0" b="0"/>
            <wp:docPr id="212"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t>- расход пожарного насоса.</w:t>
      </w:r>
    </w:p>
    <w:p w14:paraId="1A74AD35" w14:textId="07742BF9" w:rsidR="00000000" w:rsidRDefault="00000000">
      <w:pPr>
        <w:pStyle w:val="FORMATTEXT"/>
        <w:ind w:firstLine="568"/>
        <w:jc w:val="both"/>
      </w:pPr>
      <w:r>
        <w:t xml:space="preserve">Б.1.3.2 Ориентировочно диаметры отдельных участков распределительных трубопроводов можно выбирать первоначально по числу установленных на нем оросителей. В таблице Б.4 указана взаимосвязь между диаметром распределительных трубопроводов, давлением и числом установленных спринклерных оросителей. При несоответствии результатов гидравлического расчета в части общего расхода </w:t>
      </w:r>
      <w:r w:rsidR="001C5C73">
        <w:rPr>
          <w:noProof/>
          <w:position w:val="-11"/>
        </w:rPr>
        <w:drawing>
          <wp:inline distT="0" distB="0" distL="0" distR="0" wp14:anchorId="3E3EBB83" wp14:editId="1D2DF747">
            <wp:extent cx="685800" cy="228600"/>
            <wp:effectExtent l="0" t="0" r="0" b="0"/>
            <wp:docPr id="213"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диаметры отдельных участков распределительной сети или количество смонтированных на них оросителей должны быть скорректированы.</w:t>
      </w:r>
    </w:p>
    <w:p w14:paraId="09258D52" w14:textId="77777777" w:rsidR="00000000" w:rsidRDefault="00000000">
      <w:pPr>
        <w:pStyle w:val="FORMATTEXT"/>
        <w:ind w:firstLine="568"/>
        <w:jc w:val="both"/>
      </w:pPr>
    </w:p>
    <w:p w14:paraId="00AB25B6" w14:textId="77777777" w:rsidR="00000000" w:rsidRDefault="00000000">
      <w:pPr>
        <w:pStyle w:val="FORMATTEXT"/>
        <w:jc w:val="both"/>
      </w:pPr>
      <w:r>
        <w:t>Таблица Б.4 - Ориентировочная взаимосвязь между наиболее часто используемыми диаметрами труб распределительных рядков, давлением и числом установленных в ветви спринклерных или дренчерных оросителей</w:t>
      </w:r>
    </w:p>
    <w:p w14:paraId="40D25CF5"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150"/>
        <w:gridCol w:w="450"/>
        <w:gridCol w:w="600"/>
        <w:gridCol w:w="600"/>
        <w:gridCol w:w="600"/>
        <w:gridCol w:w="600"/>
        <w:gridCol w:w="450"/>
        <w:gridCol w:w="600"/>
        <w:gridCol w:w="600"/>
        <w:gridCol w:w="600"/>
        <w:gridCol w:w="900"/>
      </w:tblGrid>
      <w:tr w:rsidR="00000000" w14:paraId="2029E807"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4F26D" w14:textId="77777777" w:rsidR="00000000" w:rsidRDefault="00000000">
            <w:pPr>
              <w:pStyle w:val="FORMATTEXT"/>
              <w:rPr>
                <w:sz w:val="18"/>
                <w:szCs w:val="18"/>
              </w:rPr>
            </w:pPr>
            <w:r>
              <w:rPr>
                <w:sz w:val="18"/>
                <w:szCs w:val="18"/>
              </w:rPr>
              <w:t xml:space="preserve">Номинальный диаметр трубы, DN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53995" w14:textId="77777777" w:rsidR="00000000" w:rsidRDefault="00000000">
            <w:pPr>
              <w:pStyle w:val="FORMATTEXT"/>
              <w:jc w:val="center"/>
              <w:rPr>
                <w:sz w:val="18"/>
                <w:szCs w:val="18"/>
              </w:rPr>
            </w:pPr>
            <w:r>
              <w:rPr>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ED7E1" w14:textId="77777777" w:rsidR="00000000" w:rsidRDefault="00000000">
            <w:pPr>
              <w:pStyle w:val="FORMATTEXT"/>
              <w:jc w:val="center"/>
              <w:rPr>
                <w:sz w:val="18"/>
                <w:szCs w:val="18"/>
              </w:rPr>
            </w:pPr>
            <w:r>
              <w:rPr>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CA8E8" w14:textId="77777777" w:rsidR="00000000" w:rsidRDefault="00000000">
            <w:pPr>
              <w:pStyle w:val="FORMATTEXT"/>
              <w:jc w:val="center"/>
              <w:rPr>
                <w:sz w:val="18"/>
                <w:szCs w:val="18"/>
              </w:rPr>
            </w:pPr>
            <w:r>
              <w:rPr>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8A1C6" w14:textId="77777777" w:rsidR="00000000" w:rsidRDefault="00000000">
            <w:pPr>
              <w:pStyle w:val="FORMATTEXT"/>
              <w:jc w:val="center"/>
              <w:rPr>
                <w:sz w:val="18"/>
                <w:szCs w:val="18"/>
              </w:rPr>
            </w:pPr>
            <w:r>
              <w:rPr>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30C6F" w14:textId="77777777" w:rsidR="00000000" w:rsidRDefault="00000000">
            <w:pPr>
              <w:pStyle w:val="FORMATTEXT"/>
              <w:jc w:val="center"/>
              <w:rPr>
                <w:sz w:val="18"/>
                <w:szCs w:val="18"/>
              </w:rPr>
            </w:pPr>
            <w:r>
              <w:rPr>
                <w:sz w:val="18"/>
                <w:szCs w:val="18"/>
              </w:rPr>
              <w:t xml:space="preserve">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0E08F" w14:textId="77777777" w:rsidR="00000000" w:rsidRDefault="00000000">
            <w:pPr>
              <w:pStyle w:val="FORMATTEXT"/>
              <w:jc w:val="center"/>
              <w:rPr>
                <w:sz w:val="18"/>
                <w:szCs w:val="18"/>
              </w:rPr>
            </w:pPr>
            <w:r>
              <w:rPr>
                <w:sz w:val="18"/>
                <w:szCs w:val="18"/>
              </w:rPr>
              <w:t xml:space="preserve">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38684" w14:textId="77777777" w:rsidR="00000000" w:rsidRDefault="00000000">
            <w:pPr>
              <w:pStyle w:val="FORMATTEXT"/>
              <w:jc w:val="center"/>
              <w:rPr>
                <w:sz w:val="18"/>
                <w:szCs w:val="18"/>
              </w:rPr>
            </w:pPr>
            <w:r>
              <w:rPr>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C7B7B" w14:textId="77777777" w:rsidR="00000000" w:rsidRDefault="00000000">
            <w:pPr>
              <w:pStyle w:val="FORMATTEXT"/>
              <w:jc w:val="center"/>
              <w:rPr>
                <w:sz w:val="18"/>
                <w:szCs w:val="18"/>
              </w:rPr>
            </w:pPr>
            <w:r>
              <w:rPr>
                <w:sz w:val="18"/>
                <w:szCs w:val="18"/>
              </w:rPr>
              <w:t xml:space="preserve">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9C52C" w14:textId="77777777" w:rsidR="00000000" w:rsidRDefault="00000000">
            <w:pPr>
              <w:pStyle w:val="FORMATTEXT"/>
              <w:jc w:val="center"/>
              <w:rPr>
                <w:sz w:val="18"/>
                <w:szCs w:val="18"/>
              </w:rPr>
            </w:pPr>
            <w:r>
              <w:rPr>
                <w:sz w:val="18"/>
                <w:szCs w:val="18"/>
              </w:rPr>
              <w:t xml:space="preserve">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DF842" w14:textId="77777777" w:rsidR="00000000" w:rsidRDefault="00000000">
            <w:pPr>
              <w:pStyle w:val="FORMATTEXT"/>
              <w:jc w:val="center"/>
              <w:rPr>
                <w:sz w:val="18"/>
                <w:szCs w:val="18"/>
              </w:rPr>
            </w:pPr>
            <w:r>
              <w:rPr>
                <w:sz w:val="18"/>
                <w:szCs w:val="18"/>
              </w:rPr>
              <w:t xml:space="preserve">150 </w:t>
            </w:r>
          </w:p>
        </w:tc>
      </w:tr>
      <w:tr w:rsidR="00000000" w14:paraId="460C7FCA"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70553" w14:textId="77777777" w:rsidR="00000000" w:rsidRDefault="00000000">
            <w:pPr>
              <w:pStyle w:val="FORMATTEXT"/>
              <w:rPr>
                <w:sz w:val="18"/>
                <w:szCs w:val="18"/>
              </w:rPr>
            </w:pPr>
            <w:r>
              <w:rPr>
                <w:sz w:val="18"/>
                <w:szCs w:val="18"/>
              </w:rPr>
              <w:t xml:space="preserve">Количество оросителей при давлении 0,5 МПа и более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3FE25" w14:textId="77777777" w:rsidR="00000000" w:rsidRDefault="00000000">
            <w:pPr>
              <w:pStyle w:val="FORMATTEXT"/>
              <w:jc w:val="center"/>
              <w:rPr>
                <w:sz w:val="18"/>
                <w:szCs w:val="18"/>
              </w:rPr>
            </w:pPr>
            <w:r>
              <w:rPr>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9A5BD" w14:textId="77777777" w:rsidR="00000000" w:rsidRDefault="00000000">
            <w:pPr>
              <w:pStyle w:val="FORMATTEXT"/>
              <w:jc w:val="center"/>
              <w:rPr>
                <w:sz w:val="18"/>
                <w:szCs w:val="18"/>
              </w:rPr>
            </w:pPr>
            <w:r>
              <w:rPr>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81B67" w14:textId="77777777" w:rsidR="00000000" w:rsidRDefault="00000000">
            <w:pPr>
              <w:pStyle w:val="FORMATTEXT"/>
              <w:jc w:val="center"/>
              <w:rPr>
                <w:sz w:val="18"/>
                <w:szCs w:val="18"/>
              </w:rPr>
            </w:pPr>
            <w:r>
              <w:rPr>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00CCC" w14:textId="77777777" w:rsidR="00000000" w:rsidRDefault="00000000">
            <w:pPr>
              <w:pStyle w:val="FORMATTEXT"/>
              <w:jc w:val="center"/>
              <w:rPr>
                <w:sz w:val="18"/>
                <w:szCs w:val="18"/>
              </w:rPr>
            </w:pPr>
            <w:r>
              <w:rPr>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7A170" w14:textId="77777777" w:rsidR="00000000" w:rsidRDefault="00000000">
            <w:pPr>
              <w:pStyle w:val="FORMATTEXT"/>
              <w:jc w:val="center"/>
              <w:rPr>
                <w:sz w:val="18"/>
                <w:szCs w:val="18"/>
              </w:rPr>
            </w:pPr>
            <w:r>
              <w:rPr>
                <w:sz w:val="18"/>
                <w:szCs w:val="18"/>
              </w:rPr>
              <w:t xml:space="preserve">18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9096C" w14:textId="77777777" w:rsidR="00000000" w:rsidRDefault="00000000">
            <w:pPr>
              <w:pStyle w:val="FORMATTEXT"/>
              <w:jc w:val="center"/>
              <w:rPr>
                <w:sz w:val="18"/>
                <w:szCs w:val="18"/>
              </w:rPr>
            </w:pPr>
            <w:r>
              <w:rPr>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B55DE" w14:textId="77777777" w:rsidR="00000000" w:rsidRDefault="00000000">
            <w:pPr>
              <w:pStyle w:val="FORMATTEXT"/>
              <w:jc w:val="center"/>
              <w:rPr>
                <w:sz w:val="18"/>
                <w:szCs w:val="18"/>
              </w:rPr>
            </w:pPr>
            <w:r>
              <w:rPr>
                <w:sz w:val="18"/>
                <w:szCs w:val="18"/>
              </w:rPr>
              <w:t xml:space="preserve">46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39F333" w14:textId="77777777" w:rsidR="00000000" w:rsidRDefault="00000000">
            <w:pPr>
              <w:pStyle w:val="FORMATTEXT"/>
              <w:jc w:val="center"/>
              <w:rPr>
                <w:sz w:val="18"/>
                <w:szCs w:val="18"/>
              </w:rPr>
            </w:pPr>
            <w:r>
              <w:rPr>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3C54B" w14:textId="77777777" w:rsidR="00000000" w:rsidRDefault="00000000">
            <w:pPr>
              <w:pStyle w:val="FORMATTEXT"/>
              <w:jc w:val="center"/>
              <w:rPr>
                <w:sz w:val="18"/>
                <w:szCs w:val="18"/>
              </w:rPr>
            </w:pPr>
            <w:r>
              <w:rPr>
                <w:sz w:val="18"/>
                <w:szCs w:val="18"/>
              </w:rPr>
              <w:t xml:space="preserve">150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498F2" w14:textId="77777777" w:rsidR="00000000" w:rsidRDefault="00000000">
            <w:pPr>
              <w:pStyle w:val="FORMATTEXT"/>
              <w:jc w:val="center"/>
              <w:rPr>
                <w:sz w:val="18"/>
                <w:szCs w:val="18"/>
              </w:rPr>
            </w:pPr>
            <w:r>
              <w:rPr>
                <w:sz w:val="18"/>
                <w:szCs w:val="18"/>
              </w:rPr>
              <w:t xml:space="preserve">более 150 </w:t>
            </w:r>
          </w:p>
        </w:tc>
      </w:tr>
      <w:tr w:rsidR="00000000" w14:paraId="7C31FDFA"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F363B" w14:textId="77777777" w:rsidR="00000000" w:rsidRDefault="00000000">
            <w:pPr>
              <w:pStyle w:val="FORMATTEXT"/>
              <w:rPr>
                <w:sz w:val="18"/>
                <w:szCs w:val="18"/>
              </w:rPr>
            </w:pPr>
            <w:r>
              <w:rPr>
                <w:sz w:val="18"/>
                <w:szCs w:val="18"/>
              </w:rPr>
              <w:t xml:space="preserve">Количество оросителей при давлении до 0,5 МПа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06B12" w14:textId="77777777" w:rsidR="00000000" w:rsidRDefault="00000000">
            <w:pPr>
              <w:pStyle w:val="FORMATTEXT"/>
              <w:jc w:val="center"/>
              <w:rPr>
                <w:sz w:val="18"/>
                <w:szCs w:val="18"/>
              </w:rPr>
            </w:pPr>
            <w:r>
              <w:rPr>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8721F" w14:textId="77777777" w:rsidR="00000000" w:rsidRDefault="00000000">
            <w:pPr>
              <w:pStyle w:val="FORMATTEXT"/>
              <w:jc w:val="center"/>
              <w:rPr>
                <w:sz w:val="18"/>
                <w:szCs w:val="18"/>
              </w:rPr>
            </w:pPr>
            <w:r>
              <w:rPr>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EEE44" w14:textId="77777777" w:rsidR="00000000" w:rsidRDefault="00000000">
            <w:pPr>
              <w:pStyle w:val="FORMATTEXT"/>
              <w:jc w:val="center"/>
              <w:rPr>
                <w:sz w:val="18"/>
                <w:szCs w:val="18"/>
              </w:rPr>
            </w:pPr>
            <w:r>
              <w:rPr>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7B332" w14:textId="77777777" w:rsidR="00000000" w:rsidRDefault="00000000">
            <w:pPr>
              <w:pStyle w:val="FORMATTEXT"/>
              <w:jc w:val="center"/>
              <w:rPr>
                <w:sz w:val="18"/>
                <w:szCs w:val="18"/>
              </w:rPr>
            </w:pPr>
            <w:r>
              <w:rPr>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24ED2" w14:textId="77777777" w:rsidR="00000000" w:rsidRDefault="00000000">
            <w:pPr>
              <w:pStyle w:val="FORMATTEXT"/>
              <w:jc w:val="center"/>
              <w:rPr>
                <w:sz w:val="18"/>
                <w:szCs w:val="18"/>
              </w:rPr>
            </w:pPr>
            <w:r>
              <w:rPr>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696F9" w14:textId="77777777" w:rsidR="00000000" w:rsidRDefault="00000000">
            <w:pPr>
              <w:pStyle w:val="FORMATTEXT"/>
              <w:jc w:val="center"/>
              <w:rPr>
                <w:sz w:val="18"/>
                <w:szCs w:val="18"/>
              </w:rPr>
            </w:pPr>
            <w:r>
              <w:rPr>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A8946" w14:textId="77777777" w:rsidR="00000000" w:rsidRDefault="00000000">
            <w:pPr>
              <w:pStyle w:val="FORMATTEXT"/>
              <w:jc w:val="center"/>
              <w:rPr>
                <w:sz w:val="18"/>
                <w:szCs w:val="18"/>
              </w:rPr>
            </w:pPr>
            <w:r>
              <w:rPr>
                <w:sz w:val="18"/>
                <w:szCs w:val="18"/>
              </w:rPr>
              <w:t xml:space="preserve">36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132D2" w14:textId="77777777" w:rsidR="00000000" w:rsidRDefault="00000000">
            <w:pPr>
              <w:pStyle w:val="FORMATTEXT"/>
              <w:jc w:val="center"/>
              <w:rPr>
                <w:sz w:val="18"/>
                <w:szCs w:val="18"/>
              </w:rPr>
            </w:pPr>
            <w:r>
              <w:rPr>
                <w:sz w:val="18"/>
                <w:szCs w:val="18"/>
              </w:rPr>
              <w:t xml:space="preserve">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78DD0" w14:textId="77777777" w:rsidR="00000000" w:rsidRDefault="00000000">
            <w:pPr>
              <w:pStyle w:val="FORMATTEXT"/>
              <w:jc w:val="center"/>
              <w:rPr>
                <w:sz w:val="18"/>
                <w:szCs w:val="18"/>
              </w:rPr>
            </w:pPr>
            <w:r>
              <w:rPr>
                <w:sz w:val="18"/>
                <w:szCs w:val="18"/>
              </w:rPr>
              <w:t xml:space="preserve">140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83124" w14:textId="77777777" w:rsidR="00000000" w:rsidRDefault="00000000">
            <w:pPr>
              <w:pStyle w:val="FORMATTEXT"/>
              <w:jc w:val="center"/>
              <w:rPr>
                <w:sz w:val="18"/>
                <w:szCs w:val="18"/>
              </w:rPr>
            </w:pPr>
            <w:r>
              <w:rPr>
                <w:sz w:val="18"/>
                <w:szCs w:val="18"/>
              </w:rPr>
              <w:t xml:space="preserve">более 140 </w:t>
            </w:r>
          </w:p>
        </w:tc>
      </w:tr>
    </w:tbl>
    <w:p w14:paraId="24E96019"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81877B9" w14:textId="77777777" w:rsidR="00000000" w:rsidRDefault="00000000">
      <w:pPr>
        <w:pStyle w:val="FORMATTEXT"/>
        <w:ind w:firstLine="568"/>
        <w:jc w:val="both"/>
      </w:pPr>
      <w:r>
        <w:t xml:space="preserve">Б.1.3.3 Поскольку давление у каждого оросителя различно (самое низкое давление у диктующего оросителя), необходимо учитывать расход каждого из общего количества </w:t>
      </w:r>
      <w:r>
        <w:rPr>
          <w:i/>
          <w:iCs/>
        </w:rPr>
        <w:t>n</w:t>
      </w:r>
      <w:r>
        <w:t xml:space="preserve"> оросителей.</w:t>
      </w:r>
    </w:p>
    <w:p w14:paraId="4DB5C97A" w14:textId="77777777" w:rsidR="00000000" w:rsidRDefault="00000000">
      <w:pPr>
        <w:pStyle w:val="FORMATTEXT"/>
        <w:ind w:firstLine="568"/>
        <w:jc w:val="both"/>
      </w:pPr>
    </w:p>
    <w:p w14:paraId="51FF1BEB" w14:textId="77777777" w:rsidR="00000000" w:rsidRDefault="00000000">
      <w:pPr>
        <w:pStyle w:val="FORMATTEXT"/>
        <w:ind w:firstLine="568"/>
        <w:jc w:val="both"/>
      </w:pPr>
      <w:r>
        <w:t>Б.1.3.4 Общий расход дренчерной АУП подсчитывают из условия срабатывания всех оросителей, расположенных на защищаемой площади.</w:t>
      </w:r>
    </w:p>
    <w:p w14:paraId="42DEF4F7" w14:textId="77777777" w:rsidR="00000000" w:rsidRDefault="00000000">
      <w:pPr>
        <w:pStyle w:val="FORMATTEXT"/>
        <w:ind w:firstLine="568"/>
        <w:jc w:val="both"/>
      </w:pPr>
    </w:p>
    <w:p w14:paraId="7E688576" w14:textId="77777777" w:rsidR="00000000" w:rsidRDefault="00000000">
      <w:pPr>
        <w:pStyle w:val="FORMATTEXT"/>
        <w:ind w:firstLine="568"/>
        <w:jc w:val="both"/>
      </w:pPr>
      <w:r>
        <w:t>Б.1.3.5 Суммарный расход воды дренчерной АУП рассчитывают последовательным суммированием расходов каждого из оросителей, расположенных в защищаемой зоне аналогично Б.1.2.15:</w:t>
      </w:r>
    </w:p>
    <w:p w14:paraId="0AD508FD" w14:textId="77777777" w:rsidR="00000000" w:rsidRDefault="00000000">
      <w:pPr>
        <w:pStyle w:val="FORMATTEXT"/>
        <w:ind w:firstLine="568"/>
        <w:jc w:val="both"/>
      </w:pPr>
    </w:p>
    <w:p w14:paraId="29C694F9" w14:textId="1DE7F119" w:rsidR="00000000" w:rsidRDefault="001C5C73">
      <w:pPr>
        <w:pStyle w:val="FORMATTEXT"/>
        <w:jc w:val="right"/>
      </w:pPr>
      <w:r>
        <w:rPr>
          <w:noProof/>
          <w:position w:val="-18"/>
        </w:rPr>
        <w:drawing>
          <wp:inline distT="0" distB="0" distL="0" distR="0" wp14:anchorId="07AC6377" wp14:editId="41275B57">
            <wp:extent cx="708660" cy="426720"/>
            <wp:effectExtent l="0" t="0" r="0" b="0"/>
            <wp:docPr id="214"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08660" cy="426720"/>
                    </a:xfrm>
                    <a:prstGeom prst="rect">
                      <a:avLst/>
                    </a:prstGeom>
                    <a:noFill/>
                    <a:ln>
                      <a:noFill/>
                    </a:ln>
                  </pic:spPr>
                </pic:pic>
              </a:graphicData>
            </a:graphic>
          </wp:inline>
        </w:drawing>
      </w:r>
      <w:r w:rsidR="00000000">
        <w:t xml:space="preserve">,                                                        (Б.27) </w:t>
      </w:r>
    </w:p>
    <w:p w14:paraId="424DDDBD" w14:textId="77777777" w:rsidR="00000000" w:rsidRDefault="00000000">
      <w:pPr>
        <w:pStyle w:val="FORMATTEXT"/>
        <w:jc w:val="both"/>
      </w:pPr>
    </w:p>
    <w:p w14:paraId="404067DD" w14:textId="77777777" w:rsidR="00000000" w:rsidRDefault="00000000">
      <w:pPr>
        <w:pStyle w:val="FORMATTEXT"/>
        <w:jc w:val="both"/>
      </w:pPr>
    </w:p>
    <w:p w14:paraId="01DD58B7" w14:textId="2125E460" w:rsidR="00000000" w:rsidRDefault="00000000">
      <w:pPr>
        <w:pStyle w:val="FORMATTEXT"/>
        <w:jc w:val="both"/>
      </w:pPr>
      <w:r>
        <w:t xml:space="preserve">где </w:t>
      </w:r>
      <w:r w:rsidR="001C5C73">
        <w:rPr>
          <w:noProof/>
          <w:position w:val="-11"/>
        </w:rPr>
        <w:drawing>
          <wp:inline distT="0" distB="0" distL="0" distR="0" wp14:anchorId="7B707BA8" wp14:editId="3B0DF2BC">
            <wp:extent cx="220980" cy="251460"/>
            <wp:effectExtent l="0" t="0" r="0" b="0"/>
            <wp:docPr id="215"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расчетный расход дренчерной АУП, л/с;</w:t>
      </w:r>
    </w:p>
    <w:p w14:paraId="23A10646" w14:textId="2D986D2A" w:rsidR="00000000" w:rsidRDefault="001C5C73">
      <w:pPr>
        <w:pStyle w:val="FORMATTEXT"/>
        <w:ind w:firstLine="568"/>
        <w:jc w:val="both"/>
      </w:pPr>
      <w:r>
        <w:rPr>
          <w:noProof/>
          <w:position w:val="-11"/>
        </w:rPr>
        <w:drawing>
          <wp:inline distT="0" distB="0" distL="0" distR="0" wp14:anchorId="2544DB69" wp14:editId="1BD74C57">
            <wp:extent cx="190500" cy="228600"/>
            <wp:effectExtent l="0" t="0" r="0" b="0"/>
            <wp:docPr id="216"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000000">
        <w:t xml:space="preserve">- расход </w:t>
      </w:r>
      <w:r w:rsidR="00000000">
        <w:rPr>
          <w:i/>
          <w:iCs/>
        </w:rPr>
        <w:t>n</w:t>
      </w:r>
      <w:r w:rsidR="00000000">
        <w:t>-го оросителя, л/с;</w:t>
      </w:r>
    </w:p>
    <w:p w14:paraId="737A8232" w14:textId="77777777" w:rsidR="00000000" w:rsidRDefault="00000000">
      <w:pPr>
        <w:pStyle w:val="FORMATTEXT"/>
        <w:ind w:firstLine="568"/>
        <w:jc w:val="both"/>
      </w:pPr>
    </w:p>
    <w:p w14:paraId="3DE1B60B" w14:textId="77777777" w:rsidR="00000000" w:rsidRDefault="00000000">
      <w:pPr>
        <w:pStyle w:val="FORMATTEXT"/>
        <w:ind w:firstLine="568"/>
        <w:jc w:val="both"/>
      </w:pPr>
      <w:r>
        <w:rPr>
          <w:i/>
          <w:iCs/>
        </w:rPr>
        <w:t>n</w:t>
      </w:r>
      <w:r>
        <w:t xml:space="preserve"> - количество оросителей, расположенных в орошаемой зоне.</w:t>
      </w:r>
    </w:p>
    <w:p w14:paraId="1711A3D5" w14:textId="77777777" w:rsidR="00000000" w:rsidRDefault="00000000">
      <w:pPr>
        <w:pStyle w:val="FORMATTEXT"/>
        <w:ind w:firstLine="568"/>
        <w:jc w:val="both"/>
      </w:pPr>
    </w:p>
    <w:p w14:paraId="1AC6E212" w14:textId="31A18E89" w:rsidR="00000000" w:rsidRDefault="00000000">
      <w:pPr>
        <w:pStyle w:val="FORMATTEXT"/>
        <w:ind w:firstLine="568"/>
        <w:jc w:val="both"/>
      </w:pPr>
      <w:r>
        <w:t xml:space="preserve">Б.1.3.6 Расход </w:t>
      </w:r>
      <w:r w:rsidR="001C5C73">
        <w:rPr>
          <w:noProof/>
          <w:position w:val="-11"/>
        </w:rPr>
        <w:drawing>
          <wp:inline distT="0" distB="0" distL="0" distR="0" wp14:anchorId="5DA21CE4" wp14:editId="35770257">
            <wp:extent cx="403860" cy="228600"/>
            <wp:effectExtent l="0" t="0" r="0" b="0"/>
            <wp:docPr id="217"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3860" cy="228600"/>
                    </a:xfrm>
                    <a:prstGeom prst="rect">
                      <a:avLst/>
                    </a:prstGeom>
                    <a:noFill/>
                    <a:ln>
                      <a:noFill/>
                    </a:ln>
                  </pic:spPr>
                </pic:pic>
              </a:graphicData>
            </a:graphic>
          </wp:inline>
        </w:drawing>
      </w:r>
      <w:r>
        <w:t>спринклерной АУП с водяной завесой</w:t>
      </w:r>
    </w:p>
    <w:p w14:paraId="5ADB8F26" w14:textId="77777777" w:rsidR="00000000" w:rsidRDefault="00000000">
      <w:pPr>
        <w:pStyle w:val="FORMATTEXT"/>
        <w:ind w:firstLine="568"/>
        <w:jc w:val="both"/>
      </w:pPr>
    </w:p>
    <w:p w14:paraId="340F9101" w14:textId="56602F2B" w:rsidR="00000000" w:rsidRDefault="001C5C73">
      <w:pPr>
        <w:pStyle w:val="FORMATTEXT"/>
        <w:jc w:val="right"/>
      </w:pPr>
      <w:r>
        <w:rPr>
          <w:noProof/>
          <w:position w:val="-11"/>
        </w:rPr>
        <w:drawing>
          <wp:inline distT="0" distB="0" distL="0" distR="0" wp14:anchorId="2F3B3730" wp14:editId="5F9E48EA">
            <wp:extent cx="1036320" cy="228600"/>
            <wp:effectExtent l="0" t="0" r="0" b="0"/>
            <wp:docPr id="218"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6320" cy="228600"/>
                    </a:xfrm>
                    <a:prstGeom prst="rect">
                      <a:avLst/>
                    </a:prstGeom>
                    <a:noFill/>
                    <a:ln>
                      <a:noFill/>
                    </a:ln>
                  </pic:spPr>
                </pic:pic>
              </a:graphicData>
            </a:graphic>
          </wp:inline>
        </w:drawing>
      </w:r>
      <w:r w:rsidR="00000000">
        <w:t xml:space="preserve">,                                                     (Б.28) </w:t>
      </w:r>
    </w:p>
    <w:p w14:paraId="543A91ED" w14:textId="77777777" w:rsidR="00000000" w:rsidRDefault="00000000">
      <w:pPr>
        <w:pStyle w:val="FORMATTEXT"/>
        <w:jc w:val="both"/>
      </w:pPr>
    </w:p>
    <w:p w14:paraId="65FD24A3" w14:textId="77777777" w:rsidR="00000000" w:rsidRDefault="00000000">
      <w:pPr>
        <w:pStyle w:val="FORMATTEXT"/>
        <w:jc w:val="both"/>
      </w:pPr>
    </w:p>
    <w:p w14:paraId="3B735E80" w14:textId="4996714E" w:rsidR="00000000" w:rsidRDefault="00000000">
      <w:pPr>
        <w:pStyle w:val="FORMATTEXT"/>
        <w:jc w:val="both"/>
      </w:pPr>
      <w:r>
        <w:t xml:space="preserve">где </w:t>
      </w:r>
      <w:r w:rsidR="001C5C73">
        <w:rPr>
          <w:noProof/>
          <w:position w:val="-11"/>
        </w:rPr>
        <w:drawing>
          <wp:inline distT="0" distB="0" distL="0" distR="0" wp14:anchorId="0DC0F68C" wp14:editId="4EF935EC">
            <wp:extent cx="213360" cy="228600"/>
            <wp:effectExtent l="0" t="0" r="0" b="0"/>
            <wp:docPr id="219"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расход спринклерной АУП;</w:t>
      </w:r>
    </w:p>
    <w:p w14:paraId="53FD33CF" w14:textId="78EB4CA6" w:rsidR="00000000" w:rsidRDefault="001C5C73">
      <w:pPr>
        <w:pStyle w:val="FORMATTEXT"/>
        <w:ind w:firstLine="568"/>
        <w:jc w:val="both"/>
      </w:pPr>
      <w:r>
        <w:rPr>
          <w:noProof/>
          <w:position w:val="-11"/>
        </w:rPr>
        <w:drawing>
          <wp:inline distT="0" distB="0" distL="0" distR="0" wp14:anchorId="3EBEFEA0" wp14:editId="21669EEA">
            <wp:extent cx="213360" cy="228600"/>
            <wp:effectExtent l="0" t="0" r="0" b="0"/>
            <wp:docPr id="220"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rsidR="00000000">
        <w:t>- расход водяной завесы.</w:t>
      </w:r>
    </w:p>
    <w:p w14:paraId="33B967D6" w14:textId="77777777" w:rsidR="00000000" w:rsidRDefault="00000000">
      <w:pPr>
        <w:pStyle w:val="FORMATTEXT"/>
        <w:ind w:firstLine="568"/>
        <w:jc w:val="both"/>
      </w:pPr>
    </w:p>
    <w:p w14:paraId="6AD15C33" w14:textId="77777777" w:rsidR="00000000" w:rsidRDefault="00000000">
      <w:pPr>
        <w:pStyle w:val="FORMATTEXT"/>
        <w:ind w:firstLine="568"/>
        <w:jc w:val="both"/>
      </w:pPr>
      <w:r>
        <w:t xml:space="preserve">Б.1.3.7 Для совмещенных противопожарных водопроводов (внутреннего противопожарного водопровода и автоматических установок пожаротушения) допустима установка одной группы насосов при условии обеспечения этой группой расхода </w:t>
      </w:r>
      <w:r>
        <w:rPr>
          <w:i/>
          <w:iCs/>
        </w:rPr>
        <w:t>Q</w:t>
      </w:r>
      <w:r>
        <w:t>, равного сумме потребности каждого водопровода:</w:t>
      </w:r>
    </w:p>
    <w:p w14:paraId="7CCAFA19" w14:textId="77777777" w:rsidR="00000000" w:rsidRDefault="00000000">
      <w:pPr>
        <w:pStyle w:val="FORMATTEXT"/>
        <w:ind w:firstLine="568"/>
        <w:jc w:val="both"/>
      </w:pPr>
    </w:p>
    <w:p w14:paraId="11E98EBD" w14:textId="3BE58A06" w:rsidR="00000000" w:rsidRDefault="001C5C73">
      <w:pPr>
        <w:pStyle w:val="FORMATTEXT"/>
        <w:jc w:val="right"/>
      </w:pPr>
      <w:r>
        <w:rPr>
          <w:noProof/>
          <w:position w:val="-11"/>
        </w:rPr>
        <w:drawing>
          <wp:inline distT="0" distB="0" distL="0" distR="0" wp14:anchorId="403B0895" wp14:editId="1D03F548">
            <wp:extent cx="1150620" cy="228600"/>
            <wp:effectExtent l="0" t="0" r="0" b="0"/>
            <wp:docPr id="221"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50620" cy="228600"/>
                    </a:xfrm>
                    <a:prstGeom prst="rect">
                      <a:avLst/>
                    </a:prstGeom>
                    <a:noFill/>
                    <a:ln>
                      <a:noFill/>
                    </a:ln>
                  </pic:spPr>
                </pic:pic>
              </a:graphicData>
            </a:graphic>
          </wp:inline>
        </w:drawing>
      </w:r>
      <w:r w:rsidR="00000000">
        <w:t xml:space="preserve">,                                                     (Б.29) </w:t>
      </w:r>
    </w:p>
    <w:p w14:paraId="4815B3AA" w14:textId="77777777" w:rsidR="00000000" w:rsidRDefault="00000000">
      <w:pPr>
        <w:pStyle w:val="FORMATTEXT"/>
        <w:jc w:val="both"/>
      </w:pPr>
    </w:p>
    <w:p w14:paraId="039A53C8" w14:textId="77777777" w:rsidR="00000000" w:rsidRDefault="00000000">
      <w:pPr>
        <w:pStyle w:val="FORMATTEXT"/>
        <w:jc w:val="both"/>
      </w:pPr>
    </w:p>
    <w:p w14:paraId="528CDD06" w14:textId="4E3A6544" w:rsidR="00000000" w:rsidRDefault="00000000">
      <w:pPr>
        <w:pStyle w:val="FORMATTEXT"/>
        <w:jc w:val="both"/>
      </w:pPr>
      <w:r>
        <w:t xml:space="preserve">где </w:t>
      </w:r>
      <w:r w:rsidR="001C5C73">
        <w:rPr>
          <w:noProof/>
          <w:position w:val="-11"/>
        </w:rPr>
        <w:drawing>
          <wp:inline distT="0" distB="0" distL="0" distR="0" wp14:anchorId="33C50868" wp14:editId="0FD3DFB9">
            <wp:extent cx="403860" cy="228600"/>
            <wp:effectExtent l="0" t="0" r="0" b="0"/>
            <wp:docPr id="222"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3860" cy="228600"/>
                    </a:xfrm>
                    <a:prstGeom prst="rect">
                      <a:avLst/>
                    </a:prstGeom>
                    <a:noFill/>
                    <a:ln>
                      <a:noFill/>
                    </a:ln>
                  </pic:spPr>
                </pic:pic>
              </a:graphicData>
            </a:graphic>
          </wp:inline>
        </w:drawing>
      </w:r>
      <w:r>
        <w:t xml:space="preserve">, </w:t>
      </w:r>
      <w:r w:rsidR="001C5C73">
        <w:rPr>
          <w:noProof/>
          <w:position w:val="-10"/>
        </w:rPr>
        <w:drawing>
          <wp:inline distT="0" distB="0" distL="0" distR="0" wp14:anchorId="28E0542D" wp14:editId="0A4746CB">
            <wp:extent cx="381000" cy="220980"/>
            <wp:effectExtent l="0" t="0" r="0" b="0"/>
            <wp:docPr id="223"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20980"/>
                    </a:xfrm>
                    <a:prstGeom prst="rect">
                      <a:avLst/>
                    </a:prstGeom>
                    <a:noFill/>
                    <a:ln>
                      <a:noFill/>
                    </a:ln>
                  </pic:spPr>
                </pic:pic>
              </a:graphicData>
            </a:graphic>
          </wp:inline>
        </w:drawing>
      </w:r>
      <w:r>
        <w:t>- расходы водопровода АУП и внутреннего противопожарного водопровода соответственно.</w:t>
      </w:r>
    </w:p>
    <w:p w14:paraId="0107FFF5" w14:textId="77777777" w:rsidR="00000000" w:rsidRDefault="00000000">
      <w:pPr>
        <w:pStyle w:val="FORMATTEXT"/>
        <w:ind w:firstLine="568"/>
        <w:jc w:val="both"/>
      </w:pPr>
      <w:r>
        <w:t xml:space="preserve">Б.1.3.8 Недопустимо механическое сложение отдельно расходов АУП и отдельно расходов ВПВ. Расход каждого пожарного крана должен учитываться согласно его расположению по совмещенной гидравлической схеме АУП и ВПВ. При этом расход каждого пожарного крана должен быть не менее значения, приведенного в </w:t>
      </w:r>
      <w:r>
        <w:fldChar w:fldCharType="begin"/>
      </w:r>
      <w:r>
        <w:instrText xml:space="preserve"> HYPERLINK "kodeks://link/d?nd=566249684&amp;mark=000000000000000000000000000000000000000000000000007D20K3"\o"’’СП 10.13130.2020 Системы противопожарной защиты. Внутренний противопожарный ...’’</w:instrText>
      </w:r>
    </w:p>
    <w:p w14:paraId="2AF30623" w14:textId="77777777" w:rsidR="00000000" w:rsidRDefault="00000000">
      <w:pPr>
        <w:pStyle w:val="FORMATTEXT"/>
        <w:ind w:firstLine="568"/>
        <w:jc w:val="both"/>
      </w:pPr>
      <w:r>
        <w:instrText>(утв. приказом МЧС России от 27.07.2020 N 559)</w:instrText>
      </w:r>
    </w:p>
    <w:p w14:paraId="483F4608" w14:textId="77777777" w:rsidR="00000000" w:rsidRDefault="00000000">
      <w:pPr>
        <w:pStyle w:val="FORMATTEXT"/>
        <w:ind w:firstLine="568"/>
        <w:jc w:val="both"/>
      </w:pPr>
      <w:r>
        <w:instrText>Применяется с 27.01.2021 взамен СП ...</w:instrText>
      </w:r>
    </w:p>
    <w:p w14:paraId="3E6E73A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10.13130</w:t>
      </w:r>
      <w:r>
        <w:fldChar w:fldCharType="end"/>
      </w:r>
      <w:r>
        <w:t xml:space="preserve"> (таблицы 1-2).</w:t>
      </w:r>
    </w:p>
    <w:p w14:paraId="2E581F52" w14:textId="77777777" w:rsidR="00000000" w:rsidRDefault="00000000">
      <w:pPr>
        <w:pStyle w:val="FORMATTEXT"/>
        <w:ind w:firstLine="568"/>
        <w:jc w:val="both"/>
      </w:pPr>
    </w:p>
    <w:p w14:paraId="05B6491C" w14:textId="77777777" w:rsidR="00000000" w:rsidRDefault="00000000">
      <w:pPr>
        <w:pStyle w:val="FORMATTEXT"/>
        <w:ind w:firstLine="568"/>
        <w:jc w:val="both"/>
      </w:pPr>
      <w:r>
        <w:t>Б.1.3.9 В общем случае требуемое давление пожарного насоса складывается из следующих составляющих:</w:t>
      </w:r>
    </w:p>
    <w:p w14:paraId="3D1F731D" w14:textId="77777777" w:rsidR="00000000" w:rsidRDefault="00000000">
      <w:pPr>
        <w:pStyle w:val="FORMATTEXT"/>
        <w:ind w:firstLine="568"/>
        <w:jc w:val="both"/>
      </w:pPr>
    </w:p>
    <w:p w14:paraId="7A90055C" w14:textId="2BB85DDD" w:rsidR="00000000" w:rsidRDefault="001C5C73">
      <w:pPr>
        <w:pStyle w:val="FORMATTEXT"/>
        <w:jc w:val="right"/>
      </w:pPr>
      <w:r>
        <w:rPr>
          <w:noProof/>
          <w:position w:val="-11"/>
        </w:rPr>
        <w:drawing>
          <wp:inline distT="0" distB="0" distL="0" distR="0" wp14:anchorId="410A0662" wp14:editId="362E5D26">
            <wp:extent cx="3162300" cy="236220"/>
            <wp:effectExtent l="0" t="0" r="0" b="0"/>
            <wp:docPr id="224"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62300" cy="236220"/>
                    </a:xfrm>
                    <a:prstGeom prst="rect">
                      <a:avLst/>
                    </a:prstGeom>
                    <a:noFill/>
                    <a:ln>
                      <a:noFill/>
                    </a:ln>
                  </pic:spPr>
                </pic:pic>
              </a:graphicData>
            </a:graphic>
          </wp:inline>
        </w:drawing>
      </w:r>
      <w:r w:rsidR="00000000">
        <w:t xml:space="preserve">,                      (Б.30) </w:t>
      </w:r>
    </w:p>
    <w:p w14:paraId="022A94DC" w14:textId="77777777" w:rsidR="00000000" w:rsidRDefault="00000000">
      <w:pPr>
        <w:pStyle w:val="FORMATTEXT"/>
        <w:jc w:val="both"/>
      </w:pPr>
    </w:p>
    <w:p w14:paraId="369D67E8" w14:textId="77777777" w:rsidR="00000000" w:rsidRDefault="00000000">
      <w:pPr>
        <w:pStyle w:val="FORMATTEXT"/>
        <w:jc w:val="both"/>
      </w:pPr>
    </w:p>
    <w:p w14:paraId="4FA7FAA9" w14:textId="564425DA" w:rsidR="00000000" w:rsidRDefault="00000000">
      <w:pPr>
        <w:pStyle w:val="FORMATTEXT"/>
        <w:jc w:val="both"/>
      </w:pPr>
      <w:r>
        <w:t xml:space="preserve">где </w:t>
      </w:r>
      <w:r w:rsidR="001C5C73">
        <w:rPr>
          <w:noProof/>
          <w:position w:val="-10"/>
        </w:rPr>
        <w:drawing>
          <wp:inline distT="0" distB="0" distL="0" distR="0" wp14:anchorId="38A3B4BE" wp14:editId="3426F9A6">
            <wp:extent cx="190500" cy="220980"/>
            <wp:effectExtent l="0" t="0" r="0" b="0"/>
            <wp:docPr id="225"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 требуемое давление пожарного насоса, МПа;</w:t>
      </w:r>
    </w:p>
    <w:p w14:paraId="7A480BE5" w14:textId="5560FF06" w:rsidR="00000000" w:rsidRDefault="001C5C73">
      <w:pPr>
        <w:pStyle w:val="FORMATTEXT"/>
        <w:ind w:firstLine="568"/>
        <w:jc w:val="both"/>
      </w:pPr>
      <w:r>
        <w:rPr>
          <w:noProof/>
          <w:position w:val="-10"/>
        </w:rPr>
        <w:drawing>
          <wp:inline distT="0" distB="0" distL="0" distR="0" wp14:anchorId="7B59C060" wp14:editId="1431CBB8">
            <wp:extent cx="175260" cy="220980"/>
            <wp:effectExtent l="0" t="0" r="0" b="0"/>
            <wp:docPr id="226"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xml:space="preserve">- потери давления на горизонтальном участке трубопровода </w:t>
      </w:r>
      <w:r w:rsidR="00000000">
        <w:rPr>
          <w:i/>
          <w:iCs/>
        </w:rPr>
        <w:t>АБ</w:t>
      </w:r>
      <w:r w:rsidR="00000000">
        <w:t>, МПа;</w:t>
      </w:r>
    </w:p>
    <w:p w14:paraId="38FD3C9D" w14:textId="77777777" w:rsidR="00000000" w:rsidRDefault="00000000">
      <w:pPr>
        <w:pStyle w:val="FORMATTEXT"/>
        <w:ind w:firstLine="568"/>
        <w:jc w:val="both"/>
      </w:pPr>
    </w:p>
    <w:p w14:paraId="660B2694" w14:textId="0BB25949" w:rsidR="00000000" w:rsidRDefault="001C5C73">
      <w:pPr>
        <w:pStyle w:val="FORMATTEXT"/>
        <w:ind w:firstLine="568"/>
        <w:jc w:val="both"/>
      </w:pPr>
      <w:r>
        <w:rPr>
          <w:noProof/>
          <w:position w:val="-10"/>
        </w:rPr>
        <w:drawing>
          <wp:inline distT="0" distB="0" distL="0" distR="0" wp14:anchorId="3D361D88" wp14:editId="7FA5837D">
            <wp:extent cx="175260" cy="220980"/>
            <wp:effectExtent l="0" t="0" r="0" b="0"/>
            <wp:docPr id="227"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xml:space="preserve">- потери давления на вертикальном участке трубопровода </w:t>
      </w:r>
      <w:r w:rsidR="00000000">
        <w:rPr>
          <w:i/>
          <w:iCs/>
        </w:rPr>
        <w:t>БД</w:t>
      </w:r>
      <w:r w:rsidR="00000000">
        <w:t>, МПа;</w:t>
      </w:r>
    </w:p>
    <w:p w14:paraId="54D3E9E9" w14:textId="77777777" w:rsidR="00000000" w:rsidRDefault="00000000">
      <w:pPr>
        <w:pStyle w:val="FORMATTEXT"/>
        <w:ind w:firstLine="568"/>
        <w:jc w:val="both"/>
      </w:pPr>
    </w:p>
    <w:p w14:paraId="60C169EE" w14:textId="7B2B1C4D" w:rsidR="00000000" w:rsidRDefault="001C5C73">
      <w:pPr>
        <w:pStyle w:val="FORMATTEXT"/>
        <w:ind w:firstLine="568"/>
        <w:jc w:val="both"/>
      </w:pPr>
      <w:r>
        <w:rPr>
          <w:noProof/>
          <w:position w:val="-10"/>
        </w:rPr>
        <w:drawing>
          <wp:inline distT="0" distB="0" distL="0" distR="0" wp14:anchorId="6017D195" wp14:editId="449AA14F">
            <wp:extent cx="213360" cy="220980"/>
            <wp:effectExtent l="0" t="0" r="0" b="0"/>
            <wp:docPr id="228"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00000000">
        <w:t xml:space="preserve">- потери давления в местных сопротивлениях (фасонных деталях </w:t>
      </w:r>
      <w:r w:rsidR="00000000">
        <w:rPr>
          <w:i/>
          <w:iCs/>
        </w:rPr>
        <w:t>Б</w:t>
      </w:r>
      <w:r w:rsidR="00000000">
        <w:t xml:space="preserve"> и </w:t>
      </w:r>
      <w:r w:rsidR="00000000">
        <w:rPr>
          <w:i/>
          <w:iCs/>
        </w:rPr>
        <w:t>Д</w:t>
      </w:r>
      <w:r w:rsidR="00000000">
        <w:t>), МПа;</w:t>
      </w:r>
    </w:p>
    <w:p w14:paraId="7709CAF1" w14:textId="77777777" w:rsidR="00000000" w:rsidRDefault="00000000">
      <w:pPr>
        <w:pStyle w:val="FORMATTEXT"/>
        <w:ind w:firstLine="568"/>
        <w:jc w:val="both"/>
      </w:pPr>
    </w:p>
    <w:p w14:paraId="4DBB6694" w14:textId="32D66139" w:rsidR="00000000" w:rsidRDefault="001C5C73">
      <w:pPr>
        <w:pStyle w:val="FORMATTEXT"/>
        <w:ind w:firstLine="568"/>
        <w:jc w:val="both"/>
      </w:pPr>
      <w:r>
        <w:rPr>
          <w:noProof/>
          <w:position w:val="-11"/>
        </w:rPr>
        <w:drawing>
          <wp:inline distT="0" distB="0" distL="0" distR="0" wp14:anchorId="0CD01F8B" wp14:editId="1A185736">
            <wp:extent cx="236220" cy="236220"/>
            <wp:effectExtent l="0" t="0" r="0" b="0"/>
            <wp:docPr id="229"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000000">
        <w:t>- местные сопротивления в узле управления (сигнальном клапане, задвижках, дисковых затворах, дозаторе пенообразователя), МПа;</w:t>
      </w:r>
    </w:p>
    <w:p w14:paraId="295B0C51" w14:textId="77777777" w:rsidR="00000000" w:rsidRDefault="00000000">
      <w:pPr>
        <w:pStyle w:val="FORMATTEXT"/>
        <w:ind w:firstLine="568"/>
        <w:jc w:val="both"/>
      </w:pPr>
    </w:p>
    <w:p w14:paraId="24F43D05" w14:textId="21AD9B53" w:rsidR="00000000" w:rsidRDefault="001C5C73">
      <w:pPr>
        <w:pStyle w:val="FORMATTEXT"/>
        <w:ind w:firstLine="568"/>
        <w:jc w:val="both"/>
      </w:pPr>
      <w:r>
        <w:rPr>
          <w:noProof/>
          <w:position w:val="-11"/>
        </w:rPr>
        <w:drawing>
          <wp:inline distT="0" distB="0" distL="0" distR="0" wp14:anchorId="2756C5E1" wp14:editId="0294CDF3">
            <wp:extent cx="190500" cy="236220"/>
            <wp:effectExtent l="0" t="0" r="0" b="0"/>
            <wp:docPr id="230"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rsidR="00000000">
        <w:t>- давление у диктующего оросителя, МПа;</w:t>
      </w:r>
    </w:p>
    <w:p w14:paraId="48D5A821" w14:textId="77777777" w:rsidR="00000000" w:rsidRDefault="00000000">
      <w:pPr>
        <w:pStyle w:val="FORMATTEXT"/>
        <w:ind w:firstLine="568"/>
        <w:jc w:val="both"/>
      </w:pPr>
    </w:p>
    <w:p w14:paraId="479FE67C" w14:textId="77777777" w:rsidR="00000000" w:rsidRDefault="00000000">
      <w:pPr>
        <w:pStyle w:val="FORMATTEXT"/>
        <w:ind w:firstLine="568"/>
        <w:jc w:val="both"/>
      </w:pPr>
      <w:r>
        <w:rPr>
          <w:i/>
          <w:iCs/>
        </w:rPr>
        <w:t>Z</w:t>
      </w:r>
      <w:r>
        <w:t xml:space="preserve"> - пьезометрическое давление (геометрическая высота диктующего оросителя над осью пожарного насоса), МПа (</w:t>
      </w:r>
      <w:r>
        <w:rPr>
          <w:i/>
          <w:iCs/>
        </w:rPr>
        <w:t>Z</w:t>
      </w:r>
      <w:r>
        <w:t>=</w:t>
      </w:r>
      <w:r>
        <w:rPr>
          <w:i/>
          <w:iCs/>
        </w:rPr>
        <w:t>H</w:t>
      </w:r>
      <w:r>
        <w:t xml:space="preserve">/100, где </w:t>
      </w:r>
      <w:r>
        <w:rPr>
          <w:i/>
          <w:iCs/>
        </w:rPr>
        <w:t>H</w:t>
      </w:r>
      <w:r>
        <w:t xml:space="preserve"> - геометрическая высота диктующего оросителя над осью пожарного насоса, м);</w:t>
      </w:r>
    </w:p>
    <w:p w14:paraId="5C59FD7C" w14:textId="77777777" w:rsidR="00000000" w:rsidRDefault="00000000">
      <w:pPr>
        <w:pStyle w:val="FORMATTEXT"/>
        <w:ind w:firstLine="568"/>
        <w:jc w:val="both"/>
      </w:pPr>
    </w:p>
    <w:p w14:paraId="035E611B" w14:textId="38E6C12F" w:rsidR="00000000" w:rsidRDefault="001C5C73">
      <w:pPr>
        <w:pStyle w:val="FORMATTEXT"/>
        <w:ind w:firstLine="568"/>
        <w:jc w:val="both"/>
      </w:pPr>
      <w:r>
        <w:rPr>
          <w:noProof/>
          <w:position w:val="-10"/>
        </w:rPr>
        <w:drawing>
          <wp:inline distT="0" distB="0" distL="0" distR="0" wp14:anchorId="46F20CEC" wp14:editId="118F135E">
            <wp:extent cx="236220" cy="220980"/>
            <wp:effectExtent l="0" t="0" r="0" b="0"/>
            <wp:docPr id="231"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00000000">
        <w:t>- давление на входе пожарного насоса, МПа;</w:t>
      </w:r>
    </w:p>
    <w:p w14:paraId="56C0013B" w14:textId="77777777" w:rsidR="00000000" w:rsidRDefault="00000000">
      <w:pPr>
        <w:pStyle w:val="FORMATTEXT"/>
        <w:ind w:firstLine="568"/>
        <w:jc w:val="both"/>
      </w:pPr>
    </w:p>
    <w:p w14:paraId="1EFC05A9" w14:textId="50450FEB" w:rsidR="00000000" w:rsidRDefault="001C5C73">
      <w:pPr>
        <w:pStyle w:val="FORMATTEXT"/>
        <w:ind w:firstLine="568"/>
        <w:jc w:val="both"/>
      </w:pPr>
      <w:r>
        <w:rPr>
          <w:noProof/>
          <w:position w:val="-11"/>
        </w:rPr>
        <w:drawing>
          <wp:inline distT="0" distB="0" distL="0" distR="0" wp14:anchorId="4EE69ED0" wp14:editId="22D13E05">
            <wp:extent cx="236220" cy="236220"/>
            <wp:effectExtent l="0" t="0" r="0" b="0"/>
            <wp:docPr id="232"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000000">
        <w:t>- давление требуемое, МПа.</w:t>
      </w:r>
    </w:p>
    <w:p w14:paraId="4571D3F9" w14:textId="77777777" w:rsidR="00000000" w:rsidRDefault="00000000">
      <w:pPr>
        <w:pStyle w:val="FORMATTEXT"/>
        <w:ind w:firstLine="568"/>
        <w:jc w:val="both"/>
      </w:pPr>
    </w:p>
    <w:p w14:paraId="3ADDDE69" w14:textId="77777777" w:rsidR="00000000" w:rsidRDefault="00000000">
      <w:pPr>
        <w:pStyle w:val="FORMATTEXT"/>
        <w:ind w:firstLine="568"/>
        <w:jc w:val="both"/>
      </w:pPr>
      <w:r>
        <w:t>В потери давления на местные сопротивления могут входить дозаторы, установленные на подводящих или питающих трубопроводах, фитинги и т.п. В общем случае потери давления на местные сопротивления принимают равными 20% от линейных потерь по длине подводящего и питающего трубопровода (от расчетного участка до насосной установки).</w:t>
      </w:r>
    </w:p>
    <w:p w14:paraId="6CAA2BA6" w14:textId="77777777" w:rsidR="00000000" w:rsidRDefault="00000000">
      <w:pPr>
        <w:pStyle w:val="FORMATTEXT"/>
        <w:ind w:firstLine="568"/>
        <w:jc w:val="both"/>
      </w:pPr>
    </w:p>
    <w:p w14:paraId="57596069" w14:textId="77777777" w:rsidR="00000000" w:rsidRDefault="00000000">
      <w:pPr>
        <w:pStyle w:val="FORMATTEXT"/>
        <w:ind w:firstLine="568"/>
        <w:jc w:val="both"/>
      </w:pPr>
      <w:r>
        <w:t>Расчетная схема установки водяного пожаротушения представлена на рисунке Б.3.</w:t>
      </w:r>
    </w:p>
    <w:p w14:paraId="1AD48592" w14:textId="77777777" w:rsidR="00000000" w:rsidRDefault="00000000">
      <w:pPr>
        <w:pStyle w:val="FORMATTEXT"/>
        <w:ind w:firstLine="568"/>
        <w:jc w:val="both"/>
      </w:pPr>
    </w:p>
    <w:p w14:paraId="6614FB51" w14:textId="77777777" w:rsidR="00000000" w:rsidRDefault="00000000">
      <w:pPr>
        <w:pStyle w:val="FORMATTEXT"/>
        <w:ind w:firstLine="568"/>
        <w:jc w:val="both"/>
      </w:pPr>
      <w:r>
        <w:t xml:space="preserve">Б.1.3.10 От точки </w:t>
      </w:r>
      <w:r>
        <w:rPr>
          <w:i/>
          <w:iCs/>
        </w:rPr>
        <w:t>n</w:t>
      </w:r>
      <w:r>
        <w:t xml:space="preserve"> (в соответствии с рисунком Б.2, секции </w:t>
      </w:r>
      <w:r>
        <w:rPr>
          <w:i/>
          <w:iCs/>
        </w:rPr>
        <w:t>А</w:t>
      </w:r>
      <w:r>
        <w:t xml:space="preserve"> и </w:t>
      </w:r>
      <w:r>
        <w:rPr>
          <w:i/>
          <w:iCs/>
        </w:rPr>
        <w:t>Б</w:t>
      </w:r>
      <w:r>
        <w:t xml:space="preserve">) или от точки </w:t>
      </w:r>
      <w:r>
        <w:rPr>
          <w:i/>
          <w:iCs/>
        </w:rPr>
        <w:t>m</w:t>
      </w:r>
      <w:r>
        <w:t xml:space="preserve"> (в соответствии с рисунком Б.2, секции </w:t>
      </w:r>
      <w:r>
        <w:rPr>
          <w:i/>
          <w:iCs/>
        </w:rPr>
        <w:t>В</w:t>
      </w:r>
      <w:r>
        <w:t xml:space="preserve"> и </w:t>
      </w:r>
      <w:r>
        <w:rPr>
          <w:i/>
          <w:iCs/>
        </w:rPr>
        <w:t>Г</w:t>
      </w:r>
      <w:r>
        <w:t>) до пожарного насоса (или иного водопитателя) вычисляют потери давления в трубах по длине с учетом местных сопротивлений, в том числе в узлах управления (сигнальных клапанах, задвижках, дисковых затворах).</w:t>
      </w:r>
    </w:p>
    <w:p w14:paraId="4DFA44FE" w14:textId="77777777" w:rsidR="00000000" w:rsidRDefault="00000000">
      <w:pPr>
        <w:pStyle w:val="FORMATTEXT"/>
        <w:ind w:firstLine="568"/>
        <w:jc w:val="both"/>
      </w:pPr>
    </w:p>
    <w:p w14:paraId="153593B3" w14:textId="77777777" w:rsidR="00000000" w:rsidRDefault="00000000">
      <w:pPr>
        <w:pStyle w:val="FORMATTEXT"/>
        <w:ind w:firstLine="568"/>
        <w:jc w:val="both"/>
      </w:pPr>
      <w:r>
        <w:t>Б.1.3.11 Гидравлические потери давления в питающем трубопроводе определяют суммированием гидравлических потерь на отдельных участках трубопровода по формулам</w:t>
      </w:r>
    </w:p>
    <w:p w14:paraId="4370022F" w14:textId="77777777" w:rsidR="00000000" w:rsidRDefault="00000000">
      <w:pPr>
        <w:pStyle w:val="FORMATTEXT"/>
        <w:ind w:firstLine="568"/>
        <w:jc w:val="both"/>
      </w:pPr>
    </w:p>
    <w:p w14:paraId="3B109BD8" w14:textId="090C173C" w:rsidR="00000000" w:rsidRDefault="001C5C73">
      <w:pPr>
        <w:pStyle w:val="FORMATTEXT"/>
        <w:jc w:val="right"/>
      </w:pPr>
      <w:r>
        <w:rPr>
          <w:noProof/>
          <w:position w:val="-12"/>
        </w:rPr>
        <w:drawing>
          <wp:inline distT="0" distB="0" distL="0" distR="0" wp14:anchorId="00676CAE" wp14:editId="0C2BD80D">
            <wp:extent cx="1211580" cy="266700"/>
            <wp:effectExtent l="0" t="0" r="0" b="0"/>
            <wp:docPr id="233"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11580" cy="266700"/>
                    </a:xfrm>
                    <a:prstGeom prst="rect">
                      <a:avLst/>
                    </a:prstGeom>
                    <a:noFill/>
                    <a:ln>
                      <a:noFill/>
                    </a:ln>
                  </pic:spPr>
                </pic:pic>
              </a:graphicData>
            </a:graphic>
          </wp:inline>
        </w:drawing>
      </w:r>
      <w:r w:rsidR="00000000">
        <w:t xml:space="preserve">или </w:t>
      </w:r>
      <w:r>
        <w:rPr>
          <w:noProof/>
          <w:position w:val="-12"/>
        </w:rPr>
        <w:drawing>
          <wp:inline distT="0" distB="0" distL="0" distR="0" wp14:anchorId="1AC0FDE5" wp14:editId="31B00D03">
            <wp:extent cx="1143000" cy="266700"/>
            <wp:effectExtent l="0" t="0" r="0" b="0"/>
            <wp:docPr id="234"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00000000">
        <w:t xml:space="preserve">,                            (Б.31) </w:t>
      </w:r>
    </w:p>
    <w:p w14:paraId="07376DFC" w14:textId="77777777" w:rsidR="00000000" w:rsidRDefault="00000000">
      <w:pPr>
        <w:pStyle w:val="FORMATTEXT"/>
        <w:jc w:val="both"/>
      </w:pPr>
    </w:p>
    <w:p w14:paraId="74831F15" w14:textId="77777777" w:rsidR="00000000" w:rsidRDefault="00000000">
      <w:pPr>
        <w:pStyle w:val="FORMATTEXT"/>
        <w:jc w:val="both"/>
      </w:pPr>
    </w:p>
    <w:p w14:paraId="654C4DDB" w14:textId="2AB9EAE2" w:rsidR="00000000" w:rsidRDefault="00000000">
      <w:pPr>
        <w:pStyle w:val="FORMATTEXT"/>
        <w:jc w:val="both"/>
      </w:pPr>
      <w:r>
        <w:t xml:space="preserve">где </w:t>
      </w:r>
      <w:r w:rsidR="001C5C73">
        <w:rPr>
          <w:noProof/>
          <w:position w:val="-11"/>
        </w:rPr>
        <w:drawing>
          <wp:inline distT="0" distB="0" distL="0" distR="0" wp14:anchorId="78D8F3E2" wp14:editId="251827C1">
            <wp:extent cx="236220" cy="228600"/>
            <wp:effectExtent l="0" t="0" r="0" b="0"/>
            <wp:docPr id="235"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t xml:space="preserve">- гидравлические потери давления на участке </w:t>
      </w:r>
      <w:r w:rsidR="001C5C73">
        <w:rPr>
          <w:noProof/>
          <w:position w:val="-11"/>
        </w:rPr>
        <w:drawing>
          <wp:inline distT="0" distB="0" distL="0" distR="0" wp14:anchorId="36112E72" wp14:editId="3EA657F2">
            <wp:extent cx="175260" cy="228600"/>
            <wp:effectExtent l="0" t="0" r="0" b="0"/>
            <wp:docPr id="236"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МПа;</w:t>
      </w:r>
    </w:p>
    <w:p w14:paraId="3B53B3AF" w14:textId="77777777" w:rsidR="00000000" w:rsidRDefault="00000000">
      <w:pPr>
        <w:pStyle w:val="FORMATTEXT"/>
        <w:ind w:firstLine="568"/>
        <w:jc w:val="both"/>
      </w:pPr>
      <w:r>
        <w:rPr>
          <w:i/>
          <w:iCs/>
        </w:rPr>
        <w:t>Q</w:t>
      </w:r>
      <w:r>
        <w:t xml:space="preserve"> - расход ОТВ, л/с;</w:t>
      </w:r>
    </w:p>
    <w:p w14:paraId="15211459" w14:textId="77777777" w:rsidR="00000000" w:rsidRDefault="00000000">
      <w:pPr>
        <w:pStyle w:val="FORMATTEXT"/>
        <w:ind w:firstLine="568"/>
        <w:jc w:val="both"/>
      </w:pPr>
    </w:p>
    <w:p w14:paraId="311650A8" w14:textId="66EB9B90" w:rsidR="00000000" w:rsidRDefault="001C5C73">
      <w:pPr>
        <w:pStyle w:val="FORMATTEXT"/>
        <w:ind w:firstLine="568"/>
        <w:jc w:val="both"/>
      </w:pPr>
      <w:r>
        <w:rPr>
          <w:noProof/>
          <w:position w:val="-10"/>
        </w:rPr>
        <w:drawing>
          <wp:inline distT="0" distB="0" distL="0" distR="0" wp14:anchorId="4C2FA34E" wp14:editId="6A01ECF0">
            <wp:extent cx="228600" cy="220980"/>
            <wp:effectExtent l="0" t="0" r="0" b="0"/>
            <wp:docPr id="237"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xml:space="preserve">- удельная характеристика трубопровода на участке </w:t>
      </w:r>
      <w:r>
        <w:rPr>
          <w:noProof/>
          <w:position w:val="-11"/>
        </w:rPr>
        <w:drawing>
          <wp:inline distT="0" distB="0" distL="0" distR="0" wp14:anchorId="5A98C3A5" wp14:editId="66DC4215">
            <wp:extent cx="175260" cy="228600"/>
            <wp:effectExtent l="0" t="0" r="0" b="0"/>
            <wp:docPr id="238"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л</w:t>
      </w:r>
      <w:r>
        <w:rPr>
          <w:noProof/>
          <w:position w:val="-10"/>
        </w:rPr>
        <w:drawing>
          <wp:inline distT="0" distB="0" distL="0" distR="0" wp14:anchorId="319688C1" wp14:editId="33FAF8D4">
            <wp:extent cx="106680" cy="220980"/>
            <wp:effectExtent l="0" t="0" r="0" b="0"/>
            <wp:docPr id="239"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/с</w:t>
      </w:r>
      <w:r>
        <w:rPr>
          <w:noProof/>
          <w:position w:val="-10"/>
        </w:rPr>
        <w:drawing>
          <wp:inline distT="0" distB="0" distL="0" distR="0" wp14:anchorId="77091898" wp14:editId="4BAD15CD">
            <wp:extent cx="106680" cy="220980"/>
            <wp:effectExtent l="0" t="0" r="0" b="0"/>
            <wp:docPr id="240"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40210AF5" w14:textId="77777777" w:rsidR="00000000" w:rsidRDefault="00000000">
      <w:pPr>
        <w:pStyle w:val="FORMATTEXT"/>
        <w:ind w:firstLine="568"/>
        <w:jc w:val="both"/>
      </w:pPr>
    </w:p>
    <w:p w14:paraId="4EAE2F3F" w14:textId="16E42740" w:rsidR="00000000" w:rsidRDefault="00000000">
      <w:pPr>
        <w:pStyle w:val="FORMATTEXT"/>
        <w:ind w:firstLine="568"/>
        <w:jc w:val="both"/>
      </w:pPr>
      <w:r>
        <w:rPr>
          <w:i/>
          <w:iCs/>
        </w:rPr>
        <w:t>A</w:t>
      </w:r>
      <w:r>
        <w:t xml:space="preserve"> - удельное сопротивление трубопровода на участке </w:t>
      </w:r>
      <w:r w:rsidR="001C5C73">
        <w:rPr>
          <w:noProof/>
          <w:position w:val="-11"/>
        </w:rPr>
        <w:drawing>
          <wp:inline distT="0" distB="0" distL="0" distR="0" wp14:anchorId="3301802C" wp14:editId="762C2714">
            <wp:extent cx="175260" cy="228600"/>
            <wp:effectExtent l="0" t="0" r="0" b="0"/>
            <wp:docPr id="241"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зависящее от диаметра и шероховатости стенок, с</w:t>
      </w:r>
      <w:r w:rsidR="001C5C73">
        <w:rPr>
          <w:noProof/>
          <w:position w:val="-10"/>
        </w:rPr>
        <w:drawing>
          <wp:inline distT="0" distB="0" distL="0" distR="0" wp14:anchorId="5B9EE2B0" wp14:editId="40F00D27">
            <wp:extent cx="106680" cy="220980"/>
            <wp:effectExtent l="0" t="0" r="0" b="0"/>
            <wp:docPr id="242"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/л</w:t>
      </w:r>
      <w:r w:rsidR="001C5C73">
        <w:rPr>
          <w:noProof/>
          <w:position w:val="-10"/>
        </w:rPr>
        <w:drawing>
          <wp:inline distT="0" distB="0" distL="0" distR="0" wp14:anchorId="796B5772" wp14:editId="166E7D65">
            <wp:extent cx="106680" cy="220980"/>
            <wp:effectExtent l="0" t="0" r="0" b="0"/>
            <wp:docPr id="243"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0B57605A" w14:textId="77777777" w:rsidR="00000000" w:rsidRDefault="00000000">
      <w:pPr>
        <w:pStyle w:val="FORMATTEXT"/>
        <w:ind w:firstLine="568"/>
        <w:jc w:val="both"/>
      </w:pPr>
    </w:p>
    <w:p w14:paraId="321815B8"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"kodeks://link/d?nd=1315654158&amp;mark=000000000000000000000000000000000000000000000000008QC0M6"\o"’’Изменение № 1 к СП 485.1311500.2020 Системы противопожарной защиты. Установки пожаротушения ...’’</w:instrText>
      </w:r>
    </w:p>
    <w:p w14:paraId="6105F01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BD8575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759B1B76"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A7977ED" w14:textId="77777777" w:rsidR="00000000" w:rsidRDefault="00000000">
      <w:pPr>
        <w:pStyle w:val="FORMATTEXT"/>
        <w:ind w:firstLine="568"/>
        <w:jc w:val="both"/>
      </w:pPr>
    </w:p>
    <w:p w14:paraId="00FA94E5" w14:textId="5F4AA494" w:rsidR="00000000" w:rsidRDefault="00000000">
      <w:pPr>
        <w:pStyle w:val="FORMATTEXT"/>
        <w:ind w:firstLine="568"/>
        <w:jc w:val="both"/>
      </w:pPr>
      <w:r>
        <w:t>Б.1.3.12 Потери давления в узлах управления установок (</w:t>
      </w:r>
      <w:r w:rsidR="001C5C73">
        <w:rPr>
          <w:noProof/>
          <w:position w:val="-11"/>
        </w:rPr>
        <w:drawing>
          <wp:inline distT="0" distB="0" distL="0" distR="0" wp14:anchorId="2606A4A1" wp14:editId="2ABE3D83">
            <wp:extent cx="236220" cy="236220"/>
            <wp:effectExtent l="0" t="0" r="0" b="0"/>
            <wp:docPr id="244"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t>, м) определяются по паспортным данным или по формулам:</w:t>
      </w:r>
    </w:p>
    <w:p w14:paraId="282EC7D8" w14:textId="77777777" w:rsidR="00000000" w:rsidRDefault="00000000">
      <w:pPr>
        <w:pStyle w:val="FORMATTEXT"/>
        <w:ind w:firstLine="568"/>
        <w:jc w:val="both"/>
      </w:pPr>
    </w:p>
    <w:p w14:paraId="25B57B38" w14:textId="77777777" w:rsidR="00000000" w:rsidRDefault="00000000">
      <w:pPr>
        <w:pStyle w:val="FORMATTEXT"/>
        <w:ind w:firstLine="568"/>
        <w:jc w:val="both"/>
      </w:pPr>
      <w:r>
        <w:t>в спринклерном</w:t>
      </w:r>
    </w:p>
    <w:p w14:paraId="3E44D8D7" w14:textId="77777777" w:rsidR="00000000" w:rsidRDefault="00000000">
      <w:pPr>
        <w:pStyle w:val="FORMATTEXT"/>
        <w:ind w:firstLine="568"/>
        <w:jc w:val="both"/>
      </w:pPr>
    </w:p>
    <w:p w14:paraId="723F88DB" w14:textId="006AFA04" w:rsidR="00000000" w:rsidRDefault="001C5C73">
      <w:pPr>
        <w:pStyle w:val="FORMATTEXT"/>
        <w:jc w:val="right"/>
      </w:pPr>
      <w:r>
        <w:rPr>
          <w:noProof/>
          <w:position w:val="-13"/>
        </w:rPr>
        <w:drawing>
          <wp:inline distT="0" distB="0" distL="0" distR="0" wp14:anchorId="67E683D6" wp14:editId="56651F34">
            <wp:extent cx="2004060" cy="297180"/>
            <wp:effectExtent l="0" t="0" r="0" b="0"/>
            <wp:docPr id="245"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04060" cy="297180"/>
                    </a:xfrm>
                    <a:prstGeom prst="rect">
                      <a:avLst/>
                    </a:prstGeom>
                    <a:noFill/>
                    <a:ln>
                      <a:noFill/>
                    </a:ln>
                  </pic:spPr>
                </pic:pic>
              </a:graphicData>
            </a:graphic>
          </wp:inline>
        </w:drawing>
      </w:r>
      <w:r w:rsidR="00000000">
        <w:t xml:space="preserve">;                                          (Б.32) </w:t>
      </w:r>
    </w:p>
    <w:p w14:paraId="0A722C81" w14:textId="77777777" w:rsidR="00000000" w:rsidRDefault="00000000">
      <w:pPr>
        <w:pStyle w:val="FORMATTEXT"/>
        <w:jc w:val="both"/>
      </w:pPr>
    </w:p>
    <w:p w14:paraId="5921F68D" w14:textId="77777777" w:rsidR="00000000" w:rsidRDefault="00000000">
      <w:pPr>
        <w:pStyle w:val="FORMATTEXT"/>
        <w:jc w:val="both"/>
      </w:pPr>
    </w:p>
    <w:p w14:paraId="06FC6714" w14:textId="77777777" w:rsidR="00000000" w:rsidRDefault="00000000">
      <w:pPr>
        <w:pStyle w:val="FORMATTEXT"/>
        <w:jc w:val="both"/>
      </w:pPr>
    </w:p>
    <w:tbl>
      <w:tblPr>
        <w:tblW w:w="0" w:type="auto"/>
        <w:jc w:val="center"/>
        <w:tblLayout w:type="fixed"/>
        <w:tblCellMar>
          <w:left w:w="90" w:type="dxa"/>
          <w:right w:w="90" w:type="dxa"/>
        </w:tblCellMar>
        <w:tblLook w:val="0000" w:firstRow="0" w:lastRow="0" w:firstColumn="0" w:lastColumn="0" w:noHBand="0" w:noVBand="0"/>
      </w:tblPr>
      <w:tblGrid>
        <w:gridCol w:w="6000"/>
      </w:tblGrid>
      <w:tr w:rsidR="00000000" w14:paraId="7016A3FD" w14:textId="77777777">
        <w:tblPrEx>
          <w:tblCellMar>
            <w:top w:w="0" w:type="dxa"/>
            <w:bottom w:w="0" w:type="dxa"/>
          </w:tblCellMar>
        </w:tblPrEx>
        <w:trPr>
          <w:jc w:val="center"/>
        </w:trPr>
        <w:tc>
          <w:tcPr>
            <w:tcW w:w="6000" w:type="dxa"/>
            <w:tcBorders>
              <w:top w:val="nil"/>
              <w:left w:val="nil"/>
              <w:bottom w:val="nil"/>
              <w:right w:val="nil"/>
            </w:tcBorders>
            <w:tcMar>
              <w:top w:w="114" w:type="dxa"/>
              <w:left w:w="28" w:type="dxa"/>
              <w:bottom w:w="114" w:type="dxa"/>
              <w:right w:w="28" w:type="dxa"/>
            </w:tcMar>
          </w:tcPr>
          <w:p w14:paraId="1C0B144E" w14:textId="048C7F91"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20"/>
                <w:sz w:val="20"/>
                <w:szCs w:val="20"/>
              </w:rPr>
              <w:drawing>
                <wp:inline distT="0" distB="0" distL="0" distR="0" wp14:anchorId="115C904C" wp14:editId="0C8C7C62">
                  <wp:extent cx="3756660" cy="3017520"/>
                  <wp:effectExtent l="0" t="0" r="0" b="0"/>
                  <wp:docPr id="246"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56660" cy="3017520"/>
                          </a:xfrm>
                          <a:prstGeom prst="rect">
                            <a:avLst/>
                          </a:prstGeom>
                          <a:noFill/>
                          <a:ln>
                            <a:noFill/>
                          </a:ln>
                        </pic:spPr>
                      </pic:pic>
                    </a:graphicData>
                  </a:graphic>
                </wp:inline>
              </w:drawing>
            </w:r>
          </w:p>
        </w:tc>
      </w:tr>
    </w:tbl>
    <w:p w14:paraId="2F9E0ED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DABC6D6" w14:textId="5B8BEC07" w:rsidR="00000000" w:rsidRDefault="00000000">
      <w:pPr>
        <w:pStyle w:val="FORMATTEXT"/>
        <w:jc w:val="center"/>
      </w:pPr>
      <w:r>
        <w:t>     </w:t>
      </w:r>
      <w:r>
        <w:rPr>
          <w:i/>
          <w:iCs/>
        </w:rPr>
        <w:t>1</w:t>
      </w:r>
      <w:r>
        <w:t xml:space="preserve"> - водопитатель; </w:t>
      </w:r>
      <w:r>
        <w:rPr>
          <w:i/>
          <w:iCs/>
        </w:rPr>
        <w:t>2</w:t>
      </w:r>
      <w:r>
        <w:t xml:space="preserve"> - ороситель; </w:t>
      </w:r>
      <w:r>
        <w:rPr>
          <w:i/>
          <w:iCs/>
        </w:rPr>
        <w:t>3</w:t>
      </w:r>
      <w:r>
        <w:t xml:space="preserve"> - узел управления; </w:t>
      </w:r>
      <w:r>
        <w:rPr>
          <w:i/>
          <w:iCs/>
        </w:rPr>
        <w:t>4</w:t>
      </w:r>
      <w:r>
        <w:t xml:space="preserve"> - подводящий трубопровод; </w:t>
      </w:r>
      <w:r w:rsidR="001C5C73">
        <w:rPr>
          <w:noProof/>
          <w:position w:val="-10"/>
        </w:rPr>
        <w:drawing>
          <wp:inline distT="0" distB="0" distL="0" distR="0" wp14:anchorId="27186823" wp14:editId="76F62239">
            <wp:extent cx="175260" cy="220980"/>
            <wp:effectExtent l="0" t="0" r="0" b="0"/>
            <wp:docPr id="247"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 потери давления на горизонтальном участке трубопровода </w:t>
      </w:r>
      <w:r>
        <w:rPr>
          <w:i/>
          <w:iCs/>
        </w:rPr>
        <w:t>АБ</w:t>
      </w:r>
      <w:r>
        <w:t xml:space="preserve">; </w:t>
      </w:r>
      <w:r w:rsidR="001C5C73">
        <w:rPr>
          <w:noProof/>
          <w:position w:val="-10"/>
        </w:rPr>
        <w:drawing>
          <wp:inline distT="0" distB="0" distL="0" distR="0" wp14:anchorId="6E5FC6DA" wp14:editId="0F04DB11">
            <wp:extent cx="175260" cy="220980"/>
            <wp:effectExtent l="0" t="0" r="0" b="0"/>
            <wp:docPr id="248"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 потери давления на вертикальном участке трубопровода </w:t>
      </w:r>
      <w:r>
        <w:rPr>
          <w:i/>
          <w:iCs/>
        </w:rPr>
        <w:t>БД</w:t>
      </w:r>
      <w:r>
        <w:t xml:space="preserve">; </w:t>
      </w:r>
      <w:r w:rsidR="001C5C73">
        <w:rPr>
          <w:noProof/>
          <w:position w:val="-10"/>
        </w:rPr>
        <w:drawing>
          <wp:inline distT="0" distB="0" distL="0" distR="0" wp14:anchorId="6B5C859D" wp14:editId="0389689D">
            <wp:extent cx="213360" cy="220980"/>
            <wp:effectExtent l="0" t="0" r="0" b="0"/>
            <wp:docPr id="249"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xml:space="preserve">- потери давления в местных сопротивлениях (фасонных деталях </w:t>
      </w:r>
      <w:r>
        <w:rPr>
          <w:i/>
          <w:iCs/>
        </w:rPr>
        <w:t>Б</w:t>
      </w:r>
      <w:r>
        <w:t xml:space="preserve"> и </w:t>
      </w:r>
      <w:r>
        <w:rPr>
          <w:i/>
          <w:iCs/>
        </w:rPr>
        <w:t>Д</w:t>
      </w:r>
      <w:r>
        <w:t xml:space="preserve">); </w:t>
      </w:r>
      <w:r w:rsidR="001C5C73">
        <w:rPr>
          <w:noProof/>
          <w:position w:val="-11"/>
        </w:rPr>
        <w:drawing>
          <wp:inline distT="0" distB="0" distL="0" distR="0" wp14:anchorId="577ED1F1" wp14:editId="0BC17844">
            <wp:extent cx="236220" cy="236220"/>
            <wp:effectExtent l="0" t="0" r="0" b="0"/>
            <wp:docPr id="250"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t xml:space="preserve">- местные сопротивления в </w:t>
      </w:r>
      <w:r>
        <w:lastRenderedPageBreak/>
        <w:t xml:space="preserve">узле управления (сигнальном клапане, задвижках, дисковых затворах); </w:t>
      </w:r>
      <w:r w:rsidR="001C5C73">
        <w:rPr>
          <w:noProof/>
          <w:position w:val="-11"/>
        </w:rPr>
        <w:drawing>
          <wp:inline distT="0" distB="0" distL="0" distR="0" wp14:anchorId="3748F8C5" wp14:editId="69A99E63">
            <wp:extent cx="190500" cy="236220"/>
            <wp:effectExtent l="0" t="0" r="0" b="0"/>
            <wp:docPr id="251"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t xml:space="preserve">- давление у диктующего оросителя; </w:t>
      </w:r>
      <w:r>
        <w:rPr>
          <w:i/>
          <w:iCs/>
        </w:rPr>
        <w:t>Z</w:t>
      </w:r>
      <w:r>
        <w:t xml:space="preserve"> - пьезометрическое давление; </w:t>
      </w:r>
      <w:r w:rsidR="001C5C73">
        <w:rPr>
          <w:noProof/>
          <w:position w:val="-11"/>
        </w:rPr>
        <w:drawing>
          <wp:inline distT="0" distB="0" distL="0" distR="0" wp14:anchorId="057C7ED4" wp14:editId="2EA95537">
            <wp:extent cx="236220" cy="236220"/>
            <wp:effectExtent l="0" t="0" r="0" b="0"/>
            <wp:docPr id="252"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t xml:space="preserve">- давление требуемое </w:t>
      </w:r>
    </w:p>
    <w:p w14:paraId="21F7E832" w14:textId="77777777" w:rsidR="00000000" w:rsidRDefault="00000000">
      <w:pPr>
        <w:pStyle w:val="FORMATTEXT"/>
        <w:jc w:val="center"/>
      </w:pPr>
      <w:r>
        <w:t xml:space="preserve">     Рисунок Б.3 - Расчетная схема установки водяного пожаротушения </w:t>
      </w:r>
    </w:p>
    <w:p w14:paraId="3E938195" w14:textId="77777777" w:rsidR="00000000" w:rsidRDefault="00000000">
      <w:pPr>
        <w:pStyle w:val="FORMATTEXT"/>
        <w:ind w:firstLine="568"/>
        <w:jc w:val="both"/>
      </w:pPr>
      <w:r>
        <w:t>в дренчерном</w:t>
      </w:r>
    </w:p>
    <w:p w14:paraId="3BDF0C8B" w14:textId="77777777" w:rsidR="00000000" w:rsidRDefault="00000000">
      <w:pPr>
        <w:pStyle w:val="FORMATTEXT"/>
        <w:ind w:firstLine="568"/>
        <w:jc w:val="both"/>
      </w:pPr>
    </w:p>
    <w:p w14:paraId="76F0FB0C" w14:textId="1780E871" w:rsidR="00000000" w:rsidRDefault="001C5C73">
      <w:pPr>
        <w:pStyle w:val="FORMATTEXT"/>
        <w:jc w:val="right"/>
      </w:pPr>
      <w:r>
        <w:rPr>
          <w:noProof/>
          <w:position w:val="-14"/>
        </w:rPr>
        <w:drawing>
          <wp:inline distT="0" distB="0" distL="0" distR="0" wp14:anchorId="141A35A7" wp14:editId="7E7CDEEB">
            <wp:extent cx="2042160" cy="304800"/>
            <wp:effectExtent l="0" t="0" r="0" b="0"/>
            <wp:docPr id="253"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42160" cy="304800"/>
                    </a:xfrm>
                    <a:prstGeom prst="rect">
                      <a:avLst/>
                    </a:prstGeom>
                    <a:noFill/>
                    <a:ln>
                      <a:noFill/>
                    </a:ln>
                  </pic:spPr>
                </pic:pic>
              </a:graphicData>
            </a:graphic>
          </wp:inline>
        </w:drawing>
      </w:r>
      <w:r w:rsidR="00000000">
        <w:t xml:space="preserve">,                                       (Б.33) </w:t>
      </w:r>
    </w:p>
    <w:p w14:paraId="15DBF14D" w14:textId="24C9A65B" w:rsidR="00000000" w:rsidRDefault="00000000">
      <w:pPr>
        <w:pStyle w:val="FORMATTEXT"/>
        <w:jc w:val="both"/>
      </w:pPr>
      <w:r>
        <w:t xml:space="preserve">где </w:t>
      </w:r>
      <w:r w:rsidR="001C5C73">
        <w:rPr>
          <w:noProof/>
          <w:position w:val="-11"/>
        </w:rPr>
        <w:drawing>
          <wp:inline distT="0" distB="0" distL="0" distR="0" wp14:anchorId="4C8908B5" wp14:editId="207E3526">
            <wp:extent cx="297180" cy="236220"/>
            <wp:effectExtent l="0" t="0" r="0" b="0"/>
            <wp:docPr id="254"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xml:space="preserve">, </w:t>
      </w:r>
      <w:r w:rsidR="001C5C73">
        <w:rPr>
          <w:noProof/>
          <w:position w:val="-11"/>
        </w:rPr>
        <w:drawing>
          <wp:inline distT="0" distB="0" distL="0" distR="0" wp14:anchorId="401FD4B5" wp14:editId="0E9ED49F">
            <wp:extent cx="304800" cy="236220"/>
            <wp:effectExtent l="0" t="0" r="0" b="0"/>
            <wp:docPr id="255"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t>- коэффициенты потерь давления соответственно в спринклерном и дренчерном узле управления;</w:t>
      </w:r>
    </w:p>
    <w:p w14:paraId="31C4C6DA" w14:textId="34F7BDAA" w:rsidR="00000000" w:rsidRDefault="001C5C73">
      <w:pPr>
        <w:pStyle w:val="FORMATTEXT"/>
        <w:ind w:firstLine="568"/>
        <w:jc w:val="both"/>
      </w:pPr>
      <w:r>
        <w:rPr>
          <w:noProof/>
          <w:position w:val="-11"/>
        </w:rPr>
        <w:drawing>
          <wp:inline distT="0" distB="0" distL="0" distR="0" wp14:anchorId="202FEC23" wp14:editId="126B2F06">
            <wp:extent cx="236220" cy="228600"/>
            <wp:effectExtent l="0" t="0" r="0" b="0"/>
            <wp:docPr id="256"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00000000">
        <w:t xml:space="preserve">, </w:t>
      </w:r>
      <w:r>
        <w:rPr>
          <w:noProof/>
          <w:position w:val="-11"/>
        </w:rPr>
        <w:drawing>
          <wp:inline distT="0" distB="0" distL="0" distR="0" wp14:anchorId="6982C005" wp14:editId="49BAFA4F">
            <wp:extent cx="236220" cy="236220"/>
            <wp:effectExtent l="0" t="0" r="0" b="0"/>
            <wp:docPr id="257"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000000">
        <w:t>- коэффициенты потерь давления соответственно в спринклерном и дренчерном сигнальном клапане;</w:t>
      </w:r>
    </w:p>
    <w:p w14:paraId="650D75A8" w14:textId="77777777" w:rsidR="00000000" w:rsidRDefault="00000000">
      <w:pPr>
        <w:pStyle w:val="FORMATTEXT"/>
        <w:ind w:firstLine="568"/>
        <w:jc w:val="both"/>
      </w:pPr>
    </w:p>
    <w:p w14:paraId="50678D6A" w14:textId="46EBCFE5" w:rsidR="00000000" w:rsidRDefault="001C5C73">
      <w:pPr>
        <w:pStyle w:val="FORMATTEXT"/>
        <w:ind w:firstLine="568"/>
        <w:jc w:val="both"/>
      </w:pPr>
      <w:r>
        <w:rPr>
          <w:noProof/>
          <w:position w:val="-11"/>
        </w:rPr>
        <w:drawing>
          <wp:inline distT="0" distB="0" distL="0" distR="0" wp14:anchorId="580D80B1" wp14:editId="34B961DB">
            <wp:extent cx="175260" cy="228600"/>
            <wp:effectExtent l="0" t="0" r="0" b="0"/>
            <wp:docPr id="258"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коэффициент потерь давления в запорном устройстве;</w:t>
      </w:r>
    </w:p>
    <w:p w14:paraId="2FA8FE1D" w14:textId="77777777" w:rsidR="00000000" w:rsidRDefault="00000000">
      <w:pPr>
        <w:pStyle w:val="FORMATTEXT"/>
        <w:ind w:firstLine="568"/>
        <w:jc w:val="both"/>
      </w:pPr>
    </w:p>
    <w:p w14:paraId="012979E0" w14:textId="716E7634" w:rsidR="00000000" w:rsidRDefault="001C5C73">
      <w:pPr>
        <w:pStyle w:val="FORMATTEXT"/>
        <w:ind w:firstLine="568"/>
        <w:jc w:val="both"/>
      </w:pPr>
      <w:r>
        <w:rPr>
          <w:noProof/>
          <w:position w:val="-8"/>
        </w:rPr>
        <w:drawing>
          <wp:inline distT="0" distB="0" distL="0" distR="0" wp14:anchorId="190EF054" wp14:editId="5F58EC4F">
            <wp:extent cx="114300" cy="175260"/>
            <wp:effectExtent l="0" t="0" r="0" b="0"/>
            <wp:docPr id="259"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00000000">
        <w:t>- плотность воды, кг/м</w:t>
      </w:r>
      <w:r>
        <w:rPr>
          <w:noProof/>
          <w:position w:val="-10"/>
        </w:rPr>
        <w:drawing>
          <wp:inline distT="0" distB="0" distL="0" distR="0" wp14:anchorId="6D267AD0" wp14:editId="785B9900">
            <wp:extent cx="106680" cy="220980"/>
            <wp:effectExtent l="0" t="0" r="0" b="0"/>
            <wp:docPr id="260"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2F3549F6" w14:textId="77777777" w:rsidR="00000000" w:rsidRDefault="00000000">
      <w:pPr>
        <w:pStyle w:val="FORMATTEXT"/>
        <w:ind w:firstLine="568"/>
        <w:jc w:val="both"/>
      </w:pPr>
    </w:p>
    <w:p w14:paraId="2A633611" w14:textId="116FEC68" w:rsidR="00000000" w:rsidRDefault="00000000">
      <w:pPr>
        <w:pStyle w:val="FORMATTEXT"/>
        <w:ind w:firstLine="568"/>
        <w:jc w:val="both"/>
      </w:pPr>
      <w:r>
        <w:rPr>
          <w:i/>
          <w:iCs/>
        </w:rPr>
        <w:t>Q</w:t>
      </w:r>
      <w:r>
        <w:t xml:space="preserve"> - расчетный расход воды или раствора пенообразователя через узел управления, м</w:t>
      </w:r>
      <w:r w:rsidR="001C5C73">
        <w:rPr>
          <w:noProof/>
          <w:position w:val="-10"/>
        </w:rPr>
        <w:drawing>
          <wp:inline distT="0" distB="0" distL="0" distR="0" wp14:anchorId="78427585" wp14:editId="56122706">
            <wp:extent cx="106680" cy="220980"/>
            <wp:effectExtent l="0" t="0" r="0" b="0"/>
            <wp:docPr id="261"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/ч. </w:t>
      </w:r>
    </w:p>
    <w:p w14:paraId="3B1DE508" w14:textId="67DAFDD0" w:rsidR="00000000" w:rsidRDefault="00000000">
      <w:pPr>
        <w:pStyle w:val="FORMATTEXT"/>
        <w:ind w:firstLine="568"/>
        <w:jc w:val="both"/>
      </w:pPr>
      <w:r>
        <w:t xml:space="preserve">Коэффициенты </w:t>
      </w:r>
      <w:r w:rsidR="001C5C73">
        <w:rPr>
          <w:noProof/>
          <w:position w:val="-11"/>
        </w:rPr>
        <w:drawing>
          <wp:inline distT="0" distB="0" distL="0" distR="0" wp14:anchorId="28A3682D" wp14:editId="070BB993">
            <wp:extent cx="297180" cy="236220"/>
            <wp:effectExtent l="0" t="0" r="0" b="0"/>
            <wp:docPr id="262"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xml:space="preserve">, </w:t>
      </w:r>
      <w:r w:rsidR="001C5C73">
        <w:rPr>
          <w:noProof/>
          <w:position w:val="-11"/>
        </w:rPr>
        <w:drawing>
          <wp:inline distT="0" distB="0" distL="0" distR="0" wp14:anchorId="1FE05FBD" wp14:editId="3618FAFC">
            <wp:extent cx="304800" cy="236220"/>
            <wp:effectExtent l="0" t="0" r="0" b="0"/>
            <wp:docPr id="263"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t xml:space="preserve">, </w:t>
      </w:r>
      <w:r w:rsidR="001C5C73">
        <w:rPr>
          <w:noProof/>
          <w:position w:val="-11"/>
        </w:rPr>
        <w:drawing>
          <wp:inline distT="0" distB="0" distL="0" distR="0" wp14:anchorId="7DC5A3E2" wp14:editId="263E3AF3">
            <wp:extent cx="236220" cy="228600"/>
            <wp:effectExtent l="0" t="0" r="0" b="0"/>
            <wp:docPr id="264"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t xml:space="preserve">, </w:t>
      </w:r>
      <w:r w:rsidR="001C5C73">
        <w:rPr>
          <w:noProof/>
          <w:position w:val="-11"/>
        </w:rPr>
        <w:drawing>
          <wp:inline distT="0" distB="0" distL="0" distR="0" wp14:anchorId="222D0738" wp14:editId="7E789488">
            <wp:extent cx="236220" cy="236220"/>
            <wp:effectExtent l="0" t="0" r="0" b="0"/>
            <wp:docPr id="265"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t xml:space="preserve">, </w:t>
      </w:r>
      <w:r w:rsidR="001C5C73">
        <w:rPr>
          <w:noProof/>
          <w:position w:val="-11"/>
        </w:rPr>
        <w:drawing>
          <wp:inline distT="0" distB="0" distL="0" distR="0" wp14:anchorId="347ABB66" wp14:editId="3FF799AA">
            <wp:extent cx="175260" cy="228600"/>
            <wp:effectExtent l="0" t="0" r="0" b="0"/>
            <wp:docPr id="266"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принимаются по технической документации на узел управления в целом или на каждый сигнальный клапан, дисковый затвор или задвижку индивидуально.</w:t>
      </w:r>
    </w:p>
    <w:p w14:paraId="04E8449B" w14:textId="77777777" w:rsidR="00000000" w:rsidRDefault="00000000">
      <w:pPr>
        <w:pStyle w:val="FORMATTEXT"/>
        <w:ind w:firstLine="568"/>
        <w:jc w:val="both"/>
      </w:pPr>
    </w:p>
    <w:p w14:paraId="5D9C9E43"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"kodeks://link/d?nd=1315654158&amp;mark=000000000000000000000000000000000000000000000000008QE0M7"\o"’’Изменение № 1 к СП 485.1311500.2020 Системы противопожарной защиты. Установки пожаротушения ...’’</w:instrText>
      </w:r>
    </w:p>
    <w:p w14:paraId="5C7053C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C4A87D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249B2F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064B874" w14:textId="77777777" w:rsidR="00000000" w:rsidRDefault="00000000">
      <w:pPr>
        <w:pStyle w:val="FORMATTEXT"/>
        <w:ind w:firstLine="568"/>
        <w:jc w:val="both"/>
      </w:pPr>
    </w:p>
    <w:p w14:paraId="43050F7C" w14:textId="77777777" w:rsidR="00000000" w:rsidRDefault="00000000">
      <w:pPr>
        <w:pStyle w:val="FORMATTEXT"/>
        <w:ind w:firstLine="568"/>
        <w:jc w:val="both"/>
      </w:pPr>
      <w:r>
        <w:t>Б.1.3.13 В гидравлических расчетах местные сопротивления (в том числе с учетом потерь в узле управления) принимают равным 20% линейного сопротивления трубопроводов. Потери давления в дозаторах принимаются по технической документации производителя. В пенных АУП, при концентрации пенообразователя до 10%, вязкость раствора не учитывают.</w:t>
      </w:r>
    </w:p>
    <w:p w14:paraId="342FDD9E" w14:textId="77777777" w:rsidR="00000000" w:rsidRDefault="00000000">
      <w:pPr>
        <w:pStyle w:val="FORMATTEXT"/>
        <w:ind w:firstLine="568"/>
        <w:jc w:val="both"/>
      </w:pPr>
    </w:p>
    <w:p w14:paraId="2B55BA83" w14:textId="77777777" w:rsidR="00000000" w:rsidRDefault="00000000">
      <w:pPr>
        <w:pStyle w:val="FORMATTEXT"/>
        <w:ind w:firstLine="568"/>
        <w:jc w:val="both"/>
      </w:pPr>
      <w:r>
        <w:t>Б.1.3.14 С учетом выбранной группы объекта защиты (приложение А) по таблице 6.1 принимают продолжительность подачи огнетушащего вещества.</w:t>
      </w:r>
    </w:p>
    <w:p w14:paraId="12E0EB57" w14:textId="77777777" w:rsidR="00000000" w:rsidRDefault="00000000">
      <w:pPr>
        <w:pStyle w:val="FORMATTEXT"/>
        <w:ind w:firstLine="568"/>
        <w:jc w:val="both"/>
      </w:pPr>
    </w:p>
    <w:p w14:paraId="59B1217A" w14:textId="77777777" w:rsidR="00000000" w:rsidRDefault="00000000">
      <w:pPr>
        <w:pStyle w:val="FORMATTEXT"/>
        <w:ind w:firstLine="568"/>
        <w:jc w:val="both"/>
      </w:pPr>
      <w:r>
        <w:t>Б.1.3.15 Продолжительность работы внутреннего противопожарного водопровода, совмещенного с АУП, следует принимать равной времени работы АУП.</w:t>
      </w:r>
    </w:p>
    <w:p w14:paraId="7B5E19FC" w14:textId="77777777" w:rsidR="00000000" w:rsidRDefault="00000000">
      <w:pPr>
        <w:pStyle w:val="FORMATTEXT"/>
        <w:ind w:firstLine="568"/>
        <w:jc w:val="both"/>
      </w:pPr>
    </w:p>
    <w:p w14:paraId="6417E27D" w14:textId="77777777" w:rsidR="00000000" w:rsidRDefault="00000000">
      <w:pPr>
        <w:pStyle w:val="FORMATTEXT"/>
        <w:ind w:firstLine="568"/>
        <w:jc w:val="both"/>
      </w:pPr>
      <w:r>
        <w:t>Б.1.3.16 При гидравлическом расчете АУП, совмещенной с ВПВ, необходимо учитывать наличие в распределительной, питающей или подводящей сетях пожарных кранов. При определении расхода АУП, совмещенной с ВПВ, следует учитывать одновременное действие пожарных кранов, расположенных в диктующей спринклерной или в диктующей дренчерной секциях АУП, т.е. не прибавлять расход внутреннего противопожарного водопровода к расходу АУП, а включать пожарные краны в расчетную сеть АУП.</w:t>
      </w:r>
    </w:p>
    <w:p w14:paraId="0358BEB0" w14:textId="77777777" w:rsidR="00000000" w:rsidRDefault="00000000">
      <w:pPr>
        <w:pStyle w:val="FORMATTEXT"/>
        <w:ind w:firstLine="568"/>
        <w:jc w:val="both"/>
      </w:pPr>
    </w:p>
    <w:p w14:paraId="7E982147" w14:textId="77777777" w:rsidR="00000000" w:rsidRDefault="00000000">
      <w:pPr>
        <w:pStyle w:val="FORMATTEXT"/>
        <w:ind w:firstLine="568"/>
        <w:jc w:val="both"/>
      </w:pPr>
      <w:r>
        <w:rPr>
          <w:b/>
          <w:bCs/>
        </w:rPr>
        <w:t>Б.2 Методика расчета параметров установок объемного пожаротушения пеной высокой и средней кратности</w:t>
      </w:r>
    </w:p>
    <w:p w14:paraId="2D419B9A" w14:textId="77777777" w:rsidR="00000000" w:rsidRDefault="00000000">
      <w:pPr>
        <w:pStyle w:val="FORMATTEXT"/>
        <w:ind w:firstLine="568"/>
        <w:jc w:val="both"/>
      </w:pPr>
    </w:p>
    <w:p w14:paraId="48FB31B2" w14:textId="13E6BE70" w:rsidR="00000000" w:rsidRDefault="00000000">
      <w:pPr>
        <w:pStyle w:val="FORMATTEXT"/>
        <w:ind w:firstLine="568"/>
        <w:jc w:val="both"/>
      </w:pPr>
      <w:r>
        <w:t>Б.2.1 Определяют расчетный объем (</w:t>
      </w:r>
      <w:r>
        <w:rPr>
          <w:i/>
          <w:iCs/>
        </w:rPr>
        <w:t>V</w:t>
      </w:r>
      <w:r>
        <w:t>, м</w:t>
      </w:r>
      <w:r w:rsidR="001C5C73">
        <w:rPr>
          <w:noProof/>
          <w:position w:val="-10"/>
        </w:rPr>
        <w:drawing>
          <wp:inline distT="0" distB="0" distL="0" distR="0" wp14:anchorId="6373F98A" wp14:editId="1FF1A229">
            <wp:extent cx="106680" cy="220980"/>
            <wp:effectExtent l="0" t="0" r="0" b="0"/>
            <wp:docPr id="267"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защищаемого помещения или объем локального пожаротушения. Расчетный объем помещения определяют произведением площади пола на высоту заполнения помещения пеной, за исключением величины объема сплошных (непроницаемых) строительных негорючих элементов (колонны, балки, фундаменты и т.д.).</w:t>
      </w:r>
    </w:p>
    <w:p w14:paraId="67AE4FD4" w14:textId="77777777" w:rsidR="00000000" w:rsidRDefault="00000000">
      <w:pPr>
        <w:pStyle w:val="FORMATTEXT"/>
        <w:ind w:firstLine="568"/>
        <w:jc w:val="both"/>
      </w:pPr>
    </w:p>
    <w:p w14:paraId="253973E0" w14:textId="33418DEB" w:rsidR="00000000" w:rsidRDefault="00000000">
      <w:pPr>
        <w:pStyle w:val="FORMATTEXT"/>
        <w:ind w:firstLine="568"/>
        <w:jc w:val="both"/>
      </w:pPr>
      <w:r>
        <w:t xml:space="preserve">Б.2.2 Выбирают тип и марку генератора пены высокой или средней кратности и устанавливается его производительность по раствору пенообразователя </w:t>
      </w:r>
      <w:r>
        <w:rPr>
          <w:i/>
          <w:iCs/>
        </w:rPr>
        <w:t>q</w:t>
      </w:r>
      <w:r>
        <w:t>, м</w:t>
      </w:r>
      <w:r w:rsidR="001C5C73">
        <w:rPr>
          <w:noProof/>
          <w:position w:val="-10"/>
        </w:rPr>
        <w:drawing>
          <wp:inline distT="0" distB="0" distL="0" distR="0" wp14:anchorId="733919E4" wp14:editId="1B9160F6">
            <wp:extent cx="106680" cy="220980"/>
            <wp:effectExtent l="0" t="0" r="0" b="0"/>
            <wp:docPr id="268"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/мин.</w:t>
      </w:r>
    </w:p>
    <w:p w14:paraId="281F1585" w14:textId="77777777" w:rsidR="00000000" w:rsidRDefault="00000000">
      <w:pPr>
        <w:pStyle w:val="FORMATTEXT"/>
        <w:ind w:firstLine="568"/>
        <w:jc w:val="both"/>
      </w:pPr>
    </w:p>
    <w:p w14:paraId="4B894B2F" w14:textId="77777777" w:rsidR="00000000" w:rsidRDefault="00000000">
      <w:pPr>
        <w:pStyle w:val="FORMATTEXT"/>
        <w:ind w:firstLine="568"/>
        <w:jc w:val="both"/>
      </w:pPr>
      <w:r>
        <w:rPr>
          <w:b/>
          <w:bCs/>
        </w:rPr>
        <w:t>Б.2.3 Расчет параметров установки объемного пожаротушения пеной высокой кратности</w:t>
      </w:r>
    </w:p>
    <w:p w14:paraId="6D1628EE" w14:textId="77777777" w:rsidR="00000000" w:rsidRDefault="00000000">
      <w:pPr>
        <w:pStyle w:val="FORMATTEXT"/>
        <w:ind w:firstLine="568"/>
        <w:jc w:val="both"/>
      </w:pPr>
    </w:p>
    <w:p w14:paraId="062D3105" w14:textId="77777777" w:rsidR="00000000" w:rsidRDefault="00000000">
      <w:pPr>
        <w:pStyle w:val="FORMATTEXT"/>
        <w:ind w:firstLine="568"/>
        <w:jc w:val="both"/>
      </w:pPr>
      <w:r>
        <w:t>Б.2.3.1 Определяют расчетное количество генераторов пены высокой кратности</w:t>
      </w:r>
    </w:p>
    <w:p w14:paraId="0EBE385A" w14:textId="77777777" w:rsidR="00000000" w:rsidRDefault="00000000">
      <w:pPr>
        <w:pStyle w:val="FORMATTEXT"/>
        <w:ind w:firstLine="568"/>
        <w:jc w:val="both"/>
      </w:pPr>
    </w:p>
    <w:p w14:paraId="32849CA1" w14:textId="77777777" w:rsidR="00000000" w:rsidRDefault="00000000">
      <w:pPr>
        <w:pStyle w:val="FORMATTEXT"/>
        <w:jc w:val="right"/>
      </w:pPr>
      <w:r>
        <w:rPr>
          <w:i/>
          <w:iCs/>
        </w:rPr>
        <w:t>n=kV/qtK</w:t>
      </w:r>
      <w:r>
        <w:t xml:space="preserve">,                                                             (Б.34) </w:t>
      </w:r>
    </w:p>
    <w:p w14:paraId="24798E5A" w14:textId="77777777" w:rsidR="00000000" w:rsidRDefault="00000000">
      <w:pPr>
        <w:pStyle w:val="FORMATTEXT"/>
        <w:jc w:val="both"/>
      </w:pPr>
    </w:p>
    <w:p w14:paraId="6656DF92" w14:textId="77777777" w:rsidR="00000000" w:rsidRDefault="00000000">
      <w:pPr>
        <w:pStyle w:val="FORMATTEXT"/>
        <w:jc w:val="both"/>
      </w:pPr>
    </w:p>
    <w:p w14:paraId="2DCBCBD1" w14:textId="77777777" w:rsidR="00000000" w:rsidRDefault="00000000">
      <w:pPr>
        <w:pStyle w:val="FORMATTEXT"/>
        <w:jc w:val="both"/>
      </w:pPr>
      <w:r>
        <w:t xml:space="preserve">где </w:t>
      </w:r>
      <w:r>
        <w:rPr>
          <w:i/>
          <w:iCs/>
        </w:rPr>
        <w:t>k</w:t>
      </w:r>
      <w:r>
        <w:t xml:space="preserve"> - коэффициент разрушения пены;</w:t>
      </w:r>
    </w:p>
    <w:p w14:paraId="7E56DA5A" w14:textId="77777777" w:rsidR="00000000" w:rsidRDefault="00000000">
      <w:pPr>
        <w:pStyle w:val="FORMATTEXT"/>
        <w:ind w:firstLine="568"/>
        <w:jc w:val="both"/>
      </w:pPr>
      <w:r>
        <w:rPr>
          <w:i/>
          <w:iCs/>
        </w:rPr>
        <w:t>t</w:t>
      </w:r>
      <w:r>
        <w:t xml:space="preserve"> - максимальное время заполнения пеной объема защищаемого помещения, мин;</w:t>
      </w:r>
    </w:p>
    <w:p w14:paraId="6503AF32" w14:textId="77777777" w:rsidR="00000000" w:rsidRDefault="00000000">
      <w:pPr>
        <w:pStyle w:val="FORMATTEXT"/>
        <w:ind w:firstLine="568"/>
        <w:jc w:val="both"/>
      </w:pPr>
    </w:p>
    <w:p w14:paraId="5964FEC8" w14:textId="77777777" w:rsidR="00000000" w:rsidRDefault="00000000">
      <w:pPr>
        <w:pStyle w:val="FORMATTEXT"/>
        <w:ind w:firstLine="568"/>
        <w:jc w:val="both"/>
      </w:pPr>
      <w:r>
        <w:rPr>
          <w:i/>
          <w:iCs/>
        </w:rPr>
        <w:lastRenderedPageBreak/>
        <w:t xml:space="preserve">K </w:t>
      </w:r>
      <w:r>
        <w:t>- кратность пены.</w:t>
      </w:r>
    </w:p>
    <w:p w14:paraId="128F34E5" w14:textId="77777777" w:rsidR="00000000" w:rsidRDefault="00000000">
      <w:pPr>
        <w:pStyle w:val="FORMATTEXT"/>
        <w:ind w:firstLine="568"/>
        <w:jc w:val="both"/>
      </w:pPr>
    </w:p>
    <w:p w14:paraId="1AED00CC" w14:textId="77777777" w:rsidR="00000000" w:rsidRDefault="00000000">
      <w:pPr>
        <w:pStyle w:val="FORMATTEXT"/>
        <w:ind w:firstLine="568"/>
        <w:jc w:val="both"/>
      </w:pPr>
      <w:r>
        <w:t xml:space="preserve">Значение коэффициента </w:t>
      </w:r>
      <w:r>
        <w:rPr>
          <w:i/>
          <w:iCs/>
        </w:rPr>
        <w:t>k</w:t>
      </w:r>
      <w:r>
        <w:t xml:space="preserve"> рассчитывают по формуле</w:t>
      </w:r>
    </w:p>
    <w:p w14:paraId="11445027" w14:textId="77777777" w:rsidR="00000000" w:rsidRDefault="00000000">
      <w:pPr>
        <w:pStyle w:val="FORMATTEXT"/>
        <w:ind w:firstLine="568"/>
        <w:jc w:val="both"/>
      </w:pPr>
    </w:p>
    <w:p w14:paraId="04C3AAEF" w14:textId="3DDF96FF" w:rsidR="00000000" w:rsidRDefault="001C5C73">
      <w:pPr>
        <w:pStyle w:val="FORMATTEXT"/>
        <w:jc w:val="right"/>
      </w:pPr>
      <w:r>
        <w:rPr>
          <w:noProof/>
          <w:position w:val="-11"/>
        </w:rPr>
        <w:drawing>
          <wp:inline distT="0" distB="0" distL="0" distR="0" wp14:anchorId="70A33C35" wp14:editId="3C7A60C7">
            <wp:extent cx="800100" cy="228600"/>
            <wp:effectExtent l="0" t="0" r="0" b="0"/>
            <wp:docPr id="269"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00000000">
        <w:t xml:space="preserve">,                                                        (Б.35) </w:t>
      </w:r>
    </w:p>
    <w:p w14:paraId="6181403B" w14:textId="77777777" w:rsidR="00000000" w:rsidRDefault="00000000">
      <w:pPr>
        <w:pStyle w:val="FORMATTEXT"/>
        <w:jc w:val="both"/>
      </w:pPr>
    </w:p>
    <w:p w14:paraId="3689F41F" w14:textId="77777777" w:rsidR="00000000" w:rsidRDefault="00000000">
      <w:pPr>
        <w:pStyle w:val="FORMATTEXT"/>
        <w:jc w:val="both"/>
      </w:pPr>
    </w:p>
    <w:p w14:paraId="6567172F" w14:textId="73BAFC39" w:rsidR="00000000" w:rsidRDefault="00000000">
      <w:pPr>
        <w:pStyle w:val="FORMATTEXT"/>
        <w:jc w:val="both"/>
      </w:pPr>
      <w:r>
        <w:t xml:space="preserve">где </w:t>
      </w:r>
      <w:r w:rsidR="001C5C73">
        <w:rPr>
          <w:noProof/>
          <w:position w:val="-10"/>
        </w:rPr>
        <w:drawing>
          <wp:inline distT="0" distB="0" distL="0" distR="0" wp14:anchorId="4149AB2D" wp14:editId="2217523F">
            <wp:extent cx="213360" cy="220980"/>
            <wp:effectExtent l="0" t="0" r="0" b="0"/>
            <wp:docPr id="270"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коэффициент, учитывающий усадку пены, принимается равным 1,2 при высоте помещения до 4 м и 1,5 - при высоте помещения до 10 м, при высоте помещения свыше 10 м определяется экспериментально;</w:t>
      </w:r>
    </w:p>
    <w:p w14:paraId="3EF162AE" w14:textId="71CF0E47" w:rsidR="00000000" w:rsidRDefault="001C5C73">
      <w:pPr>
        <w:pStyle w:val="FORMATTEXT"/>
        <w:ind w:firstLine="568"/>
        <w:jc w:val="both"/>
      </w:pPr>
      <w:r>
        <w:rPr>
          <w:noProof/>
          <w:position w:val="-10"/>
        </w:rPr>
        <w:drawing>
          <wp:inline distT="0" distB="0" distL="0" distR="0" wp14:anchorId="4238A2CE" wp14:editId="42AC94A3">
            <wp:extent cx="228600" cy="220980"/>
            <wp:effectExtent l="0" t="0" r="0" b="0"/>
            <wp:docPr id="271"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учитывает утечки пены, при отсутствии открытых проемов принимается равным 1,2, при наличии открытых проемов определяется экспериментально;</w:t>
      </w:r>
    </w:p>
    <w:p w14:paraId="4D6389AC" w14:textId="77777777" w:rsidR="00000000" w:rsidRDefault="00000000">
      <w:pPr>
        <w:pStyle w:val="FORMATTEXT"/>
        <w:ind w:firstLine="568"/>
        <w:jc w:val="both"/>
      </w:pPr>
    </w:p>
    <w:p w14:paraId="7EA56ADD" w14:textId="6549CD17" w:rsidR="00000000" w:rsidRDefault="001C5C73">
      <w:pPr>
        <w:pStyle w:val="FORMATTEXT"/>
        <w:ind w:firstLine="568"/>
        <w:jc w:val="both"/>
      </w:pPr>
      <w:r>
        <w:rPr>
          <w:noProof/>
          <w:position w:val="-11"/>
        </w:rPr>
        <w:drawing>
          <wp:inline distT="0" distB="0" distL="0" distR="0" wp14:anchorId="11CAA14A" wp14:editId="66625452">
            <wp:extent cx="220980" cy="228600"/>
            <wp:effectExtent l="0" t="0" r="0" b="0"/>
            <wp:docPr id="272"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00000000">
        <w:t>- учитывает влияние дымовых газов на разрушение пены, для учета влияния продуктов горения углеводородных жидкостей значение коэффициента принимается равным 1,5, для других видов пожарной нагрузки определяется экспериментально.</w:t>
      </w:r>
    </w:p>
    <w:p w14:paraId="2B01A941" w14:textId="77777777" w:rsidR="00000000" w:rsidRDefault="00000000">
      <w:pPr>
        <w:pStyle w:val="FORMATTEXT"/>
        <w:ind w:firstLine="568"/>
        <w:jc w:val="both"/>
      </w:pPr>
    </w:p>
    <w:p w14:paraId="79C6FDF3" w14:textId="77777777" w:rsidR="00000000" w:rsidRDefault="00000000">
      <w:pPr>
        <w:pStyle w:val="FORMATTEXT"/>
        <w:ind w:firstLine="568"/>
        <w:jc w:val="both"/>
      </w:pPr>
      <w:r>
        <w:t>Максимальное время заполнения пеной объема защищаемого помещения принимают не более 10 мин.</w:t>
      </w:r>
    </w:p>
    <w:p w14:paraId="62093D39" w14:textId="77777777" w:rsidR="00000000" w:rsidRDefault="00000000">
      <w:pPr>
        <w:pStyle w:val="FORMATTEXT"/>
        <w:ind w:firstLine="568"/>
        <w:jc w:val="both"/>
      </w:pPr>
    </w:p>
    <w:p w14:paraId="177EADEB" w14:textId="77777777" w:rsidR="00000000" w:rsidRDefault="00000000">
      <w:pPr>
        <w:pStyle w:val="FORMATTEXT"/>
        <w:ind w:firstLine="568"/>
        <w:jc w:val="both"/>
      </w:pPr>
      <w:r>
        <w:t>Примечание - При заборе генераторами пены воздуха снаружи защищаемого помещения коэффициент К3 допускается принимать равным 1.</w:t>
      </w:r>
    </w:p>
    <w:p w14:paraId="71E2CDA9" w14:textId="77777777" w:rsidR="00000000" w:rsidRDefault="00000000">
      <w:pPr>
        <w:pStyle w:val="FORMATTEXT"/>
        <w:ind w:firstLine="568"/>
        <w:jc w:val="both"/>
      </w:pPr>
    </w:p>
    <w:p w14:paraId="24F8BC90" w14:textId="73D18F21" w:rsidR="00000000" w:rsidRDefault="00000000">
      <w:pPr>
        <w:pStyle w:val="FORMATTEXT"/>
        <w:ind w:firstLine="568"/>
        <w:jc w:val="both"/>
      </w:pPr>
      <w:r>
        <w:t xml:space="preserve">Б.2.3.2 Производительность системы </w:t>
      </w:r>
      <w:r>
        <w:rPr>
          <w:i/>
          <w:iCs/>
        </w:rPr>
        <w:t>Q</w:t>
      </w:r>
      <w:r>
        <w:t xml:space="preserve"> по раствору пенообразователя, м</w:t>
      </w:r>
      <w:r w:rsidR="001C5C73">
        <w:rPr>
          <w:noProof/>
          <w:position w:val="-10"/>
        </w:rPr>
        <w:drawing>
          <wp:inline distT="0" distB="0" distL="0" distR="0" wp14:anchorId="259A4F4E" wp14:editId="062C7D5A">
            <wp:extent cx="106680" cy="220980"/>
            <wp:effectExtent l="0" t="0" r="0" b="0"/>
            <wp:docPr id="273"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/мин, определяют по формуле</w:t>
      </w:r>
    </w:p>
    <w:p w14:paraId="7566B700" w14:textId="77777777" w:rsidR="00000000" w:rsidRDefault="00000000">
      <w:pPr>
        <w:pStyle w:val="FORMATTEXT"/>
        <w:ind w:firstLine="568"/>
        <w:jc w:val="both"/>
      </w:pPr>
    </w:p>
    <w:p w14:paraId="00878147" w14:textId="77777777" w:rsidR="00000000" w:rsidRDefault="00000000">
      <w:pPr>
        <w:pStyle w:val="FORMATTEXT"/>
        <w:jc w:val="right"/>
      </w:pPr>
      <w:r>
        <w:rPr>
          <w:i/>
          <w:iCs/>
        </w:rPr>
        <w:t>Q=nq</w:t>
      </w:r>
      <w:r>
        <w:t xml:space="preserve">.                                                               (Б.36) </w:t>
      </w:r>
    </w:p>
    <w:p w14:paraId="69772116" w14:textId="77777777" w:rsidR="00000000" w:rsidRDefault="00000000">
      <w:pPr>
        <w:pStyle w:val="FORMATTEXT"/>
        <w:ind w:firstLine="568"/>
        <w:jc w:val="both"/>
      </w:pPr>
      <w:r>
        <w:t>Б.2.3.3 По технической документации устанавливают объемную концентрацию пенообразователя в растворе, с, %.</w:t>
      </w:r>
    </w:p>
    <w:p w14:paraId="1A3D2DD9" w14:textId="77777777" w:rsidR="00000000" w:rsidRDefault="00000000">
      <w:pPr>
        <w:pStyle w:val="FORMATTEXT"/>
        <w:ind w:firstLine="568"/>
        <w:jc w:val="both"/>
      </w:pPr>
    </w:p>
    <w:p w14:paraId="3814AF81" w14:textId="34AF485C" w:rsidR="00000000" w:rsidRDefault="00000000">
      <w:pPr>
        <w:pStyle w:val="FORMATTEXT"/>
        <w:ind w:firstLine="568"/>
        <w:jc w:val="both"/>
      </w:pPr>
      <w:r>
        <w:t>Б.2.3.4 Расчетный объем пенообразователя, м</w:t>
      </w:r>
      <w:r w:rsidR="001C5C73">
        <w:rPr>
          <w:noProof/>
          <w:position w:val="-10"/>
        </w:rPr>
        <w:drawing>
          <wp:inline distT="0" distB="0" distL="0" distR="0" wp14:anchorId="2BE11863" wp14:editId="4CB41C52">
            <wp:extent cx="106680" cy="220980"/>
            <wp:effectExtent l="0" t="0" r="0" b="0"/>
            <wp:docPr id="274"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определяют по формуле</w:t>
      </w:r>
    </w:p>
    <w:p w14:paraId="0C9DC142" w14:textId="77777777" w:rsidR="00000000" w:rsidRDefault="00000000">
      <w:pPr>
        <w:pStyle w:val="FORMATTEXT"/>
        <w:ind w:firstLine="568"/>
        <w:jc w:val="both"/>
      </w:pPr>
    </w:p>
    <w:p w14:paraId="1B0BA8D7" w14:textId="7B344CA0" w:rsidR="00000000" w:rsidRDefault="001C5C73">
      <w:pPr>
        <w:pStyle w:val="FORMATTEXT"/>
        <w:jc w:val="right"/>
      </w:pPr>
      <w:r>
        <w:rPr>
          <w:noProof/>
          <w:position w:val="-12"/>
        </w:rPr>
        <w:drawing>
          <wp:inline distT="0" distB="0" distL="0" distR="0" wp14:anchorId="75715884" wp14:editId="00C75C80">
            <wp:extent cx="1188720" cy="266700"/>
            <wp:effectExtent l="0" t="0" r="0" b="0"/>
            <wp:docPr id="275"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88720" cy="266700"/>
                    </a:xfrm>
                    <a:prstGeom prst="rect">
                      <a:avLst/>
                    </a:prstGeom>
                    <a:noFill/>
                    <a:ln>
                      <a:noFill/>
                    </a:ln>
                  </pic:spPr>
                </pic:pic>
              </a:graphicData>
            </a:graphic>
          </wp:inline>
        </w:drawing>
      </w:r>
      <w:r w:rsidR="00000000">
        <w:t xml:space="preserve">.                                              (Б.37) </w:t>
      </w:r>
    </w:p>
    <w:p w14:paraId="29590BDC" w14:textId="77777777" w:rsidR="00000000" w:rsidRDefault="00000000">
      <w:pPr>
        <w:pStyle w:val="FORMATTEXT"/>
        <w:ind w:firstLine="568"/>
        <w:jc w:val="both"/>
      </w:pPr>
      <w:r>
        <w:rPr>
          <w:b/>
          <w:bCs/>
        </w:rPr>
        <w:t>Б.2.4 Расчет параметров установки объемного пожаротушения пеной средней кратности</w:t>
      </w:r>
    </w:p>
    <w:p w14:paraId="5828C2E6" w14:textId="77777777" w:rsidR="00000000" w:rsidRDefault="00000000">
      <w:pPr>
        <w:pStyle w:val="FORMATTEXT"/>
        <w:ind w:firstLine="568"/>
        <w:jc w:val="both"/>
      </w:pPr>
    </w:p>
    <w:p w14:paraId="2EC9D270" w14:textId="1A9BC508" w:rsidR="00000000" w:rsidRDefault="00000000">
      <w:pPr>
        <w:pStyle w:val="FORMATTEXT"/>
        <w:ind w:firstLine="568"/>
        <w:jc w:val="both"/>
      </w:pPr>
      <w:r>
        <w:t>Б.2.4.1 Объем раствора пенообразователя (</w:t>
      </w:r>
      <w:r w:rsidR="001C5C73">
        <w:rPr>
          <w:noProof/>
          <w:position w:val="-10"/>
        </w:rPr>
        <w:drawing>
          <wp:inline distT="0" distB="0" distL="0" distR="0" wp14:anchorId="185DB5E5" wp14:editId="2776FB84">
            <wp:extent cx="175260" cy="220980"/>
            <wp:effectExtent l="0" t="0" r="0" b="0"/>
            <wp:docPr id="276"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м</w:t>
      </w:r>
      <w:r w:rsidR="001C5C73">
        <w:rPr>
          <w:noProof/>
          <w:position w:val="-10"/>
        </w:rPr>
        <w:drawing>
          <wp:inline distT="0" distB="0" distL="0" distR="0" wp14:anchorId="5E17C212" wp14:editId="2034273F">
            <wp:extent cx="106680" cy="220980"/>
            <wp:effectExtent l="0" t="0" r="0" b="0"/>
            <wp:docPr id="277"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с учетом коэффициента разрушения пены определяют по формуле</w:t>
      </w:r>
    </w:p>
    <w:p w14:paraId="0F9AE736" w14:textId="77777777" w:rsidR="00000000" w:rsidRDefault="00000000">
      <w:pPr>
        <w:pStyle w:val="FORMATTEXT"/>
        <w:ind w:firstLine="568"/>
        <w:jc w:val="both"/>
      </w:pPr>
    </w:p>
    <w:p w14:paraId="44A4B1E6" w14:textId="6162DCF0" w:rsidR="00000000" w:rsidRDefault="001C5C73">
      <w:pPr>
        <w:pStyle w:val="FORMATTEXT"/>
        <w:jc w:val="right"/>
      </w:pPr>
      <w:r>
        <w:rPr>
          <w:noProof/>
          <w:position w:val="-11"/>
        </w:rPr>
        <w:drawing>
          <wp:inline distT="0" distB="0" distL="0" distR="0" wp14:anchorId="507D0900" wp14:editId="6B8ED3DE">
            <wp:extent cx="990600" cy="228600"/>
            <wp:effectExtent l="0" t="0" r="0" b="0"/>
            <wp:docPr id="278"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00000000">
        <w:t xml:space="preserve">.                                               (Б.38) </w:t>
      </w:r>
    </w:p>
    <w:p w14:paraId="7D498FA1" w14:textId="77777777" w:rsidR="00000000" w:rsidRDefault="00000000">
      <w:pPr>
        <w:pStyle w:val="FORMATTEXT"/>
        <w:ind w:firstLine="568"/>
        <w:jc w:val="both"/>
      </w:pPr>
      <w:r>
        <w:t>Коэффициент разрушения пены принимают по таблице Б.5.</w:t>
      </w:r>
    </w:p>
    <w:p w14:paraId="0A1813D8" w14:textId="77777777" w:rsidR="00000000" w:rsidRDefault="00000000">
      <w:pPr>
        <w:pStyle w:val="FORMATTEXT"/>
        <w:ind w:firstLine="568"/>
        <w:jc w:val="both"/>
      </w:pPr>
    </w:p>
    <w:p w14:paraId="58BDFECA" w14:textId="77777777" w:rsidR="00000000" w:rsidRDefault="00000000">
      <w:pPr>
        <w:pStyle w:val="FORMATTEXT"/>
        <w:jc w:val="both"/>
      </w:pPr>
      <w:r>
        <w:t>Таблица Б.5 - Коэффициент разрушения пены</w:t>
      </w:r>
    </w:p>
    <w:p w14:paraId="0BE46381"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3DB187BF"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9F05A" w14:textId="77777777" w:rsidR="00000000" w:rsidRDefault="00000000">
            <w:pPr>
              <w:pStyle w:val="FORMATTEXT"/>
              <w:jc w:val="center"/>
              <w:rPr>
                <w:sz w:val="18"/>
                <w:szCs w:val="18"/>
              </w:rPr>
            </w:pPr>
            <w:r>
              <w:rPr>
                <w:sz w:val="18"/>
                <w:szCs w:val="18"/>
              </w:rPr>
              <w:t xml:space="preserve">Горючие материалы защищаемого производства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69825" w14:textId="77777777" w:rsidR="00000000" w:rsidRDefault="00000000">
            <w:pPr>
              <w:pStyle w:val="FORMATTEXT"/>
              <w:jc w:val="center"/>
              <w:rPr>
                <w:sz w:val="18"/>
                <w:szCs w:val="18"/>
              </w:rPr>
            </w:pPr>
            <w:r>
              <w:rPr>
                <w:sz w:val="18"/>
                <w:szCs w:val="18"/>
              </w:rPr>
              <w:t xml:space="preserve">Коэффициент разрушения пены </w:t>
            </w:r>
            <w:r>
              <w:rPr>
                <w:i/>
                <w:iCs/>
                <w:sz w:val="18"/>
                <w:szCs w:val="18"/>
              </w:rPr>
              <w:t>k</w:t>
            </w:r>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7890D" w14:textId="77777777" w:rsidR="00000000" w:rsidRDefault="00000000">
            <w:pPr>
              <w:pStyle w:val="FORMATTEXT"/>
              <w:jc w:val="center"/>
              <w:rPr>
                <w:sz w:val="18"/>
                <w:szCs w:val="18"/>
              </w:rPr>
            </w:pPr>
            <w:r>
              <w:rPr>
                <w:sz w:val="18"/>
                <w:szCs w:val="18"/>
              </w:rPr>
              <w:t xml:space="preserve">Продолжительность работы установки, мин </w:t>
            </w:r>
          </w:p>
        </w:tc>
      </w:tr>
      <w:tr w:rsidR="00000000" w14:paraId="058EDFE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183ED" w14:textId="77777777" w:rsidR="00000000" w:rsidRDefault="00000000">
            <w:pPr>
              <w:pStyle w:val="FORMATTEXT"/>
              <w:jc w:val="center"/>
              <w:rPr>
                <w:sz w:val="18"/>
                <w:szCs w:val="18"/>
              </w:rPr>
            </w:pPr>
            <w:r>
              <w:rPr>
                <w:sz w:val="18"/>
                <w:szCs w:val="18"/>
              </w:rPr>
              <w:t xml:space="preserve">Твердые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EF742" w14:textId="77777777" w:rsidR="00000000" w:rsidRDefault="00000000">
            <w:pPr>
              <w:pStyle w:val="FORMATTEXT"/>
              <w:jc w:val="center"/>
              <w:rPr>
                <w:sz w:val="18"/>
                <w:szCs w:val="18"/>
              </w:rPr>
            </w:pPr>
            <w:r>
              <w:rPr>
                <w:sz w:val="18"/>
                <w:szCs w:val="18"/>
              </w:rPr>
              <w:t xml:space="preserve">3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088DA" w14:textId="77777777" w:rsidR="00000000" w:rsidRDefault="00000000">
            <w:pPr>
              <w:pStyle w:val="FORMATTEXT"/>
              <w:jc w:val="center"/>
              <w:rPr>
                <w:sz w:val="18"/>
                <w:szCs w:val="18"/>
              </w:rPr>
            </w:pPr>
            <w:r>
              <w:rPr>
                <w:sz w:val="18"/>
                <w:szCs w:val="18"/>
              </w:rPr>
              <w:t xml:space="preserve">25 </w:t>
            </w:r>
          </w:p>
        </w:tc>
      </w:tr>
      <w:tr w:rsidR="00000000" w14:paraId="210F387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13A93" w14:textId="77777777" w:rsidR="00000000" w:rsidRDefault="00000000">
            <w:pPr>
              <w:pStyle w:val="FORMATTEXT"/>
              <w:jc w:val="center"/>
              <w:rPr>
                <w:sz w:val="18"/>
                <w:szCs w:val="18"/>
              </w:rPr>
            </w:pPr>
            <w:r>
              <w:rPr>
                <w:sz w:val="18"/>
                <w:szCs w:val="18"/>
              </w:rPr>
              <w:t xml:space="preserve">Жидкие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0EB13" w14:textId="77777777" w:rsidR="00000000" w:rsidRDefault="00000000">
            <w:pPr>
              <w:pStyle w:val="FORMATTEXT"/>
              <w:jc w:val="center"/>
              <w:rPr>
                <w:sz w:val="18"/>
                <w:szCs w:val="18"/>
              </w:rPr>
            </w:pPr>
            <w:r>
              <w:rPr>
                <w:sz w:val="18"/>
                <w:szCs w:val="18"/>
              </w:rPr>
              <w:t xml:space="preserve">4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7114B" w14:textId="77777777" w:rsidR="00000000" w:rsidRDefault="00000000">
            <w:pPr>
              <w:pStyle w:val="FORMATTEXT"/>
              <w:jc w:val="center"/>
              <w:rPr>
                <w:sz w:val="18"/>
                <w:szCs w:val="18"/>
              </w:rPr>
            </w:pPr>
            <w:r>
              <w:rPr>
                <w:sz w:val="18"/>
                <w:szCs w:val="18"/>
              </w:rPr>
              <w:t xml:space="preserve">15 </w:t>
            </w:r>
          </w:p>
        </w:tc>
      </w:tr>
    </w:tbl>
    <w:p w14:paraId="5FF645B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05DD2319" w14:textId="77777777" w:rsidR="00000000" w:rsidRDefault="00000000">
      <w:pPr>
        <w:pStyle w:val="FORMATTEXT"/>
        <w:ind w:firstLine="568"/>
        <w:jc w:val="both"/>
      </w:pPr>
      <w:r>
        <w:t xml:space="preserve">Число одновременно работающих генераторов пены </w:t>
      </w:r>
      <w:r>
        <w:rPr>
          <w:i/>
          <w:iCs/>
        </w:rPr>
        <w:t>n</w:t>
      </w:r>
      <w:r>
        <w:t xml:space="preserve"> определяют по формуле</w:t>
      </w:r>
    </w:p>
    <w:p w14:paraId="0F98309B" w14:textId="77777777" w:rsidR="00000000" w:rsidRDefault="00000000">
      <w:pPr>
        <w:pStyle w:val="FORMATTEXT"/>
        <w:ind w:firstLine="568"/>
        <w:jc w:val="both"/>
      </w:pPr>
    </w:p>
    <w:p w14:paraId="5C8D5877" w14:textId="707F7055" w:rsidR="00000000" w:rsidRDefault="001C5C73">
      <w:pPr>
        <w:pStyle w:val="FORMATTEXT"/>
        <w:jc w:val="right"/>
      </w:pPr>
      <w:r>
        <w:rPr>
          <w:noProof/>
          <w:position w:val="-10"/>
        </w:rPr>
        <w:drawing>
          <wp:inline distT="0" distB="0" distL="0" distR="0" wp14:anchorId="67CF2462" wp14:editId="444D9CA6">
            <wp:extent cx="617220" cy="220980"/>
            <wp:effectExtent l="0" t="0" r="0" b="0"/>
            <wp:docPr id="279"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7220" cy="220980"/>
                    </a:xfrm>
                    <a:prstGeom prst="rect">
                      <a:avLst/>
                    </a:prstGeom>
                    <a:noFill/>
                    <a:ln>
                      <a:noFill/>
                    </a:ln>
                  </pic:spPr>
                </pic:pic>
              </a:graphicData>
            </a:graphic>
          </wp:inline>
        </w:drawing>
      </w:r>
      <w:r w:rsidR="00000000">
        <w:t xml:space="preserve">.                                                      (Б.39) </w:t>
      </w:r>
    </w:p>
    <w:p w14:paraId="3587A2E0" w14:textId="77777777" w:rsidR="00000000" w:rsidRDefault="00000000">
      <w:pPr>
        <w:pStyle w:val="FORMATTEXT"/>
        <w:jc w:val="center"/>
      </w:pPr>
      <w:r>
        <w:t xml:space="preserve">Приложение В </w:t>
      </w:r>
    </w:p>
    <w:p w14:paraId="2F803674" w14:textId="77777777" w:rsidR="00000000" w:rsidRDefault="00000000">
      <w:pPr>
        <w:pStyle w:val="HEADERTEXT"/>
        <w:rPr>
          <w:b/>
          <w:bCs/>
        </w:rPr>
      </w:pPr>
    </w:p>
    <w:p w14:paraId="64B5DA21" w14:textId="77777777" w:rsidR="00000000" w:rsidRDefault="00000000">
      <w:pPr>
        <w:pStyle w:val="HEADERTEXT"/>
        <w:jc w:val="center"/>
        <w:outlineLvl w:val="2"/>
        <w:rPr>
          <w:b/>
          <w:bCs/>
        </w:rPr>
      </w:pPr>
      <w:r>
        <w:rPr>
          <w:b/>
          <w:bCs/>
        </w:rPr>
        <w:t xml:space="preserve"> Методика оценки возможности использования спринклерной АУП </w:t>
      </w:r>
    </w:p>
    <w:p w14:paraId="2F7E0399" w14:textId="77777777" w:rsidR="00000000" w:rsidRDefault="00000000">
      <w:pPr>
        <w:pStyle w:val="FORMATTEXT"/>
        <w:ind w:firstLine="568"/>
        <w:jc w:val="both"/>
      </w:pPr>
      <w:r>
        <w:t>Принятые обозначения:</w:t>
      </w:r>
    </w:p>
    <w:p w14:paraId="105CD5BC" w14:textId="77777777" w:rsidR="00000000" w:rsidRDefault="00000000">
      <w:pPr>
        <w:pStyle w:val="FORMATTEXT"/>
        <w:ind w:firstLine="568"/>
        <w:jc w:val="both"/>
      </w:pPr>
    </w:p>
    <w:p w14:paraId="548035E8" w14:textId="77777777" w:rsidR="00000000" w:rsidRDefault="00000000">
      <w:pPr>
        <w:pStyle w:val="FORMATTEXT"/>
        <w:ind w:firstLine="568"/>
        <w:jc w:val="both"/>
      </w:pPr>
      <w:r>
        <w:rPr>
          <w:i/>
          <w:iCs/>
        </w:rPr>
        <w:t>H</w:t>
      </w:r>
      <w:r>
        <w:t xml:space="preserve"> - высота помещения, м;</w:t>
      </w:r>
    </w:p>
    <w:p w14:paraId="55A0F05A" w14:textId="77777777" w:rsidR="00000000" w:rsidRDefault="00000000">
      <w:pPr>
        <w:pStyle w:val="FORMATTEXT"/>
        <w:ind w:firstLine="568"/>
        <w:jc w:val="both"/>
      </w:pPr>
    </w:p>
    <w:p w14:paraId="1A319C31" w14:textId="2E5D62EA" w:rsidR="00000000" w:rsidRDefault="001C5C73">
      <w:pPr>
        <w:pStyle w:val="FORMATTEXT"/>
        <w:ind w:firstLine="568"/>
        <w:jc w:val="both"/>
      </w:pPr>
      <w:r>
        <w:rPr>
          <w:noProof/>
          <w:position w:val="-11"/>
        </w:rPr>
        <w:drawing>
          <wp:inline distT="0" distB="0" distL="0" distR="0" wp14:anchorId="10B3A636" wp14:editId="2A9EEFAC">
            <wp:extent cx="297180" cy="236220"/>
            <wp:effectExtent l="0" t="0" r="0" b="0"/>
            <wp:docPr id="280"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00000000">
        <w:t xml:space="preserve">- критическая высота расположения оросителя, выше которой не может быть достигнута </w:t>
      </w:r>
      <w:r w:rsidR="00000000">
        <w:lastRenderedPageBreak/>
        <w:t>температура термического разрушения колбы спринклерного оросителя, м;</w:t>
      </w:r>
    </w:p>
    <w:p w14:paraId="7C41C210" w14:textId="77777777" w:rsidR="00000000" w:rsidRDefault="00000000">
      <w:pPr>
        <w:pStyle w:val="FORMATTEXT"/>
        <w:ind w:firstLine="568"/>
        <w:jc w:val="both"/>
      </w:pPr>
    </w:p>
    <w:p w14:paraId="01BEDDD9" w14:textId="08116045" w:rsidR="00000000" w:rsidRDefault="00000000">
      <w:pPr>
        <w:pStyle w:val="FORMATTEXT"/>
        <w:ind w:firstLine="568"/>
        <w:jc w:val="both"/>
      </w:pPr>
      <w:r>
        <w:rPr>
          <w:i/>
          <w:iCs/>
        </w:rPr>
        <w:t>K</w:t>
      </w:r>
      <w:r>
        <w:t xml:space="preserve"> - коэффициент тепловой инерционности колбы, (с·м)</w:t>
      </w:r>
      <w:r w:rsidR="001C5C73">
        <w:rPr>
          <w:noProof/>
          <w:position w:val="-10"/>
        </w:rPr>
        <w:drawing>
          <wp:inline distT="0" distB="0" distL="0" distR="0" wp14:anchorId="56FC1A97" wp14:editId="32C343EB">
            <wp:extent cx="190500" cy="220980"/>
            <wp:effectExtent l="0" t="0" r="0" b="0"/>
            <wp:docPr id="281"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w:t>
      </w:r>
    </w:p>
    <w:p w14:paraId="12516F07" w14:textId="77777777" w:rsidR="00000000" w:rsidRDefault="00000000">
      <w:pPr>
        <w:pStyle w:val="FORMATTEXT"/>
        <w:ind w:firstLine="568"/>
        <w:jc w:val="both"/>
      </w:pPr>
    </w:p>
    <w:p w14:paraId="591D24ED" w14:textId="3623AABF" w:rsidR="00000000" w:rsidRDefault="001C5C73">
      <w:pPr>
        <w:pStyle w:val="FORMATTEXT"/>
        <w:ind w:firstLine="568"/>
        <w:jc w:val="both"/>
      </w:pPr>
      <w:r>
        <w:rPr>
          <w:noProof/>
          <w:position w:val="-11"/>
        </w:rPr>
        <w:drawing>
          <wp:inline distT="0" distB="0" distL="0" distR="0" wp14:anchorId="2094FCCE" wp14:editId="352A62F9">
            <wp:extent cx="190500" cy="228600"/>
            <wp:effectExtent l="0" t="0" r="0" b="0"/>
            <wp:docPr id="282"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000000">
        <w:t xml:space="preserve">, </w:t>
      </w:r>
      <w:r>
        <w:rPr>
          <w:noProof/>
          <w:position w:val="-10"/>
        </w:rPr>
        <w:drawing>
          <wp:inline distT="0" distB="0" distL="0" distR="0" wp14:anchorId="0EB33E89" wp14:editId="3C3A2695">
            <wp:extent cx="190500" cy="220980"/>
            <wp:effectExtent l="0" t="0" r="0" b="0"/>
            <wp:docPr id="283"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000000">
        <w:t xml:space="preserve">, </w:t>
      </w:r>
      <w:r>
        <w:rPr>
          <w:noProof/>
          <w:position w:val="-11"/>
        </w:rPr>
        <w:drawing>
          <wp:inline distT="0" distB="0" distL="0" distR="0" wp14:anchorId="0D72BD21" wp14:editId="7EC6006D">
            <wp:extent cx="213360" cy="236220"/>
            <wp:effectExtent l="0" t="0" r="0" b="0"/>
            <wp:docPr id="284"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rsidR="00000000">
        <w:t xml:space="preserve">, </w:t>
      </w:r>
      <w:r>
        <w:rPr>
          <w:noProof/>
          <w:position w:val="-11"/>
        </w:rPr>
        <w:drawing>
          <wp:inline distT="0" distB="0" distL="0" distR="0" wp14:anchorId="05CE46AD" wp14:editId="0081A58E">
            <wp:extent cx="175260" cy="228600"/>
            <wp:effectExtent l="0" t="0" r="0" b="0"/>
            <wp:docPr id="285"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xml:space="preserve">, </w:t>
      </w:r>
      <w:r w:rsidR="00000000">
        <w:rPr>
          <w:i/>
          <w:iCs/>
        </w:rPr>
        <w:t xml:space="preserve">X </w:t>
      </w:r>
      <w:r w:rsidR="00000000">
        <w:t>- условные параметры;</w:t>
      </w:r>
    </w:p>
    <w:p w14:paraId="4E1E9095" w14:textId="77777777" w:rsidR="00000000" w:rsidRDefault="00000000">
      <w:pPr>
        <w:pStyle w:val="FORMATTEXT"/>
        <w:ind w:firstLine="568"/>
        <w:jc w:val="both"/>
      </w:pPr>
    </w:p>
    <w:p w14:paraId="059D80F8" w14:textId="77777777" w:rsidR="00000000" w:rsidRDefault="00000000">
      <w:pPr>
        <w:pStyle w:val="FORMATTEXT"/>
        <w:ind w:firstLine="568"/>
        <w:jc w:val="both"/>
      </w:pPr>
      <w:r>
        <w:rPr>
          <w:i/>
          <w:iCs/>
        </w:rPr>
        <w:t>L</w:t>
      </w:r>
      <w:r>
        <w:t xml:space="preserve"> - максимальное расстояние между смежными спринклерными оросителями, м;</w:t>
      </w:r>
    </w:p>
    <w:p w14:paraId="06695F99" w14:textId="77777777" w:rsidR="00000000" w:rsidRDefault="00000000">
      <w:pPr>
        <w:pStyle w:val="FORMATTEXT"/>
        <w:ind w:firstLine="568"/>
        <w:jc w:val="both"/>
      </w:pPr>
    </w:p>
    <w:p w14:paraId="13851839" w14:textId="2A529892" w:rsidR="00000000" w:rsidRDefault="001C5C73">
      <w:pPr>
        <w:pStyle w:val="FORMATTEXT"/>
        <w:ind w:firstLine="568"/>
        <w:jc w:val="both"/>
      </w:pPr>
      <w:r>
        <w:rPr>
          <w:noProof/>
          <w:position w:val="-8"/>
        </w:rPr>
        <w:drawing>
          <wp:inline distT="0" distB="0" distL="0" distR="0" wp14:anchorId="557A0A5A" wp14:editId="46D9BDC9">
            <wp:extent cx="121920" cy="175260"/>
            <wp:effectExtent l="0" t="0" r="0" b="0"/>
            <wp:docPr id="286"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00000000">
        <w:t>- коэффициент, учитывающий расположение оросителей;</w:t>
      </w:r>
    </w:p>
    <w:p w14:paraId="73FEF98D" w14:textId="77777777" w:rsidR="00000000" w:rsidRDefault="00000000">
      <w:pPr>
        <w:pStyle w:val="FORMATTEXT"/>
        <w:ind w:firstLine="568"/>
        <w:jc w:val="both"/>
      </w:pPr>
    </w:p>
    <w:p w14:paraId="17B894EE" w14:textId="55911E62" w:rsidR="00000000" w:rsidRDefault="00000000">
      <w:pPr>
        <w:pStyle w:val="FORMATTEXT"/>
        <w:ind w:firstLine="568"/>
        <w:jc w:val="both"/>
      </w:pPr>
      <w:r>
        <w:rPr>
          <w:i/>
          <w:iCs/>
        </w:rPr>
        <w:t>q</w:t>
      </w:r>
      <w:r>
        <w:t xml:space="preserve"> - тепловая мощность, выделяемая при горении с 1 м</w:t>
      </w:r>
      <w:r w:rsidR="001C5C73">
        <w:rPr>
          <w:noProof/>
          <w:position w:val="-10"/>
        </w:rPr>
        <w:drawing>
          <wp:inline distT="0" distB="0" distL="0" distR="0" wp14:anchorId="45EBFEAE" wp14:editId="42446986">
            <wp:extent cx="106680" cy="220980"/>
            <wp:effectExtent l="0" t="0" r="0" b="0"/>
            <wp:docPr id="287"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пожарной нагрузки, кВт/м</w:t>
      </w:r>
      <w:r w:rsidR="001C5C73">
        <w:rPr>
          <w:noProof/>
          <w:position w:val="-10"/>
        </w:rPr>
        <w:drawing>
          <wp:inline distT="0" distB="0" distL="0" distR="0" wp14:anchorId="099626D7" wp14:editId="3B9FB290">
            <wp:extent cx="106680" cy="220980"/>
            <wp:effectExtent l="0" t="0" r="0" b="0"/>
            <wp:docPr id="288"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1F3627EF" w14:textId="77777777" w:rsidR="00000000" w:rsidRDefault="00000000">
      <w:pPr>
        <w:pStyle w:val="FORMATTEXT"/>
        <w:ind w:firstLine="568"/>
        <w:jc w:val="both"/>
      </w:pPr>
    </w:p>
    <w:p w14:paraId="7BA6BB83" w14:textId="77777777" w:rsidR="00000000" w:rsidRDefault="00000000">
      <w:pPr>
        <w:pStyle w:val="FORMATTEXT"/>
        <w:ind w:firstLine="568"/>
        <w:jc w:val="both"/>
      </w:pPr>
      <w:r>
        <w:rPr>
          <w:i/>
          <w:iCs/>
        </w:rPr>
        <w:t>r</w:t>
      </w:r>
      <w:r>
        <w:t xml:space="preserve"> - расстояние между осью оросителя и осью конвективной колонки, м;</w:t>
      </w:r>
    </w:p>
    <w:p w14:paraId="46747990" w14:textId="77777777" w:rsidR="00000000" w:rsidRDefault="00000000">
      <w:pPr>
        <w:pStyle w:val="FORMATTEXT"/>
        <w:ind w:firstLine="568"/>
        <w:jc w:val="both"/>
      </w:pPr>
    </w:p>
    <w:p w14:paraId="7D687595" w14:textId="7A85E912" w:rsidR="00000000" w:rsidRDefault="001C5C73">
      <w:pPr>
        <w:pStyle w:val="FORMATTEXT"/>
        <w:ind w:firstLine="568"/>
        <w:jc w:val="both"/>
      </w:pPr>
      <w:r>
        <w:rPr>
          <w:noProof/>
          <w:position w:val="-11"/>
        </w:rPr>
        <w:drawing>
          <wp:inline distT="0" distB="0" distL="0" distR="0" wp14:anchorId="605CC079" wp14:editId="73AE231C">
            <wp:extent cx="312420" cy="228600"/>
            <wp:effectExtent l="0" t="0" r="0" b="0"/>
            <wp:docPr id="289"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00000000">
        <w:t>- защищаемая спринклерным оросителем круговая площадь, в пределах которой обеспечивается нормативная интенсивность орошения и гарантируется ликвидация пожара (соответствует паспортным данным оросителя), м</w:t>
      </w:r>
      <w:r>
        <w:rPr>
          <w:noProof/>
          <w:position w:val="-10"/>
        </w:rPr>
        <w:drawing>
          <wp:inline distT="0" distB="0" distL="0" distR="0" wp14:anchorId="6150CEE7" wp14:editId="60FD41E9">
            <wp:extent cx="106680" cy="220980"/>
            <wp:effectExtent l="0" t="0" r="0" b="0"/>
            <wp:docPr id="290"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2B73C107" w14:textId="77777777" w:rsidR="00000000" w:rsidRDefault="00000000">
      <w:pPr>
        <w:pStyle w:val="FORMATTEXT"/>
        <w:ind w:firstLine="568"/>
        <w:jc w:val="both"/>
      </w:pPr>
    </w:p>
    <w:p w14:paraId="12C0F29A" w14:textId="3790BCB7" w:rsidR="00000000" w:rsidRDefault="001C5C73">
      <w:pPr>
        <w:pStyle w:val="FORMATTEXT"/>
        <w:ind w:firstLine="568"/>
        <w:jc w:val="both"/>
      </w:pPr>
      <w:r>
        <w:rPr>
          <w:noProof/>
          <w:position w:val="-10"/>
        </w:rPr>
        <w:drawing>
          <wp:inline distT="0" distB="0" distL="0" distR="0" wp14:anchorId="741E51CD" wp14:editId="389B441C">
            <wp:extent cx="213360" cy="220980"/>
            <wp:effectExtent l="0" t="0" r="0" b="0"/>
            <wp:docPr id="291"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00000000">
        <w:t>- площадь пожара, м</w:t>
      </w:r>
      <w:r>
        <w:rPr>
          <w:noProof/>
          <w:position w:val="-10"/>
        </w:rPr>
        <w:drawing>
          <wp:inline distT="0" distB="0" distL="0" distR="0" wp14:anchorId="4A35162A" wp14:editId="451DD9E9">
            <wp:extent cx="106680" cy="220980"/>
            <wp:effectExtent l="0" t="0" r="0" b="0"/>
            <wp:docPr id="292"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0F27B53F" w14:textId="77777777" w:rsidR="00000000" w:rsidRDefault="00000000">
      <w:pPr>
        <w:pStyle w:val="FORMATTEXT"/>
        <w:ind w:firstLine="568"/>
        <w:jc w:val="both"/>
      </w:pPr>
    </w:p>
    <w:p w14:paraId="0160E751" w14:textId="0CB024E9" w:rsidR="00000000" w:rsidRDefault="001C5C73">
      <w:pPr>
        <w:pStyle w:val="FORMATTEXT"/>
        <w:ind w:firstLine="568"/>
        <w:jc w:val="both"/>
      </w:pPr>
      <w:r>
        <w:rPr>
          <w:noProof/>
          <w:position w:val="-11"/>
        </w:rPr>
        <w:drawing>
          <wp:inline distT="0" distB="0" distL="0" distR="0" wp14:anchorId="71A02A4A" wp14:editId="188DA2ED">
            <wp:extent cx="175260" cy="228600"/>
            <wp:effectExtent l="0" t="0" r="0" b="0"/>
            <wp:docPr id="293"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температура в помещении до пожара, °С;</w:t>
      </w:r>
    </w:p>
    <w:p w14:paraId="7D96AF17" w14:textId="77777777" w:rsidR="00000000" w:rsidRDefault="00000000">
      <w:pPr>
        <w:pStyle w:val="FORMATTEXT"/>
        <w:ind w:firstLine="568"/>
        <w:jc w:val="both"/>
      </w:pPr>
    </w:p>
    <w:p w14:paraId="18C80D0E" w14:textId="1EAA86A9" w:rsidR="00000000" w:rsidRDefault="001C5C73">
      <w:pPr>
        <w:pStyle w:val="FORMATTEXT"/>
        <w:ind w:firstLine="568"/>
        <w:jc w:val="both"/>
      </w:pPr>
      <w:r>
        <w:rPr>
          <w:noProof/>
          <w:position w:val="-10"/>
        </w:rPr>
        <w:drawing>
          <wp:inline distT="0" distB="0" distL="0" distR="0" wp14:anchorId="28833B57" wp14:editId="46FACD80">
            <wp:extent cx="175260" cy="220980"/>
            <wp:effectExtent l="0" t="0" r="0" b="0"/>
            <wp:docPr id="294"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температура газа в зоне расположения спринклерного оросителя, °С;</w:t>
      </w:r>
    </w:p>
    <w:p w14:paraId="4DA98F4D" w14:textId="77777777" w:rsidR="00000000" w:rsidRDefault="00000000">
      <w:pPr>
        <w:pStyle w:val="FORMATTEXT"/>
        <w:ind w:firstLine="568"/>
        <w:jc w:val="both"/>
      </w:pPr>
    </w:p>
    <w:p w14:paraId="7CEB662B" w14:textId="5DE5CAD5" w:rsidR="00000000" w:rsidRDefault="001C5C73">
      <w:pPr>
        <w:pStyle w:val="FORMATTEXT"/>
        <w:ind w:firstLine="568"/>
        <w:jc w:val="both"/>
      </w:pPr>
      <w:r>
        <w:rPr>
          <w:noProof/>
          <w:position w:val="-11"/>
        </w:rPr>
        <w:drawing>
          <wp:inline distT="0" distB="0" distL="0" distR="0" wp14:anchorId="4D884628" wp14:editId="14D8D811">
            <wp:extent cx="297180" cy="228600"/>
            <wp:effectExtent l="0" t="0" r="0" b="0"/>
            <wp:docPr id="295"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rsidR="00000000">
        <w:t>- текущее значение температуры колбы, °С;</w:t>
      </w:r>
    </w:p>
    <w:p w14:paraId="6DBB80B8" w14:textId="77777777" w:rsidR="00000000" w:rsidRDefault="00000000">
      <w:pPr>
        <w:pStyle w:val="FORMATTEXT"/>
        <w:ind w:firstLine="568"/>
        <w:jc w:val="both"/>
      </w:pPr>
    </w:p>
    <w:p w14:paraId="4D4611D9" w14:textId="2DE68274" w:rsidR="00000000" w:rsidRDefault="001C5C73">
      <w:pPr>
        <w:pStyle w:val="FORMATTEXT"/>
        <w:ind w:firstLine="568"/>
        <w:jc w:val="both"/>
      </w:pPr>
      <w:r>
        <w:rPr>
          <w:noProof/>
          <w:position w:val="-11"/>
        </w:rPr>
        <w:drawing>
          <wp:inline distT="0" distB="0" distL="0" distR="0" wp14:anchorId="7FF8464B" wp14:editId="0B1E8BD1">
            <wp:extent cx="342900" cy="228600"/>
            <wp:effectExtent l="0" t="0" r="0" b="0"/>
            <wp:docPr id="296"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000000">
        <w:t xml:space="preserve">- паспортное значение номинальной температуры срабатывания спринклерного оросителя с колбой по </w:t>
      </w:r>
      <w:r w:rsidR="00000000">
        <w:fldChar w:fldCharType="begin"/>
      </w:r>
      <w:r w:rsidR="00000000">
        <w:instrText xml:space="preserve"> HYPERLINK "kodeks://link/d?nd=1200030317"\o"’’ГОСТ Р 51043-2002 Установки водяного и пенного пожаротушения автоматические ...’’</w:instrText>
      </w:r>
    </w:p>
    <w:p w14:paraId="1427872E" w14:textId="77777777" w:rsidR="00000000" w:rsidRDefault="00000000">
      <w:pPr>
        <w:pStyle w:val="FORMATTEXT"/>
        <w:ind w:firstLine="568"/>
        <w:jc w:val="both"/>
      </w:pPr>
      <w:r>
        <w:instrText>(утв. постановлением Госстандарта России от 25.07.2002 N 287-ст)</w:instrText>
      </w:r>
    </w:p>
    <w:p w14:paraId="4B799EEA" w14:textId="77777777" w:rsidR="00000000" w:rsidRDefault="00000000">
      <w:pPr>
        <w:pStyle w:val="FORMATTEXT"/>
        <w:ind w:firstLine="568"/>
        <w:jc w:val="both"/>
      </w:pPr>
      <w:r>
        <w:instrText>Применяется с ...</w:instrText>
      </w:r>
    </w:p>
    <w:p w14:paraId="13D2617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51043</w:t>
      </w:r>
      <w:r>
        <w:fldChar w:fldCharType="end"/>
      </w:r>
      <w:r>
        <w:t>, °С;</w:t>
      </w:r>
    </w:p>
    <w:p w14:paraId="08F289CC" w14:textId="77777777" w:rsidR="00000000" w:rsidRDefault="00000000">
      <w:pPr>
        <w:pStyle w:val="FORMATTEXT"/>
        <w:ind w:firstLine="568"/>
        <w:jc w:val="both"/>
      </w:pPr>
    </w:p>
    <w:p w14:paraId="5B9D0FFB" w14:textId="35A1E6C7" w:rsidR="00000000" w:rsidRDefault="001C5C73">
      <w:pPr>
        <w:pStyle w:val="FORMATTEXT"/>
        <w:ind w:firstLine="568"/>
        <w:jc w:val="both"/>
      </w:pPr>
      <w:r>
        <w:rPr>
          <w:noProof/>
          <w:position w:val="-11"/>
        </w:rPr>
        <w:drawing>
          <wp:inline distT="0" distB="0" distL="0" distR="0" wp14:anchorId="72AD9C4F" wp14:editId="00FE44CC">
            <wp:extent cx="365760" cy="228600"/>
            <wp:effectExtent l="0" t="0" r="0" b="0"/>
            <wp:docPr id="297"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00000000">
        <w:t>- паспортное значение (или минимальное расчетное) скорости роста температуры газа в зоне расположения ДТПИ, достаточное для его срабатывания, °С/с;</w:t>
      </w:r>
    </w:p>
    <w:p w14:paraId="337AE4DB" w14:textId="77777777" w:rsidR="00000000" w:rsidRDefault="00000000">
      <w:pPr>
        <w:pStyle w:val="FORMATTEXT"/>
        <w:ind w:firstLine="568"/>
        <w:jc w:val="both"/>
      </w:pPr>
    </w:p>
    <w:p w14:paraId="0CAA62C7" w14:textId="77777777" w:rsidR="00000000" w:rsidRDefault="00000000">
      <w:pPr>
        <w:pStyle w:val="FORMATTEXT"/>
        <w:ind w:firstLine="568"/>
        <w:jc w:val="both"/>
      </w:pPr>
      <w:r>
        <w:rPr>
          <w:i/>
          <w:iCs/>
        </w:rPr>
        <w:t>t</w:t>
      </w:r>
      <w:r>
        <w:t xml:space="preserve"> - текущее время, отсчитываемое с момента начала пожара, с;</w:t>
      </w:r>
    </w:p>
    <w:p w14:paraId="7F9C2F20" w14:textId="77777777" w:rsidR="00000000" w:rsidRDefault="00000000">
      <w:pPr>
        <w:pStyle w:val="FORMATTEXT"/>
        <w:ind w:firstLine="568"/>
        <w:jc w:val="both"/>
      </w:pPr>
    </w:p>
    <w:p w14:paraId="25C8DFBA" w14:textId="447B464D" w:rsidR="00000000" w:rsidRDefault="001C5C73">
      <w:pPr>
        <w:pStyle w:val="FORMATTEXT"/>
        <w:ind w:firstLine="568"/>
        <w:jc w:val="both"/>
      </w:pPr>
      <w:r>
        <w:rPr>
          <w:noProof/>
          <w:position w:val="-11"/>
        </w:rPr>
        <w:drawing>
          <wp:inline distT="0" distB="0" distL="0" distR="0" wp14:anchorId="095286A7" wp14:editId="00908CEE">
            <wp:extent cx="426720" cy="228600"/>
            <wp:effectExtent l="0" t="0" r="0" b="0"/>
            <wp:docPr id="298"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rsidR="00000000">
        <w:t>- время активации спринклерного оросителя от ДТПИ, с;</w:t>
      </w:r>
    </w:p>
    <w:p w14:paraId="263BBB36" w14:textId="77777777" w:rsidR="00000000" w:rsidRDefault="00000000">
      <w:pPr>
        <w:pStyle w:val="FORMATTEXT"/>
        <w:ind w:firstLine="568"/>
        <w:jc w:val="both"/>
      </w:pPr>
    </w:p>
    <w:p w14:paraId="5C89DBE2" w14:textId="4797879A" w:rsidR="00000000" w:rsidRDefault="001C5C73">
      <w:pPr>
        <w:pStyle w:val="FORMATTEXT"/>
        <w:ind w:firstLine="568"/>
        <w:jc w:val="both"/>
      </w:pPr>
      <w:r>
        <w:rPr>
          <w:noProof/>
          <w:position w:val="-11"/>
        </w:rPr>
        <w:drawing>
          <wp:inline distT="0" distB="0" distL="0" distR="0" wp14:anchorId="3E046333" wp14:editId="2DB9AFBC">
            <wp:extent cx="495300" cy="236220"/>
            <wp:effectExtent l="0" t="0" r="0" b="0"/>
            <wp:docPr id="299"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rsidR="00000000">
        <w:t>- время активации спринклерного оросителя с колбой под воздействием температуры газа в зоне его расположения, с;</w:t>
      </w:r>
    </w:p>
    <w:p w14:paraId="2FC56211" w14:textId="77777777" w:rsidR="00000000" w:rsidRDefault="00000000">
      <w:pPr>
        <w:pStyle w:val="FORMATTEXT"/>
        <w:ind w:firstLine="568"/>
        <w:jc w:val="both"/>
      </w:pPr>
    </w:p>
    <w:p w14:paraId="424FEE68" w14:textId="0B9D9A75" w:rsidR="00000000" w:rsidRDefault="001C5C73">
      <w:pPr>
        <w:pStyle w:val="FORMATTEXT"/>
        <w:ind w:firstLine="568"/>
        <w:jc w:val="both"/>
      </w:pPr>
      <w:r>
        <w:rPr>
          <w:noProof/>
          <w:position w:val="-11"/>
        </w:rPr>
        <w:drawing>
          <wp:inline distT="0" distB="0" distL="0" distR="0" wp14:anchorId="495E6DA6" wp14:editId="6BBEA3C5">
            <wp:extent cx="266700" cy="228600"/>
            <wp:effectExtent l="0" t="0" r="0" b="0"/>
            <wp:docPr id="300"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000000">
        <w:t xml:space="preserve">- время, соответствующее развитию пожара на площади </w:t>
      </w:r>
      <w:r>
        <w:rPr>
          <w:noProof/>
          <w:position w:val="-11"/>
        </w:rPr>
        <w:drawing>
          <wp:inline distT="0" distB="0" distL="0" distR="0" wp14:anchorId="46A15624" wp14:editId="011B4E6C">
            <wp:extent cx="312420" cy="228600"/>
            <wp:effectExtent l="0" t="0" r="0" b="0"/>
            <wp:docPr id="301"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00000000">
        <w:t>, с;</w:t>
      </w:r>
    </w:p>
    <w:p w14:paraId="0F79E985" w14:textId="77777777" w:rsidR="00000000" w:rsidRDefault="00000000">
      <w:pPr>
        <w:pStyle w:val="FORMATTEXT"/>
        <w:ind w:firstLine="568"/>
        <w:jc w:val="both"/>
      </w:pPr>
    </w:p>
    <w:p w14:paraId="53004FB5" w14:textId="3CF2C1A6" w:rsidR="00000000" w:rsidRDefault="001C5C73">
      <w:pPr>
        <w:pStyle w:val="FORMATTEXT"/>
        <w:ind w:firstLine="568"/>
        <w:jc w:val="both"/>
      </w:pPr>
      <w:r>
        <w:rPr>
          <w:noProof/>
          <w:position w:val="-11"/>
        </w:rPr>
        <w:drawing>
          <wp:inline distT="0" distB="0" distL="0" distR="0" wp14:anchorId="36727EF1" wp14:editId="0BAB1289">
            <wp:extent cx="266700" cy="236220"/>
            <wp:effectExtent l="0" t="0" r="0" b="0"/>
            <wp:docPr id="302"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rsidR="00000000">
        <w:t>- время задержки передачи управляющего сигнала с ДТПИ через приборы и каналы связи на спринклерный ороситель с управляемым пуском, с;</w:t>
      </w:r>
    </w:p>
    <w:p w14:paraId="4DFEBC07" w14:textId="77777777" w:rsidR="00000000" w:rsidRDefault="00000000">
      <w:pPr>
        <w:pStyle w:val="FORMATTEXT"/>
        <w:ind w:firstLine="568"/>
        <w:jc w:val="both"/>
      </w:pPr>
    </w:p>
    <w:p w14:paraId="40803A40" w14:textId="30D643FF" w:rsidR="00000000" w:rsidRDefault="001C5C73">
      <w:pPr>
        <w:pStyle w:val="FORMATTEXT"/>
        <w:ind w:firstLine="568"/>
        <w:jc w:val="both"/>
      </w:pPr>
      <w:r>
        <w:rPr>
          <w:noProof/>
          <w:position w:val="-11"/>
        </w:rPr>
        <w:drawing>
          <wp:inline distT="0" distB="0" distL="0" distR="0" wp14:anchorId="617CB18D" wp14:editId="29F4D684">
            <wp:extent cx="518160" cy="236220"/>
            <wp:effectExtent l="0" t="0" r="0" b="0"/>
            <wp:docPr id="303"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r w:rsidR="00000000">
        <w:t>- время активации спринклерного оросителя с управляемым пуском под воздействием управляющего сигнала с ДТПИ, с;</w:t>
      </w:r>
    </w:p>
    <w:p w14:paraId="12477DB3" w14:textId="77777777" w:rsidR="00000000" w:rsidRDefault="00000000">
      <w:pPr>
        <w:pStyle w:val="FORMATTEXT"/>
        <w:ind w:firstLine="568"/>
        <w:jc w:val="both"/>
      </w:pPr>
    </w:p>
    <w:p w14:paraId="5BADE456" w14:textId="77777777" w:rsidR="00000000" w:rsidRDefault="00000000">
      <w:pPr>
        <w:pStyle w:val="FORMATTEXT"/>
        <w:ind w:firstLine="568"/>
        <w:jc w:val="both"/>
      </w:pPr>
      <w:r>
        <w:rPr>
          <w:i/>
          <w:iCs/>
        </w:rPr>
        <w:t>V</w:t>
      </w:r>
      <w:r>
        <w:t xml:space="preserve"> - скорость распространения пламени по горизонтальной проекции пожарной нагрузки, м/с.</w:t>
      </w:r>
    </w:p>
    <w:p w14:paraId="391DACCE" w14:textId="77777777" w:rsidR="00000000" w:rsidRDefault="00000000">
      <w:pPr>
        <w:pStyle w:val="FORMATTEXT"/>
        <w:ind w:firstLine="568"/>
        <w:jc w:val="both"/>
      </w:pPr>
    </w:p>
    <w:p w14:paraId="427B3473" w14:textId="77777777" w:rsidR="00000000" w:rsidRDefault="00000000">
      <w:pPr>
        <w:pStyle w:val="FORMATTEXT"/>
        <w:ind w:firstLine="568"/>
        <w:jc w:val="both"/>
      </w:pPr>
      <w:r>
        <w:rPr>
          <w:b/>
          <w:bCs/>
        </w:rPr>
        <w:t>В.1 Принцип оценки возможности использования спринклерной АУП</w:t>
      </w:r>
    </w:p>
    <w:p w14:paraId="0B9802E9" w14:textId="77777777" w:rsidR="00000000" w:rsidRDefault="00000000">
      <w:pPr>
        <w:pStyle w:val="FORMATTEXT"/>
        <w:ind w:firstLine="568"/>
        <w:jc w:val="both"/>
      </w:pPr>
    </w:p>
    <w:p w14:paraId="61B46408" w14:textId="77777777" w:rsidR="00000000" w:rsidRDefault="00000000">
      <w:pPr>
        <w:pStyle w:val="FORMATTEXT"/>
        <w:ind w:firstLine="568"/>
        <w:jc w:val="both"/>
      </w:pPr>
      <w:r>
        <w:t>В.1.1 Методика предназначена для оценки возможности применения спринклерной АУП или спринклерной АУП с принудительным пуском, проектируемой для защиты помещения от пожара класса А.</w:t>
      </w:r>
    </w:p>
    <w:p w14:paraId="606E7A5E" w14:textId="77777777" w:rsidR="00000000" w:rsidRDefault="00000000">
      <w:pPr>
        <w:pStyle w:val="FORMATTEXT"/>
        <w:ind w:firstLine="568"/>
        <w:jc w:val="both"/>
      </w:pPr>
    </w:p>
    <w:p w14:paraId="095964D5" w14:textId="77777777" w:rsidR="00000000" w:rsidRDefault="00000000">
      <w:pPr>
        <w:pStyle w:val="FORMATTEXT"/>
        <w:ind w:firstLine="568"/>
        <w:jc w:val="both"/>
      </w:pPr>
      <w:r>
        <w:t>Использование спринклерной АУП допускается при выполнении следующих условий:</w:t>
      </w:r>
    </w:p>
    <w:p w14:paraId="457DFC72" w14:textId="77777777" w:rsidR="00000000" w:rsidRDefault="00000000">
      <w:pPr>
        <w:pStyle w:val="FORMATTEXT"/>
        <w:ind w:firstLine="568"/>
        <w:jc w:val="both"/>
      </w:pPr>
    </w:p>
    <w:p w14:paraId="0D4A7CAE" w14:textId="35C7EB82" w:rsidR="00000000" w:rsidRDefault="00000000">
      <w:pPr>
        <w:pStyle w:val="FORMATTEXT"/>
        <w:ind w:firstLine="568"/>
        <w:jc w:val="both"/>
      </w:pPr>
      <w:r>
        <w:lastRenderedPageBreak/>
        <w:t xml:space="preserve">к моменту активации первого спринклерного оросителя площадь пожара </w:t>
      </w:r>
      <w:r w:rsidR="001C5C73">
        <w:rPr>
          <w:noProof/>
          <w:position w:val="-10"/>
        </w:rPr>
        <w:drawing>
          <wp:inline distT="0" distB="0" distL="0" distR="0" wp14:anchorId="07B44B70" wp14:editId="0E4986E0">
            <wp:extent cx="213360" cy="220980"/>
            <wp:effectExtent l="0" t="0" r="0" b="0"/>
            <wp:docPr id="304"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xml:space="preserve">не превышает площади </w:t>
      </w:r>
      <w:r w:rsidR="001C5C73">
        <w:rPr>
          <w:noProof/>
          <w:position w:val="-11"/>
        </w:rPr>
        <w:drawing>
          <wp:inline distT="0" distB="0" distL="0" distR="0" wp14:anchorId="2ABEB9AB" wp14:editId="23999B40">
            <wp:extent cx="312420" cy="228600"/>
            <wp:effectExtent l="0" t="0" r="0" b="0"/>
            <wp:docPr id="305"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t>, защищаемой одним оросителем (см. рисунок В.1)</w:t>
      </w:r>
    </w:p>
    <w:p w14:paraId="7D9DDBD3" w14:textId="77777777" w:rsidR="00000000" w:rsidRDefault="00000000">
      <w:pPr>
        <w:pStyle w:val="FORMATTEXT"/>
        <w:ind w:firstLine="568"/>
        <w:jc w:val="both"/>
      </w:pPr>
    </w:p>
    <w:p w14:paraId="2C072BD5" w14:textId="566A2C30" w:rsidR="00000000" w:rsidRDefault="001C5C73">
      <w:pPr>
        <w:pStyle w:val="FORMATTEXT"/>
        <w:jc w:val="right"/>
      </w:pPr>
      <w:r>
        <w:rPr>
          <w:noProof/>
          <w:position w:val="-11"/>
        </w:rPr>
        <w:drawing>
          <wp:inline distT="0" distB="0" distL="0" distR="0" wp14:anchorId="71E58E83" wp14:editId="210BA29D">
            <wp:extent cx="640080" cy="228600"/>
            <wp:effectExtent l="0" t="0" r="0" b="0"/>
            <wp:docPr id="306"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rsidR="00000000">
        <w:t xml:space="preserve">;                                                              (В.1) </w:t>
      </w:r>
    </w:p>
    <w:p w14:paraId="2A295FB9" w14:textId="60DC878B" w:rsidR="00000000" w:rsidRDefault="00000000">
      <w:pPr>
        <w:pStyle w:val="FORMATTEXT"/>
        <w:ind w:firstLine="568"/>
        <w:jc w:val="both"/>
      </w:pPr>
      <w:r>
        <w:t xml:space="preserve">время активации </w:t>
      </w:r>
      <w:r w:rsidR="001C5C73">
        <w:rPr>
          <w:noProof/>
          <w:position w:val="-11"/>
        </w:rPr>
        <w:drawing>
          <wp:inline distT="0" distB="0" distL="0" distR="0" wp14:anchorId="0E993D0A" wp14:editId="7144361A">
            <wp:extent cx="495300" cy="236220"/>
            <wp:effectExtent l="0" t="0" r="0" b="0"/>
            <wp:docPr id="307"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t xml:space="preserve">оросителя меньше времени, соответствующего развитию пожара на площади </w:t>
      </w:r>
      <w:r w:rsidR="001C5C73">
        <w:rPr>
          <w:noProof/>
          <w:position w:val="-11"/>
        </w:rPr>
        <w:drawing>
          <wp:inline distT="0" distB="0" distL="0" distR="0" wp14:anchorId="27C76F71" wp14:editId="6CD25541">
            <wp:extent cx="312420" cy="228600"/>
            <wp:effectExtent l="0" t="0" r="0" b="0"/>
            <wp:docPr id="308"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p>
    <w:p w14:paraId="104A11C7" w14:textId="77777777" w:rsidR="00000000" w:rsidRDefault="00000000">
      <w:pPr>
        <w:pStyle w:val="FORMATTEXT"/>
        <w:ind w:firstLine="568"/>
        <w:jc w:val="both"/>
      </w:pPr>
    </w:p>
    <w:p w14:paraId="0498C368" w14:textId="6574C779" w:rsidR="00000000" w:rsidRDefault="001C5C73">
      <w:pPr>
        <w:pStyle w:val="FORMATTEXT"/>
        <w:jc w:val="right"/>
      </w:pPr>
      <w:r>
        <w:rPr>
          <w:noProof/>
          <w:position w:val="-12"/>
        </w:rPr>
        <w:drawing>
          <wp:inline distT="0" distB="0" distL="0" distR="0" wp14:anchorId="290B0E7B" wp14:editId="7B757E22">
            <wp:extent cx="1973580" cy="274320"/>
            <wp:effectExtent l="0" t="0" r="0" b="0"/>
            <wp:docPr id="309"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73580" cy="274320"/>
                    </a:xfrm>
                    <a:prstGeom prst="rect">
                      <a:avLst/>
                    </a:prstGeom>
                    <a:noFill/>
                    <a:ln>
                      <a:noFill/>
                    </a:ln>
                  </pic:spPr>
                </pic:pic>
              </a:graphicData>
            </a:graphic>
          </wp:inline>
        </w:drawing>
      </w:r>
      <w:r w:rsidR="00000000">
        <w:t xml:space="preserve">.                                       (В.2) </w:t>
      </w:r>
    </w:p>
    <w:p w14:paraId="738D2486" w14:textId="77777777" w:rsidR="00000000" w:rsidRDefault="00000000">
      <w:pPr>
        <w:pStyle w:val="FORMATTEXT"/>
        <w:ind w:firstLine="568"/>
        <w:jc w:val="both"/>
      </w:pPr>
      <w:r>
        <w:t>Если к моменту активации первого спринклерного оросителя условия (В.1) и (В.2) не выполняются, то использование спринклерной АУП может оказаться неэффективным и целесообразно использовать другие способы защиты, например дренчерную АУП или спринклерную АУП с принудительным пуском.</w:t>
      </w:r>
    </w:p>
    <w:p w14:paraId="08BF2E48" w14:textId="77777777" w:rsidR="00000000" w:rsidRDefault="00000000">
      <w:pPr>
        <w:pStyle w:val="FORMATTEXT"/>
        <w:ind w:firstLine="568"/>
        <w:jc w:val="both"/>
      </w:pPr>
    </w:p>
    <w:p w14:paraId="295F2E8A" w14:textId="77777777" w:rsidR="00000000" w:rsidRDefault="00000000">
      <w:pPr>
        <w:pStyle w:val="FORMATTEXT"/>
        <w:ind w:firstLine="568"/>
        <w:jc w:val="both"/>
      </w:pPr>
      <w:r>
        <w:t>В.1.2 Проверка выполнения условий (В.1) и (В.2) осуществляется при следующих допущениях:</w:t>
      </w:r>
    </w:p>
    <w:p w14:paraId="43892851" w14:textId="77777777" w:rsidR="00000000" w:rsidRDefault="00000000">
      <w:pPr>
        <w:pStyle w:val="FORMATTEXT"/>
        <w:ind w:firstLine="568"/>
        <w:jc w:val="both"/>
      </w:pPr>
    </w:p>
    <w:p w14:paraId="7FDC9080" w14:textId="77777777" w:rsidR="00000000" w:rsidRDefault="00000000">
      <w:pPr>
        <w:pStyle w:val="FORMATTEXT"/>
        <w:ind w:firstLine="568"/>
        <w:jc w:val="both"/>
      </w:pPr>
      <w:r>
        <w:t>а) используется зонная модель, согласно которой весь объем помещения разделяется на зону горения, зону конвективного движения продуктов горения и зону, не затронутую пожаром (рисунок В.1);</w:t>
      </w:r>
    </w:p>
    <w:p w14:paraId="4BA07FFA" w14:textId="77777777" w:rsidR="00000000" w:rsidRDefault="00000000">
      <w:pPr>
        <w:pStyle w:val="FORMATTEXT"/>
        <w:ind w:firstLine="568"/>
        <w:jc w:val="both"/>
      </w:pPr>
    </w:p>
    <w:p w14:paraId="675A6EDD" w14:textId="77777777" w:rsidR="00000000" w:rsidRDefault="00000000">
      <w:pPr>
        <w:pStyle w:val="FORMATTEXT"/>
        <w:ind w:firstLine="568"/>
        <w:jc w:val="both"/>
      </w:pPr>
      <w:r>
        <w:t xml:space="preserve">б) высота защищаемого помещения </w:t>
      </w:r>
      <w:r>
        <w:rPr>
          <w:i/>
          <w:iCs/>
        </w:rPr>
        <w:t>Н</w:t>
      </w:r>
      <w:r>
        <w:t xml:space="preserve">; перекрытие защищаемого помещения горизонтальное; спринклерные оросители установлены непосредственно под перекрытием на расстоянии </w:t>
      </w:r>
      <w:r>
        <w:rPr>
          <w:i/>
          <w:iCs/>
        </w:rPr>
        <w:t>L</w:t>
      </w:r>
      <w:r>
        <w:t xml:space="preserve"> друг от друга;</w:t>
      </w:r>
    </w:p>
    <w:p w14:paraId="135BF459" w14:textId="77777777" w:rsidR="00000000" w:rsidRDefault="00000000">
      <w:pPr>
        <w:pStyle w:val="FORMATTEXT"/>
        <w:ind w:firstLine="568"/>
        <w:jc w:val="both"/>
      </w:pPr>
    </w:p>
    <w:p w14:paraId="49B9A890" w14:textId="77777777" w:rsidR="00000000" w:rsidRDefault="00000000">
      <w:pPr>
        <w:pStyle w:val="FORMATTEXT"/>
        <w:ind w:firstLine="568"/>
        <w:jc w:val="both"/>
      </w:pPr>
      <w:r>
        <w:t>в) пожарная нагрузка размещена в помещении равномерно, поверхность пожарной нагрузки горизонтальная;</w:t>
      </w:r>
    </w:p>
    <w:p w14:paraId="728478EC" w14:textId="77777777" w:rsidR="00000000" w:rsidRDefault="00000000">
      <w:pPr>
        <w:pStyle w:val="FORMATTEXT"/>
        <w:ind w:firstLine="568"/>
        <w:jc w:val="both"/>
      </w:pPr>
    </w:p>
    <w:p w14:paraId="5F1FE30E" w14:textId="4DEE386E" w:rsidR="00000000" w:rsidRDefault="00000000">
      <w:pPr>
        <w:pStyle w:val="FORMATTEXT"/>
        <w:ind w:firstLine="568"/>
        <w:jc w:val="both"/>
      </w:pPr>
      <w:r>
        <w:t xml:space="preserve">г) при пожаре с единицы площади пожара выделяется тепловая мощность </w:t>
      </w:r>
      <w:r>
        <w:rPr>
          <w:i/>
          <w:iCs/>
        </w:rPr>
        <w:t>q</w:t>
      </w:r>
      <w:r>
        <w:t xml:space="preserve">, пламя распространяется со скоростью </w:t>
      </w:r>
      <w:r>
        <w:rPr>
          <w:i/>
          <w:iCs/>
        </w:rPr>
        <w:t>V</w:t>
      </w:r>
      <w:r>
        <w:t xml:space="preserve">, а площадь пожара </w:t>
      </w:r>
      <w:r w:rsidR="001C5C73">
        <w:rPr>
          <w:noProof/>
          <w:position w:val="-10"/>
        </w:rPr>
        <w:drawing>
          <wp:inline distT="0" distB="0" distL="0" distR="0" wp14:anchorId="283742A7" wp14:editId="7100FCC6">
            <wp:extent cx="213360" cy="220980"/>
            <wp:effectExtent l="0" t="0" r="0" b="0"/>
            <wp:docPr id="310"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имеет круговую форму, оцениваемую из выражения:</w:t>
      </w:r>
    </w:p>
    <w:p w14:paraId="65566A86" w14:textId="77777777" w:rsidR="00000000" w:rsidRDefault="00000000">
      <w:pPr>
        <w:pStyle w:val="FORMATTEXT"/>
        <w:ind w:firstLine="568"/>
        <w:jc w:val="both"/>
      </w:pPr>
    </w:p>
    <w:p w14:paraId="3F4179BC" w14:textId="60BCDDA3" w:rsidR="00000000" w:rsidRDefault="001C5C73">
      <w:pPr>
        <w:pStyle w:val="FORMATTEXT"/>
        <w:jc w:val="right"/>
      </w:pPr>
      <w:r>
        <w:rPr>
          <w:noProof/>
          <w:position w:val="-12"/>
        </w:rPr>
        <w:drawing>
          <wp:inline distT="0" distB="0" distL="0" distR="0" wp14:anchorId="6B04BC75" wp14:editId="6640D875">
            <wp:extent cx="746760" cy="259080"/>
            <wp:effectExtent l="0" t="0" r="0" b="0"/>
            <wp:docPr id="311"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46760" cy="259080"/>
                    </a:xfrm>
                    <a:prstGeom prst="rect">
                      <a:avLst/>
                    </a:prstGeom>
                    <a:noFill/>
                    <a:ln>
                      <a:noFill/>
                    </a:ln>
                  </pic:spPr>
                </pic:pic>
              </a:graphicData>
            </a:graphic>
          </wp:inline>
        </w:drawing>
      </w:r>
      <w:r w:rsidR="00000000">
        <w:t xml:space="preserve">;                                                           (В.3) </w:t>
      </w:r>
    </w:p>
    <w:p w14:paraId="4DE80015" w14:textId="77777777" w:rsidR="00000000" w:rsidRDefault="00000000">
      <w:pPr>
        <w:pStyle w:val="FORMATTEXT"/>
        <w:ind w:firstLine="568"/>
        <w:jc w:val="both"/>
      </w:pPr>
      <w:r>
        <w:t>д) продукты горения свободно и концентрично распространяются под перекрытием в горизонтальных направлениях и не накапливаются в припотолочном слое, влияние бокового воздушного потока на конвективную колонку незначительно;</w:t>
      </w:r>
    </w:p>
    <w:p w14:paraId="5857F6DA" w14:textId="77777777" w:rsidR="00000000" w:rsidRDefault="00000000">
      <w:pPr>
        <w:pStyle w:val="FORMATTEXT"/>
        <w:ind w:firstLine="568"/>
        <w:jc w:val="both"/>
      </w:pPr>
    </w:p>
    <w:p w14:paraId="41A5DF23" w14:textId="77777777" w:rsidR="00000000" w:rsidRDefault="00000000">
      <w:pPr>
        <w:pStyle w:val="FORMATTEXT"/>
        <w:ind w:firstLine="568"/>
        <w:jc w:val="both"/>
      </w:pPr>
      <w:r>
        <w:t xml:space="preserve">е) максимальная величина расстояния </w:t>
      </w:r>
      <w:r>
        <w:rPr>
          <w:i/>
          <w:iCs/>
        </w:rPr>
        <w:t>r</w:t>
      </w:r>
      <w:r>
        <w:t xml:space="preserve"> (рисунок В.1) определяется из выражения:</w:t>
      </w:r>
    </w:p>
    <w:p w14:paraId="136E28AB" w14:textId="77777777" w:rsidR="00000000" w:rsidRDefault="00000000">
      <w:pPr>
        <w:pStyle w:val="FORMATTEXT"/>
        <w:ind w:firstLine="568"/>
        <w:jc w:val="both"/>
      </w:pPr>
    </w:p>
    <w:p w14:paraId="041AF1A1" w14:textId="2816BBF3" w:rsidR="00000000" w:rsidRDefault="001C5C73">
      <w:pPr>
        <w:pStyle w:val="FORMATTEXT"/>
        <w:jc w:val="right"/>
      </w:pPr>
      <w:r>
        <w:rPr>
          <w:noProof/>
          <w:position w:val="-8"/>
        </w:rPr>
        <w:drawing>
          <wp:inline distT="0" distB="0" distL="0" distR="0" wp14:anchorId="2FBED2C2" wp14:editId="3F4729AE">
            <wp:extent cx="426720" cy="175260"/>
            <wp:effectExtent l="0" t="0" r="0" b="0"/>
            <wp:docPr id="312"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26720" cy="175260"/>
                    </a:xfrm>
                    <a:prstGeom prst="rect">
                      <a:avLst/>
                    </a:prstGeom>
                    <a:noFill/>
                    <a:ln>
                      <a:noFill/>
                    </a:ln>
                  </pic:spPr>
                </pic:pic>
              </a:graphicData>
            </a:graphic>
          </wp:inline>
        </w:drawing>
      </w:r>
      <w:r w:rsidR="00000000">
        <w:t xml:space="preserve">,                                                                (В.4) </w:t>
      </w:r>
    </w:p>
    <w:p w14:paraId="18B4683C" w14:textId="77777777" w:rsidR="00000000" w:rsidRDefault="00000000">
      <w:pPr>
        <w:pStyle w:val="FORMATTEXT"/>
        <w:jc w:val="both"/>
      </w:pPr>
    </w:p>
    <w:p w14:paraId="5C0F88DB" w14:textId="77777777" w:rsidR="00000000" w:rsidRDefault="00000000">
      <w:pPr>
        <w:pStyle w:val="FORMATTEXT"/>
        <w:jc w:val="both"/>
      </w:pPr>
    </w:p>
    <w:p w14:paraId="5B022933" w14:textId="307E9E9A" w:rsidR="00000000" w:rsidRDefault="00000000">
      <w:pPr>
        <w:pStyle w:val="FORMATTEXT"/>
        <w:jc w:val="both"/>
      </w:pPr>
      <w:r>
        <w:t xml:space="preserve">где </w:t>
      </w:r>
      <w:r w:rsidR="001C5C73">
        <w:rPr>
          <w:noProof/>
          <w:position w:val="-8"/>
        </w:rPr>
        <w:drawing>
          <wp:inline distT="0" distB="0" distL="0" distR="0" wp14:anchorId="46A838DD" wp14:editId="4EE48993">
            <wp:extent cx="121920" cy="175260"/>
            <wp:effectExtent l="0" t="0" r="0" b="0"/>
            <wp:docPr id="313"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t xml:space="preserve">- коэффициент, учитывающий расположение оросителей (если очаг пожара находится между оросителями, расположенными в линию, </w:t>
      </w:r>
      <w:r w:rsidR="001C5C73">
        <w:rPr>
          <w:noProof/>
          <w:position w:val="-8"/>
        </w:rPr>
        <w:drawing>
          <wp:inline distT="0" distB="0" distL="0" distR="0" wp14:anchorId="3E9A4EB3" wp14:editId="03F03B61">
            <wp:extent cx="259080" cy="175260"/>
            <wp:effectExtent l="0" t="0" r="0" b="0"/>
            <wp:docPr id="314"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t xml:space="preserve">0,50; если очаг пожара находится в центре квадрата, образованного четырьмя оросителями, </w:t>
      </w:r>
      <w:r w:rsidR="001C5C73">
        <w:rPr>
          <w:noProof/>
          <w:position w:val="-8"/>
        </w:rPr>
        <w:drawing>
          <wp:inline distT="0" distB="0" distL="0" distR="0" wp14:anchorId="40CA0FC1" wp14:editId="2CCEC492">
            <wp:extent cx="259080" cy="175260"/>
            <wp:effectExtent l="0" t="0" r="0" b="0"/>
            <wp:docPr id="315"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t xml:space="preserve">0,71); </w:t>
      </w:r>
    </w:p>
    <w:p w14:paraId="7CF37C17" w14:textId="77777777" w:rsidR="00000000" w:rsidRDefault="00000000">
      <w:pPr>
        <w:pStyle w:val="FORMATTEXT"/>
        <w:ind w:firstLine="568"/>
        <w:jc w:val="both"/>
      </w:pPr>
    </w:p>
    <w:p w14:paraId="23EC7425" w14:textId="77777777" w:rsidR="00000000" w:rsidRDefault="00000000">
      <w:pPr>
        <w:pStyle w:val="FORMATTEXT"/>
        <w:ind w:firstLine="568"/>
        <w:jc w:val="both"/>
      </w:pPr>
    </w:p>
    <w:p w14:paraId="41307799"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7380"/>
      </w:tblGrid>
      <w:tr w:rsidR="00000000" w14:paraId="0618E036" w14:textId="77777777">
        <w:tblPrEx>
          <w:tblCellMar>
            <w:top w:w="0" w:type="dxa"/>
            <w:bottom w:w="0" w:type="dxa"/>
          </w:tblCellMar>
        </w:tblPrEx>
        <w:trPr>
          <w:jc w:val="center"/>
        </w:trPr>
        <w:tc>
          <w:tcPr>
            <w:tcW w:w="7380" w:type="dxa"/>
            <w:tcBorders>
              <w:top w:val="nil"/>
              <w:left w:val="nil"/>
              <w:bottom w:val="nil"/>
              <w:right w:val="nil"/>
            </w:tcBorders>
            <w:tcMar>
              <w:top w:w="114" w:type="dxa"/>
              <w:left w:w="28" w:type="dxa"/>
              <w:bottom w:w="114" w:type="dxa"/>
              <w:right w:w="28" w:type="dxa"/>
            </w:tcMar>
          </w:tcPr>
          <w:p w14:paraId="7B68FF58" w14:textId="3AEFC5B3"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11"/>
                <w:sz w:val="20"/>
                <w:szCs w:val="20"/>
              </w:rPr>
              <w:lastRenderedPageBreak/>
              <w:drawing>
                <wp:inline distT="0" distB="0" distL="0" distR="0" wp14:anchorId="22CB3A14" wp14:editId="2201D25C">
                  <wp:extent cx="4648200" cy="2788920"/>
                  <wp:effectExtent l="0" t="0" r="0" b="0"/>
                  <wp:docPr id="316"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48200" cy="2788920"/>
                          </a:xfrm>
                          <a:prstGeom prst="rect">
                            <a:avLst/>
                          </a:prstGeom>
                          <a:noFill/>
                          <a:ln>
                            <a:noFill/>
                          </a:ln>
                        </pic:spPr>
                      </pic:pic>
                    </a:graphicData>
                  </a:graphic>
                </wp:inline>
              </w:drawing>
            </w:r>
          </w:p>
        </w:tc>
      </w:tr>
    </w:tbl>
    <w:p w14:paraId="035E3A3C"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0ECAF44" w14:textId="77777777" w:rsidR="00000000" w:rsidRDefault="00000000">
      <w:pPr>
        <w:pStyle w:val="FORMATTEXT"/>
        <w:jc w:val="center"/>
      </w:pPr>
      <w:r>
        <w:t xml:space="preserve">     Рисунок В.1 - Расчетная схема </w:t>
      </w:r>
    </w:p>
    <w:p w14:paraId="230CA8A2" w14:textId="77777777" w:rsidR="00000000" w:rsidRDefault="00000000">
      <w:pPr>
        <w:pStyle w:val="FORMATTEXT"/>
        <w:ind w:firstLine="568"/>
        <w:jc w:val="both"/>
      </w:pPr>
      <w:r>
        <w:t xml:space="preserve">ж) инерционность колбы спринклерного оросителя характеризуется коэффициентом тепловой инерционности </w:t>
      </w:r>
      <w:r>
        <w:rPr>
          <w:i/>
          <w:iCs/>
        </w:rPr>
        <w:t>K</w:t>
      </w:r>
      <w:r>
        <w:t>;</w:t>
      </w:r>
    </w:p>
    <w:p w14:paraId="37AE1C07" w14:textId="77777777" w:rsidR="00000000" w:rsidRDefault="00000000">
      <w:pPr>
        <w:pStyle w:val="FORMATTEXT"/>
        <w:ind w:firstLine="568"/>
        <w:jc w:val="both"/>
      </w:pPr>
    </w:p>
    <w:p w14:paraId="2D7615D5" w14:textId="77777777" w:rsidR="00000000" w:rsidRDefault="00000000">
      <w:pPr>
        <w:pStyle w:val="FORMATTEXT"/>
        <w:ind w:firstLine="568"/>
        <w:jc w:val="both"/>
      </w:pPr>
      <w:r>
        <w:t>з) теплоотдача от термочувствительной колбы к корпусу оросителя мала по сравнению с подводом к ней тепла из окружающей среды;</w:t>
      </w:r>
    </w:p>
    <w:p w14:paraId="26304554" w14:textId="77777777" w:rsidR="00000000" w:rsidRDefault="00000000">
      <w:pPr>
        <w:pStyle w:val="FORMATTEXT"/>
        <w:ind w:firstLine="568"/>
        <w:jc w:val="both"/>
      </w:pPr>
    </w:p>
    <w:p w14:paraId="24E05CCB" w14:textId="223D50EA" w:rsidR="00000000" w:rsidRDefault="00000000">
      <w:pPr>
        <w:pStyle w:val="FORMATTEXT"/>
        <w:ind w:firstLine="568"/>
        <w:jc w:val="both"/>
      </w:pPr>
      <w:r>
        <w:t xml:space="preserve">и) в течение времени </w:t>
      </w:r>
      <w:r w:rsidR="001C5C73">
        <w:rPr>
          <w:noProof/>
          <w:position w:val="-11"/>
        </w:rPr>
        <w:drawing>
          <wp:inline distT="0" distB="0" distL="0" distR="0" wp14:anchorId="697FD85F" wp14:editId="5ED81227">
            <wp:extent cx="495300" cy="236220"/>
            <wp:effectExtent l="0" t="0" r="0" b="0"/>
            <wp:docPr id="317"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t xml:space="preserve">не происходит полного выгорания пожарной нагрузки на какой-либо части площади </w:t>
      </w:r>
      <w:r w:rsidR="001C5C73">
        <w:rPr>
          <w:noProof/>
          <w:position w:val="-10"/>
        </w:rPr>
        <w:drawing>
          <wp:inline distT="0" distB="0" distL="0" distR="0" wp14:anchorId="689C9CCF" wp14:editId="357CC9D1">
            <wp:extent cx="213360" cy="220980"/>
            <wp:effectExtent l="0" t="0" r="0" b="0"/>
            <wp:docPr id="318"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w:t>
      </w:r>
    </w:p>
    <w:p w14:paraId="4E5490D7" w14:textId="77777777" w:rsidR="00000000" w:rsidRDefault="00000000">
      <w:pPr>
        <w:pStyle w:val="FORMATTEXT"/>
        <w:ind w:firstLine="568"/>
        <w:jc w:val="both"/>
      </w:pPr>
    </w:p>
    <w:p w14:paraId="1D4571AF" w14:textId="1B723386" w:rsidR="00000000" w:rsidRDefault="00000000">
      <w:pPr>
        <w:pStyle w:val="FORMATTEXT"/>
        <w:ind w:firstLine="568"/>
        <w:jc w:val="both"/>
      </w:pPr>
      <w:r>
        <w:t xml:space="preserve">к) активация спринклерного оросителя может происходить от термического разрушения колбы, в момент времени </w:t>
      </w:r>
      <w:r w:rsidR="001C5C73">
        <w:rPr>
          <w:noProof/>
          <w:position w:val="-11"/>
        </w:rPr>
        <w:drawing>
          <wp:inline distT="0" distB="0" distL="0" distR="0" wp14:anchorId="5B38AB68" wp14:editId="3A2AEA7B">
            <wp:extent cx="495300" cy="236220"/>
            <wp:effectExtent l="0" t="0" r="0" b="0"/>
            <wp:docPr id="319"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t xml:space="preserve">, когда текущее значение температуры колбы </w:t>
      </w:r>
      <w:r w:rsidR="001C5C73">
        <w:rPr>
          <w:noProof/>
          <w:position w:val="-11"/>
        </w:rPr>
        <w:drawing>
          <wp:inline distT="0" distB="0" distL="0" distR="0" wp14:anchorId="28149870" wp14:editId="2D2511C5">
            <wp:extent cx="297180" cy="228600"/>
            <wp:effectExtent l="0" t="0" r="0" b="0"/>
            <wp:docPr id="320"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t xml:space="preserve">достигнет паспортного значения номинальной температуры срабатывания оросителя </w:t>
      </w:r>
      <w:r w:rsidR="001C5C73">
        <w:rPr>
          <w:noProof/>
          <w:position w:val="-11"/>
        </w:rPr>
        <w:drawing>
          <wp:inline distT="0" distB="0" distL="0" distR="0" wp14:anchorId="3928CA7E" wp14:editId="56EC6B51">
            <wp:extent cx="342900" cy="228600"/>
            <wp:effectExtent l="0" t="0" r="0" b="0"/>
            <wp:docPr id="321"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т.е.:</w:t>
      </w:r>
    </w:p>
    <w:p w14:paraId="0C26F76E" w14:textId="77777777" w:rsidR="00000000" w:rsidRDefault="00000000">
      <w:pPr>
        <w:pStyle w:val="FORMATTEXT"/>
        <w:ind w:firstLine="568"/>
        <w:jc w:val="both"/>
      </w:pPr>
    </w:p>
    <w:p w14:paraId="4DEEFAEC" w14:textId="01152F94" w:rsidR="00000000" w:rsidRDefault="001C5C73">
      <w:pPr>
        <w:pStyle w:val="FORMATTEXT"/>
        <w:jc w:val="right"/>
      </w:pPr>
      <w:r>
        <w:rPr>
          <w:noProof/>
          <w:position w:val="-11"/>
        </w:rPr>
        <w:drawing>
          <wp:inline distT="0" distB="0" distL="0" distR="0" wp14:anchorId="6CED1A63" wp14:editId="2BD40D76">
            <wp:extent cx="746760" cy="228600"/>
            <wp:effectExtent l="0" t="0" r="0" b="0"/>
            <wp:docPr id="322"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46760" cy="228600"/>
                    </a:xfrm>
                    <a:prstGeom prst="rect">
                      <a:avLst/>
                    </a:prstGeom>
                    <a:noFill/>
                    <a:ln>
                      <a:noFill/>
                    </a:ln>
                  </pic:spPr>
                </pic:pic>
              </a:graphicData>
            </a:graphic>
          </wp:inline>
        </w:drawing>
      </w:r>
      <w:r w:rsidR="00000000">
        <w:t xml:space="preserve">;                                                        (В.5) </w:t>
      </w:r>
    </w:p>
    <w:p w14:paraId="641CFFE8" w14:textId="77777777" w:rsidR="00000000" w:rsidRDefault="00000000">
      <w:pPr>
        <w:pStyle w:val="FORMATTEXT"/>
        <w:ind w:firstLine="568"/>
        <w:jc w:val="both"/>
      </w:pPr>
      <w:r>
        <w:t>л) на момент пожара АУП полностью работоспособна, ее гидравлические параметры соответствуют нормативным требованиям настоящего свода правил (и в данной методике не рассматриваются).</w:t>
      </w:r>
    </w:p>
    <w:p w14:paraId="47924EC2" w14:textId="77777777" w:rsidR="00000000" w:rsidRDefault="00000000">
      <w:pPr>
        <w:pStyle w:val="FORMATTEXT"/>
        <w:ind w:firstLine="568"/>
        <w:jc w:val="both"/>
      </w:pPr>
    </w:p>
    <w:p w14:paraId="52E43C65" w14:textId="5D17CA52" w:rsidR="00000000" w:rsidRDefault="00000000">
      <w:pPr>
        <w:pStyle w:val="FORMATTEXT"/>
        <w:ind w:firstLine="568"/>
        <w:jc w:val="both"/>
      </w:pPr>
      <w:r>
        <w:t xml:space="preserve">В.1.3 Выполнение условий (В.1) и (В.2) обеспечивается, когда на момент достижения пожаром площади </w:t>
      </w:r>
      <w:r w:rsidR="001C5C73">
        <w:rPr>
          <w:noProof/>
          <w:position w:val="-11"/>
        </w:rPr>
        <w:drawing>
          <wp:inline distT="0" distB="0" distL="0" distR="0" wp14:anchorId="5F1A4744" wp14:editId="4100F730">
            <wp:extent cx="640080" cy="228600"/>
            <wp:effectExtent l="0" t="0" r="0" b="0"/>
            <wp:docPr id="323"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t>:</w:t>
      </w:r>
    </w:p>
    <w:p w14:paraId="18EDD951" w14:textId="77777777" w:rsidR="00000000" w:rsidRDefault="00000000">
      <w:pPr>
        <w:pStyle w:val="FORMATTEXT"/>
        <w:ind w:firstLine="568"/>
        <w:jc w:val="both"/>
      </w:pPr>
    </w:p>
    <w:p w14:paraId="77B6BE1B" w14:textId="71F775CC" w:rsidR="00000000" w:rsidRDefault="00000000">
      <w:pPr>
        <w:pStyle w:val="FORMATTEXT"/>
        <w:ind w:firstLine="568"/>
        <w:jc w:val="both"/>
      </w:pPr>
      <w:r>
        <w:t xml:space="preserve">высота помещения меньше критической </w:t>
      </w:r>
      <w:r w:rsidR="001C5C73">
        <w:rPr>
          <w:noProof/>
          <w:position w:val="-11"/>
        </w:rPr>
        <w:drawing>
          <wp:inline distT="0" distB="0" distL="0" distR="0" wp14:anchorId="0E2CECEC" wp14:editId="694E0A8B">
            <wp:extent cx="571500" cy="236220"/>
            <wp:effectExtent l="0" t="0" r="0" b="0"/>
            <wp:docPr id="324"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1500" cy="236220"/>
                    </a:xfrm>
                    <a:prstGeom prst="rect">
                      <a:avLst/>
                    </a:prstGeom>
                    <a:noFill/>
                    <a:ln>
                      <a:noFill/>
                    </a:ln>
                  </pic:spPr>
                </pic:pic>
              </a:graphicData>
            </a:graphic>
          </wp:inline>
        </w:drawing>
      </w:r>
      <w:r>
        <w:t>;</w:t>
      </w:r>
    </w:p>
    <w:p w14:paraId="38A80F2A" w14:textId="77777777" w:rsidR="00000000" w:rsidRDefault="00000000">
      <w:pPr>
        <w:pStyle w:val="FORMATTEXT"/>
        <w:ind w:firstLine="568"/>
        <w:jc w:val="both"/>
      </w:pPr>
    </w:p>
    <w:p w14:paraId="225A93C1" w14:textId="5B9F3C77" w:rsidR="00000000" w:rsidRDefault="00000000">
      <w:pPr>
        <w:pStyle w:val="FORMATTEXT"/>
        <w:ind w:firstLine="568"/>
        <w:jc w:val="both"/>
      </w:pPr>
      <w:r>
        <w:t xml:space="preserve">температура колбы </w:t>
      </w:r>
      <w:r w:rsidR="001C5C73">
        <w:rPr>
          <w:noProof/>
          <w:position w:val="-11"/>
        </w:rPr>
        <w:drawing>
          <wp:inline distT="0" distB="0" distL="0" distR="0" wp14:anchorId="6C89DED1" wp14:editId="097EAC28">
            <wp:extent cx="297180" cy="228600"/>
            <wp:effectExtent l="0" t="0" r="0" b="0"/>
            <wp:docPr id="325"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t xml:space="preserve">оросителя оказывается не меньше номинальной температуры срабатывания </w:t>
      </w:r>
      <w:r w:rsidR="001C5C73">
        <w:rPr>
          <w:noProof/>
          <w:position w:val="-11"/>
        </w:rPr>
        <w:drawing>
          <wp:inline distT="0" distB="0" distL="0" distR="0" wp14:anchorId="0035E3E7" wp14:editId="4D819ADD">
            <wp:extent cx="342900" cy="228600"/>
            <wp:effectExtent l="0" t="0" r="0" b="0"/>
            <wp:docPr id="326"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т.е </w:t>
      </w:r>
      <w:r w:rsidR="001C5C73">
        <w:rPr>
          <w:noProof/>
          <w:position w:val="-11"/>
        </w:rPr>
        <w:drawing>
          <wp:inline distT="0" distB="0" distL="0" distR="0" wp14:anchorId="2E74BEA8" wp14:editId="44F44FD7">
            <wp:extent cx="746760" cy="228600"/>
            <wp:effectExtent l="0" t="0" r="0" b="0"/>
            <wp:docPr id="327"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46760" cy="228600"/>
                    </a:xfrm>
                    <a:prstGeom prst="rect">
                      <a:avLst/>
                    </a:prstGeom>
                    <a:noFill/>
                    <a:ln>
                      <a:noFill/>
                    </a:ln>
                  </pic:spPr>
                </pic:pic>
              </a:graphicData>
            </a:graphic>
          </wp:inline>
        </w:drawing>
      </w:r>
      <w:r>
        <w:t>.</w:t>
      </w:r>
    </w:p>
    <w:p w14:paraId="07E31042" w14:textId="77777777" w:rsidR="00000000" w:rsidRDefault="00000000">
      <w:pPr>
        <w:pStyle w:val="FORMATTEXT"/>
        <w:ind w:firstLine="568"/>
        <w:jc w:val="both"/>
      </w:pPr>
    </w:p>
    <w:p w14:paraId="2CF36FD9" w14:textId="63AA7381" w:rsidR="00000000" w:rsidRDefault="00000000">
      <w:pPr>
        <w:pStyle w:val="FORMATTEXT"/>
        <w:ind w:firstLine="568"/>
        <w:jc w:val="both"/>
      </w:pPr>
      <w:r>
        <w:t xml:space="preserve">В.1.4 Для проверки первого условия рассчитывается высота </w:t>
      </w:r>
      <w:r w:rsidR="001C5C73">
        <w:rPr>
          <w:noProof/>
          <w:position w:val="-11"/>
        </w:rPr>
        <w:drawing>
          <wp:inline distT="0" distB="0" distL="0" distR="0" wp14:anchorId="4FC2ED2D" wp14:editId="43EC84AB">
            <wp:extent cx="297180" cy="236220"/>
            <wp:effectExtent l="0" t="0" r="0" b="0"/>
            <wp:docPr id="328"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t xml:space="preserve">, при превышении которой над очагом пожара не будет достигнута температура </w:t>
      </w:r>
      <w:r w:rsidR="001C5C73">
        <w:rPr>
          <w:noProof/>
          <w:position w:val="-11"/>
        </w:rPr>
        <w:drawing>
          <wp:inline distT="0" distB="0" distL="0" distR="0" wp14:anchorId="0411BDC7" wp14:editId="4FF73109">
            <wp:extent cx="342900" cy="228600"/>
            <wp:effectExtent l="0" t="0" r="0" b="0"/>
            <wp:docPr id="329"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14:paraId="12169055" w14:textId="77777777" w:rsidR="00000000" w:rsidRDefault="00000000">
      <w:pPr>
        <w:pStyle w:val="FORMATTEXT"/>
        <w:ind w:firstLine="568"/>
        <w:jc w:val="both"/>
      </w:pPr>
    </w:p>
    <w:p w14:paraId="06ABBEB6" w14:textId="76D11150" w:rsidR="00000000" w:rsidRDefault="001C5C73">
      <w:pPr>
        <w:pStyle w:val="FORMATTEXT"/>
        <w:jc w:val="right"/>
      </w:pPr>
      <w:r>
        <w:rPr>
          <w:noProof/>
          <w:position w:val="-12"/>
        </w:rPr>
        <w:drawing>
          <wp:inline distT="0" distB="0" distL="0" distR="0" wp14:anchorId="37AA3A62" wp14:editId="4349871C">
            <wp:extent cx="2552700" cy="274320"/>
            <wp:effectExtent l="0" t="0" r="0" b="0"/>
            <wp:docPr id="330"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552700" cy="274320"/>
                    </a:xfrm>
                    <a:prstGeom prst="rect">
                      <a:avLst/>
                    </a:prstGeom>
                    <a:noFill/>
                    <a:ln>
                      <a:noFill/>
                    </a:ln>
                  </pic:spPr>
                </pic:pic>
              </a:graphicData>
            </a:graphic>
          </wp:inline>
        </w:drawing>
      </w:r>
      <w:r w:rsidR="00000000">
        <w:t xml:space="preserve">.                                (В.6) </w:t>
      </w:r>
    </w:p>
    <w:p w14:paraId="05BFF794" w14:textId="77777777" w:rsidR="00000000" w:rsidRDefault="00000000">
      <w:pPr>
        <w:pStyle w:val="FORMATTEXT"/>
        <w:ind w:firstLine="568"/>
        <w:jc w:val="both"/>
      </w:pPr>
      <w:r>
        <w:t>Если условие (В.6) не выполняется, то для защищаемого помещения использование спринклерной АУП может оказаться неэффективным и целесообразно использовать другие способы защиты, например дренчерную АУП или спринклерную АУП с принудительным пуском.</w:t>
      </w:r>
    </w:p>
    <w:p w14:paraId="3089A9BB" w14:textId="77777777" w:rsidR="00000000" w:rsidRDefault="00000000">
      <w:pPr>
        <w:pStyle w:val="FORMATTEXT"/>
        <w:ind w:firstLine="568"/>
        <w:jc w:val="both"/>
      </w:pPr>
    </w:p>
    <w:p w14:paraId="2C4130EB" w14:textId="203AB83A" w:rsidR="00000000" w:rsidRDefault="00000000">
      <w:pPr>
        <w:pStyle w:val="FORMATTEXT"/>
        <w:ind w:firstLine="568"/>
        <w:jc w:val="both"/>
      </w:pPr>
      <w:r>
        <w:t xml:space="preserve">В.1.5 В случае выполнения условия (В.6) осуществляется оценка температуры колбы </w:t>
      </w:r>
      <w:r w:rsidR="001C5C73">
        <w:rPr>
          <w:noProof/>
          <w:position w:val="-11"/>
        </w:rPr>
        <w:drawing>
          <wp:inline distT="0" distB="0" distL="0" distR="0" wp14:anchorId="188E9932" wp14:editId="68304E5A">
            <wp:extent cx="297180" cy="228600"/>
            <wp:effectExtent l="0" t="0" r="0" b="0"/>
            <wp:docPr id="331"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t xml:space="preserve">к моменту достижения пожаром площади </w:t>
      </w:r>
      <w:r w:rsidR="001C5C73">
        <w:rPr>
          <w:noProof/>
          <w:position w:val="-11"/>
        </w:rPr>
        <w:drawing>
          <wp:inline distT="0" distB="0" distL="0" distR="0" wp14:anchorId="3197D39B" wp14:editId="21DBBA8A">
            <wp:extent cx="640080" cy="228600"/>
            <wp:effectExtent l="0" t="0" r="0" b="0"/>
            <wp:docPr id="332"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t xml:space="preserve">при максимально возможном расстоянии от оси очага пожара до </w:t>
      </w:r>
      <w:r>
        <w:lastRenderedPageBreak/>
        <w:t xml:space="preserve">спринклерного оросителя </w:t>
      </w:r>
      <w:r w:rsidR="001C5C73">
        <w:rPr>
          <w:noProof/>
          <w:position w:val="-8"/>
        </w:rPr>
        <w:drawing>
          <wp:inline distT="0" distB="0" distL="0" distR="0" wp14:anchorId="289D9CE1" wp14:editId="213E4506">
            <wp:extent cx="518160" cy="175260"/>
            <wp:effectExtent l="0" t="0" r="0" b="0"/>
            <wp:docPr id="333"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18160" cy="175260"/>
                    </a:xfrm>
                    <a:prstGeom prst="rect">
                      <a:avLst/>
                    </a:prstGeom>
                    <a:noFill/>
                    <a:ln>
                      <a:noFill/>
                    </a:ln>
                  </pic:spPr>
                </pic:pic>
              </a:graphicData>
            </a:graphic>
          </wp:inline>
        </w:drawing>
      </w:r>
      <w:r>
        <w:t>.</w:t>
      </w:r>
    </w:p>
    <w:p w14:paraId="5BFE73DF" w14:textId="77777777" w:rsidR="00000000" w:rsidRDefault="00000000">
      <w:pPr>
        <w:pStyle w:val="FORMATTEXT"/>
        <w:ind w:firstLine="568"/>
        <w:jc w:val="both"/>
      </w:pPr>
    </w:p>
    <w:p w14:paraId="4BB01D4F" w14:textId="0E90DB1F" w:rsidR="00000000" w:rsidRDefault="00000000">
      <w:pPr>
        <w:pStyle w:val="FORMATTEXT"/>
        <w:ind w:firstLine="568"/>
        <w:jc w:val="both"/>
      </w:pPr>
      <w:r>
        <w:t xml:space="preserve">Оценка значения температуры колбы </w:t>
      </w:r>
      <w:r w:rsidR="001C5C73">
        <w:rPr>
          <w:noProof/>
          <w:position w:val="-11"/>
        </w:rPr>
        <w:drawing>
          <wp:inline distT="0" distB="0" distL="0" distR="0" wp14:anchorId="419826B9" wp14:editId="0D6FA16F">
            <wp:extent cx="297180" cy="228600"/>
            <wp:effectExtent l="0" t="0" r="0" b="0"/>
            <wp:docPr id="334"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t>осуществляется на основе решения уравнения теплового баланса колбы с учетом динамики температуры продуктов горения:</w:t>
      </w:r>
    </w:p>
    <w:p w14:paraId="3E613DBC" w14:textId="77777777" w:rsidR="00000000" w:rsidRDefault="00000000">
      <w:pPr>
        <w:pStyle w:val="FORMATTEXT"/>
        <w:ind w:firstLine="568"/>
        <w:jc w:val="both"/>
      </w:pPr>
    </w:p>
    <w:p w14:paraId="338A2D90" w14:textId="021204F5" w:rsidR="00000000" w:rsidRDefault="001C5C73">
      <w:pPr>
        <w:pStyle w:val="FORMATTEXT"/>
        <w:jc w:val="right"/>
      </w:pPr>
      <w:r>
        <w:rPr>
          <w:noProof/>
          <w:position w:val="-12"/>
        </w:rPr>
        <w:drawing>
          <wp:inline distT="0" distB="0" distL="0" distR="0" wp14:anchorId="05126FE3" wp14:editId="5AD39543">
            <wp:extent cx="2971800" cy="266700"/>
            <wp:effectExtent l="0" t="0" r="0" b="0"/>
            <wp:docPr id="335"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r w:rsidR="00000000">
        <w:t xml:space="preserve">.                         (В.7) </w:t>
      </w:r>
    </w:p>
    <w:p w14:paraId="5702C61A" w14:textId="77777777" w:rsidR="00000000" w:rsidRDefault="00000000">
      <w:pPr>
        <w:pStyle w:val="FORMATTEXT"/>
        <w:jc w:val="both"/>
      </w:pPr>
    </w:p>
    <w:p w14:paraId="2076B6A7" w14:textId="77777777" w:rsidR="00000000" w:rsidRDefault="00000000">
      <w:pPr>
        <w:pStyle w:val="FORMATTEXT"/>
        <w:jc w:val="both"/>
      </w:pPr>
    </w:p>
    <w:p w14:paraId="0549EB08" w14:textId="00EF6FD9" w:rsidR="00000000" w:rsidRDefault="00000000">
      <w:pPr>
        <w:pStyle w:val="FORMATTEXT"/>
        <w:jc w:val="both"/>
      </w:pPr>
      <w:r>
        <w:t xml:space="preserve">где </w:t>
      </w:r>
      <w:r w:rsidR="001C5C73">
        <w:rPr>
          <w:noProof/>
          <w:position w:val="-12"/>
        </w:rPr>
        <w:drawing>
          <wp:inline distT="0" distB="0" distL="0" distR="0" wp14:anchorId="2F5B016D" wp14:editId="1D989095">
            <wp:extent cx="1143000" cy="274320"/>
            <wp:effectExtent l="0" t="0" r="0" b="0"/>
            <wp:docPr id="336"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r>
        <w:t>;</w:t>
      </w:r>
    </w:p>
    <w:p w14:paraId="7FCA3485" w14:textId="010088E1" w:rsidR="00000000" w:rsidRDefault="001C5C73">
      <w:pPr>
        <w:pStyle w:val="FORMATTEXT"/>
        <w:jc w:val="both"/>
      </w:pPr>
      <w:r>
        <w:rPr>
          <w:noProof/>
          <w:position w:val="-33"/>
        </w:rPr>
        <w:drawing>
          <wp:inline distT="0" distB="0" distL="0" distR="0" wp14:anchorId="515281A5" wp14:editId="29E994DC">
            <wp:extent cx="3695700" cy="792480"/>
            <wp:effectExtent l="0" t="0" r="0" b="0"/>
            <wp:docPr id="337"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695700" cy="792480"/>
                    </a:xfrm>
                    <a:prstGeom prst="rect">
                      <a:avLst/>
                    </a:prstGeom>
                    <a:noFill/>
                    <a:ln>
                      <a:noFill/>
                    </a:ln>
                  </pic:spPr>
                </pic:pic>
              </a:graphicData>
            </a:graphic>
          </wp:inline>
        </w:drawing>
      </w:r>
    </w:p>
    <w:p w14:paraId="0B4DCF60" w14:textId="77777777" w:rsidR="00000000" w:rsidRDefault="00000000">
      <w:pPr>
        <w:pStyle w:val="FORMATTEXT"/>
        <w:jc w:val="both"/>
      </w:pPr>
    </w:p>
    <w:p w14:paraId="43194F7F" w14:textId="22467AC0" w:rsidR="00000000" w:rsidRDefault="001C5C73">
      <w:pPr>
        <w:pStyle w:val="FORMATTEXT"/>
        <w:jc w:val="both"/>
      </w:pPr>
      <w:r>
        <w:rPr>
          <w:noProof/>
          <w:position w:val="-33"/>
        </w:rPr>
        <w:drawing>
          <wp:inline distT="0" distB="0" distL="0" distR="0" wp14:anchorId="654488FB" wp14:editId="124CAAF0">
            <wp:extent cx="3352800" cy="792480"/>
            <wp:effectExtent l="0" t="0" r="0" b="0"/>
            <wp:docPr id="338"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52800" cy="792480"/>
                    </a:xfrm>
                    <a:prstGeom prst="rect">
                      <a:avLst/>
                    </a:prstGeom>
                    <a:noFill/>
                    <a:ln>
                      <a:noFill/>
                    </a:ln>
                  </pic:spPr>
                </pic:pic>
              </a:graphicData>
            </a:graphic>
          </wp:inline>
        </w:drawing>
      </w:r>
    </w:p>
    <w:p w14:paraId="3D0B88C3" w14:textId="77777777" w:rsidR="00000000" w:rsidRDefault="00000000">
      <w:pPr>
        <w:pStyle w:val="FORMATTEXT"/>
        <w:jc w:val="both"/>
      </w:pPr>
    </w:p>
    <w:p w14:paraId="7E8A8192" w14:textId="633AEB97" w:rsidR="00000000" w:rsidRDefault="00000000">
      <w:pPr>
        <w:pStyle w:val="FORMATTEXT"/>
        <w:ind w:firstLine="568"/>
        <w:jc w:val="both"/>
      </w:pPr>
      <w:r>
        <w:t xml:space="preserve">Если выполняется неравенство </w:t>
      </w:r>
      <w:r w:rsidR="001C5C73">
        <w:rPr>
          <w:noProof/>
          <w:position w:val="-11"/>
        </w:rPr>
        <w:drawing>
          <wp:inline distT="0" distB="0" distL="0" distR="0" wp14:anchorId="1147F08F" wp14:editId="5909ACE6">
            <wp:extent cx="746760" cy="228600"/>
            <wp:effectExtent l="0" t="0" r="0" b="0"/>
            <wp:docPr id="339"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46760" cy="228600"/>
                    </a:xfrm>
                    <a:prstGeom prst="rect">
                      <a:avLst/>
                    </a:prstGeom>
                    <a:noFill/>
                    <a:ln>
                      <a:noFill/>
                    </a:ln>
                  </pic:spPr>
                </pic:pic>
              </a:graphicData>
            </a:graphic>
          </wp:inline>
        </w:drawing>
      </w:r>
      <w:r>
        <w:t>(В.5), то спринклерная АУП может использоваться; если неравенство не выполняется, то целесообразно проверить возможность использования сприклерных оросителей с меньшим коэффициентом тепловой инерционности либо использовать другие способы защиты, например дренчерную АУП или спринклерную АУП с принудительным пуском.</w:t>
      </w:r>
    </w:p>
    <w:p w14:paraId="2299AAFD" w14:textId="77777777" w:rsidR="00000000" w:rsidRDefault="00000000">
      <w:pPr>
        <w:pStyle w:val="FORMATTEXT"/>
        <w:ind w:firstLine="568"/>
        <w:jc w:val="both"/>
      </w:pPr>
    </w:p>
    <w:p w14:paraId="7C416394" w14:textId="77777777" w:rsidR="00000000" w:rsidRDefault="00000000">
      <w:pPr>
        <w:pStyle w:val="FORMATTEXT"/>
        <w:ind w:firstLine="568"/>
        <w:jc w:val="both"/>
      </w:pPr>
      <w:r>
        <w:rPr>
          <w:b/>
          <w:bCs/>
        </w:rPr>
        <w:t>В.2 Оценка времени активации спринклерного оросителя и площади пожара в момент активации спринклерного оросителя</w:t>
      </w:r>
    </w:p>
    <w:p w14:paraId="73962364" w14:textId="77777777" w:rsidR="00000000" w:rsidRDefault="00000000">
      <w:pPr>
        <w:pStyle w:val="FORMATTEXT"/>
        <w:ind w:firstLine="568"/>
        <w:jc w:val="both"/>
      </w:pPr>
    </w:p>
    <w:p w14:paraId="61D8B2A1" w14:textId="4459D91F" w:rsidR="00000000" w:rsidRDefault="00000000">
      <w:pPr>
        <w:pStyle w:val="FORMATTEXT"/>
        <w:ind w:firstLine="568"/>
        <w:jc w:val="both"/>
      </w:pPr>
      <w:r>
        <w:t xml:space="preserve">В.2.1 Время активации </w:t>
      </w:r>
      <w:r w:rsidR="001C5C73">
        <w:rPr>
          <w:noProof/>
          <w:position w:val="-11"/>
        </w:rPr>
        <w:drawing>
          <wp:inline distT="0" distB="0" distL="0" distR="0" wp14:anchorId="0FE45C98" wp14:editId="47B34B3A">
            <wp:extent cx="495300" cy="236220"/>
            <wp:effectExtent l="0" t="0" r="0" b="0"/>
            <wp:docPr id="340"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t>спринклерного оросителя может быть определено из решения уравнения:</w:t>
      </w:r>
    </w:p>
    <w:p w14:paraId="5149BBB4" w14:textId="77777777" w:rsidR="00000000" w:rsidRDefault="00000000">
      <w:pPr>
        <w:pStyle w:val="FORMATTEXT"/>
        <w:ind w:firstLine="568"/>
        <w:jc w:val="both"/>
      </w:pPr>
    </w:p>
    <w:p w14:paraId="14B2D3D7" w14:textId="57B9548F" w:rsidR="00000000" w:rsidRDefault="001C5C73">
      <w:pPr>
        <w:pStyle w:val="FORMATTEXT"/>
        <w:jc w:val="right"/>
      </w:pPr>
      <w:r>
        <w:rPr>
          <w:noProof/>
          <w:position w:val="-11"/>
        </w:rPr>
        <w:drawing>
          <wp:inline distT="0" distB="0" distL="0" distR="0" wp14:anchorId="46C0E100" wp14:editId="3F847640">
            <wp:extent cx="2042160" cy="228600"/>
            <wp:effectExtent l="0" t="0" r="0" b="0"/>
            <wp:docPr id="341"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42160" cy="228600"/>
                    </a:xfrm>
                    <a:prstGeom prst="rect">
                      <a:avLst/>
                    </a:prstGeom>
                    <a:noFill/>
                    <a:ln>
                      <a:noFill/>
                    </a:ln>
                  </pic:spPr>
                </pic:pic>
              </a:graphicData>
            </a:graphic>
          </wp:inline>
        </w:drawing>
      </w:r>
      <w:r w:rsidR="00000000">
        <w:t xml:space="preserve">,                                     (В.8) </w:t>
      </w:r>
    </w:p>
    <w:p w14:paraId="2B75A4B7" w14:textId="77777777" w:rsidR="00000000" w:rsidRDefault="00000000">
      <w:pPr>
        <w:pStyle w:val="FORMATTEXT"/>
        <w:jc w:val="both"/>
      </w:pPr>
    </w:p>
    <w:p w14:paraId="5B3CD081" w14:textId="77777777" w:rsidR="00000000" w:rsidRDefault="00000000">
      <w:pPr>
        <w:pStyle w:val="FORMATTEXT"/>
        <w:jc w:val="both"/>
      </w:pPr>
    </w:p>
    <w:p w14:paraId="4717BE67" w14:textId="11E4DAE7" w:rsidR="00000000" w:rsidRDefault="00000000">
      <w:pPr>
        <w:pStyle w:val="FORMATTEXT"/>
        <w:jc w:val="both"/>
      </w:pPr>
      <w:r>
        <w:t xml:space="preserve">где </w:t>
      </w:r>
      <w:r w:rsidR="001C5C73">
        <w:rPr>
          <w:noProof/>
          <w:position w:val="-12"/>
        </w:rPr>
        <w:drawing>
          <wp:inline distT="0" distB="0" distL="0" distR="0" wp14:anchorId="70849629" wp14:editId="20D120D2">
            <wp:extent cx="1402080" cy="274320"/>
            <wp:effectExtent l="0" t="0" r="0" b="0"/>
            <wp:docPr id="342"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02080" cy="274320"/>
                    </a:xfrm>
                    <a:prstGeom prst="rect">
                      <a:avLst/>
                    </a:prstGeom>
                    <a:noFill/>
                    <a:ln>
                      <a:noFill/>
                    </a:ln>
                  </pic:spPr>
                </pic:pic>
              </a:graphicData>
            </a:graphic>
          </wp:inline>
        </w:drawing>
      </w:r>
      <w:r>
        <w:t>.</w:t>
      </w:r>
    </w:p>
    <w:p w14:paraId="74F05194" w14:textId="75703936" w:rsidR="00000000" w:rsidRDefault="00000000">
      <w:pPr>
        <w:pStyle w:val="FORMATTEXT"/>
        <w:ind w:firstLine="568"/>
        <w:jc w:val="both"/>
      </w:pPr>
      <w:r>
        <w:t xml:space="preserve">Данные для интерполяционного определения времени активации спринклерного оросителя могут быть получены из графика, приведенного на рисунке В.2. По безразмерному параметру </w:t>
      </w:r>
      <w:r w:rsidR="001C5C73">
        <w:rPr>
          <w:noProof/>
          <w:position w:val="-11"/>
        </w:rPr>
        <w:drawing>
          <wp:inline distT="0" distB="0" distL="0" distR="0" wp14:anchorId="2981A8F1" wp14:editId="67D870E7">
            <wp:extent cx="982980" cy="228600"/>
            <wp:effectExtent l="0" t="0" r="0" b="0"/>
            <wp:docPr id="343"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82980" cy="228600"/>
                    </a:xfrm>
                    <a:prstGeom prst="rect">
                      <a:avLst/>
                    </a:prstGeom>
                    <a:noFill/>
                    <a:ln>
                      <a:noFill/>
                    </a:ln>
                  </pic:spPr>
                </pic:pic>
              </a:graphicData>
            </a:graphic>
          </wp:inline>
        </w:drawing>
      </w:r>
      <w:r>
        <w:t xml:space="preserve">определяется величина </w:t>
      </w:r>
      <w:r>
        <w:rPr>
          <w:i/>
          <w:iCs/>
        </w:rPr>
        <w:t>X</w:t>
      </w:r>
      <w:r>
        <w:t xml:space="preserve">, причем при </w:t>
      </w:r>
      <w:r w:rsidR="001C5C73">
        <w:rPr>
          <w:noProof/>
          <w:position w:val="-11"/>
        </w:rPr>
        <w:drawing>
          <wp:inline distT="0" distB="0" distL="0" distR="0" wp14:anchorId="6E3AFDBD" wp14:editId="1EF6CD90">
            <wp:extent cx="1219200" cy="228600"/>
            <wp:effectExtent l="0" t="0" r="0" b="0"/>
            <wp:docPr id="344"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t>можно полагать:</w:t>
      </w:r>
    </w:p>
    <w:p w14:paraId="427684A4" w14:textId="77777777" w:rsidR="00000000" w:rsidRDefault="00000000">
      <w:pPr>
        <w:pStyle w:val="FORMATTEXT"/>
        <w:ind w:firstLine="568"/>
        <w:jc w:val="both"/>
      </w:pPr>
    </w:p>
    <w:p w14:paraId="57CB5461" w14:textId="7582BFAD" w:rsidR="00000000" w:rsidRDefault="001C5C73">
      <w:pPr>
        <w:pStyle w:val="FORMATTEXT"/>
        <w:jc w:val="right"/>
      </w:pPr>
      <w:r>
        <w:rPr>
          <w:noProof/>
          <w:position w:val="-11"/>
        </w:rPr>
        <w:drawing>
          <wp:inline distT="0" distB="0" distL="0" distR="0" wp14:anchorId="682533D8" wp14:editId="40D99054">
            <wp:extent cx="1432560" cy="228600"/>
            <wp:effectExtent l="0" t="0" r="0" b="0"/>
            <wp:docPr id="345"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32560" cy="228600"/>
                    </a:xfrm>
                    <a:prstGeom prst="rect">
                      <a:avLst/>
                    </a:prstGeom>
                    <a:noFill/>
                    <a:ln>
                      <a:noFill/>
                    </a:ln>
                  </pic:spPr>
                </pic:pic>
              </a:graphicData>
            </a:graphic>
          </wp:inline>
        </w:drawing>
      </w:r>
      <w:r w:rsidR="00000000">
        <w:t xml:space="preserve">.                                                  (В.9) </w:t>
      </w:r>
    </w:p>
    <w:p w14:paraId="2E70EE0C" w14:textId="77777777" w:rsidR="00000000" w:rsidRDefault="00000000">
      <w:pPr>
        <w:pStyle w:val="FORMATTEXT"/>
        <w:ind w:firstLine="568"/>
        <w:jc w:val="both"/>
      </w:pPr>
      <w:r>
        <w:t>По величине</w:t>
      </w:r>
      <w:r>
        <w:rPr>
          <w:i/>
          <w:iCs/>
        </w:rPr>
        <w:t xml:space="preserve"> X</w:t>
      </w:r>
      <w:r>
        <w:t xml:space="preserve"> вычисляется искомое время активации оросителя:</w:t>
      </w:r>
    </w:p>
    <w:p w14:paraId="3D690FE9" w14:textId="77777777" w:rsidR="00000000" w:rsidRDefault="00000000">
      <w:pPr>
        <w:pStyle w:val="FORMATTEXT"/>
        <w:ind w:firstLine="568"/>
        <w:jc w:val="both"/>
      </w:pPr>
    </w:p>
    <w:p w14:paraId="0294376A" w14:textId="38479541" w:rsidR="00000000" w:rsidRDefault="001C5C73">
      <w:pPr>
        <w:pStyle w:val="FORMATTEXT"/>
        <w:jc w:val="right"/>
      </w:pPr>
      <w:r>
        <w:rPr>
          <w:noProof/>
          <w:position w:val="-12"/>
        </w:rPr>
        <w:drawing>
          <wp:inline distT="0" distB="0" distL="0" distR="0" wp14:anchorId="7642CCCB" wp14:editId="0270B11F">
            <wp:extent cx="1600200" cy="274320"/>
            <wp:effectExtent l="0" t="0" r="0" b="0"/>
            <wp:docPr id="346"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00200" cy="274320"/>
                    </a:xfrm>
                    <a:prstGeom prst="rect">
                      <a:avLst/>
                    </a:prstGeom>
                    <a:noFill/>
                    <a:ln>
                      <a:noFill/>
                    </a:ln>
                  </pic:spPr>
                </pic:pic>
              </a:graphicData>
            </a:graphic>
          </wp:inline>
        </w:drawing>
      </w:r>
      <w:r w:rsidR="00000000">
        <w:t xml:space="preserve">.                                           (В.10) </w:t>
      </w:r>
    </w:p>
    <w:p w14:paraId="0B1E81DA" w14:textId="12C175C6" w:rsidR="00000000" w:rsidRDefault="00000000">
      <w:pPr>
        <w:pStyle w:val="FORMATTEXT"/>
        <w:ind w:firstLine="568"/>
        <w:jc w:val="both"/>
      </w:pPr>
      <w:r>
        <w:t xml:space="preserve">В.2.2 Площадь пожара </w:t>
      </w:r>
      <w:r w:rsidR="001C5C73">
        <w:rPr>
          <w:noProof/>
          <w:position w:val="-10"/>
        </w:rPr>
        <w:drawing>
          <wp:inline distT="0" distB="0" distL="0" distR="0" wp14:anchorId="7BB77417" wp14:editId="332AF9E4">
            <wp:extent cx="175260" cy="220980"/>
            <wp:effectExtent l="0" t="0" r="0" b="0"/>
            <wp:docPr id="347"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на момент активации спринклерного оросителя может быть оценена по выражению (В.3), полагая </w:t>
      </w:r>
      <w:r w:rsidR="001C5C73">
        <w:rPr>
          <w:noProof/>
          <w:position w:val="-11"/>
        </w:rPr>
        <w:drawing>
          <wp:inline distT="0" distB="0" distL="0" distR="0" wp14:anchorId="47ED895F" wp14:editId="1EC221CE">
            <wp:extent cx="693420" cy="236220"/>
            <wp:effectExtent l="0" t="0" r="0" b="0"/>
            <wp:docPr id="348"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93420" cy="236220"/>
                    </a:xfrm>
                    <a:prstGeom prst="rect">
                      <a:avLst/>
                    </a:prstGeom>
                    <a:noFill/>
                    <a:ln>
                      <a:noFill/>
                    </a:ln>
                  </pic:spPr>
                </pic:pic>
              </a:graphicData>
            </a:graphic>
          </wp:inline>
        </w:drawing>
      </w:r>
      <w:r>
        <w:t>:</w:t>
      </w:r>
    </w:p>
    <w:p w14:paraId="2C683F59" w14:textId="77777777" w:rsidR="00000000" w:rsidRDefault="00000000">
      <w:pPr>
        <w:pStyle w:val="FORMATTEXT"/>
        <w:ind w:firstLine="568"/>
        <w:jc w:val="both"/>
      </w:pPr>
    </w:p>
    <w:p w14:paraId="3652F7D0" w14:textId="77FA71CC" w:rsidR="00000000" w:rsidRDefault="001C5C73">
      <w:pPr>
        <w:pStyle w:val="FORMATTEXT"/>
        <w:jc w:val="right"/>
      </w:pPr>
      <w:r>
        <w:rPr>
          <w:noProof/>
          <w:position w:val="-12"/>
        </w:rPr>
        <w:drawing>
          <wp:inline distT="0" distB="0" distL="0" distR="0" wp14:anchorId="7EBBD474" wp14:editId="2BC9CE42">
            <wp:extent cx="1181100" cy="274320"/>
            <wp:effectExtent l="0" t="0" r="0" b="0"/>
            <wp:docPr id="349"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81100" cy="274320"/>
                    </a:xfrm>
                    <a:prstGeom prst="rect">
                      <a:avLst/>
                    </a:prstGeom>
                    <a:noFill/>
                    <a:ln>
                      <a:noFill/>
                    </a:ln>
                  </pic:spPr>
                </pic:pic>
              </a:graphicData>
            </a:graphic>
          </wp:inline>
        </w:drawing>
      </w:r>
      <w:r w:rsidR="00000000">
        <w:t xml:space="preserve">.                                                     (В.11) </w:t>
      </w:r>
    </w:p>
    <w:p w14:paraId="27F9C3E3" w14:textId="77777777" w:rsidR="00000000" w:rsidRDefault="00000000">
      <w:pPr>
        <w:pStyle w:val="FORMATTEXT"/>
        <w:jc w:val="both"/>
      </w:pPr>
    </w:p>
    <w:p w14:paraId="33DCAB0A" w14:textId="77777777" w:rsidR="00000000" w:rsidRDefault="00000000">
      <w:pPr>
        <w:pStyle w:val="FORMATTEXT"/>
        <w:jc w:val="both"/>
      </w:pPr>
    </w:p>
    <w:p w14:paraId="339A74BA" w14:textId="77777777" w:rsidR="00000000" w:rsidRDefault="00000000">
      <w:pPr>
        <w:pStyle w:val="FORMATTEXT"/>
        <w:jc w:val="both"/>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000000" w14:paraId="1A94CA59"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477CD218" w14:textId="066BF6C6"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59"/>
                <w:sz w:val="20"/>
                <w:szCs w:val="20"/>
              </w:rPr>
              <w:lastRenderedPageBreak/>
              <w:drawing>
                <wp:inline distT="0" distB="0" distL="0" distR="0" wp14:anchorId="06D26945" wp14:editId="018FD85C">
                  <wp:extent cx="5036820" cy="3992880"/>
                  <wp:effectExtent l="0" t="0" r="0" b="0"/>
                  <wp:docPr id="350"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036820" cy="3992880"/>
                          </a:xfrm>
                          <a:prstGeom prst="rect">
                            <a:avLst/>
                          </a:prstGeom>
                          <a:noFill/>
                          <a:ln>
                            <a:noFill/>
                          </a:ln>
                        </pic:spPr>
                      </pic:pic>
                    </a:graphicData>
                  </a:graphic>
                </wp:inline>
              </w:drawing>
            </w:r>
          </w:p>
        </w:tc>
      </w:tr>
    </w:tbl>
    <w:p w14:paraId="592373D3"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01F4809" w14:textId="77777777" w:rsidR="00000000" w:rsidRDefault="00000000">
      <w:pPr>
        <w:pStyle w:val="FORMATTEXT"/>
        <w:jc w:val="center"/>
      </w:pPr>
      <w:r>
        <w:t xml:space="preserve">     Рисунок В.2 - График для интерполяционного определения времени активации спринклерного оросителя при термическом разрушении колбы </w:t>
      </w:r>
    </w:p>
    <w:p w14:paraId="0B1B47B5" w14:textId="77777777" w:rsidR="00000000" w:rsidRDefault="00000000">
      <w:pPr>
        <w:pStyle w:val="FORMATTEXT"/>
        <w:ind w:firstLine="568"/>
        <w:jc w:val="both"/>
      </w:pPr>
      <w:r>
        <w:t>Если при этом выполняются условия (В.1) и (В.2), то может быть сделан вывод об эффективности спринклерной АУП. В противном случае использование спринклерной АУП может оказаться неэффективным и целесообразно использовать другие способы защиты, например дренчерную АУП или спринклерную АУП с принудительным пуском.</w:t>
      </w:r>
    </w:p>
    <w:p w14:paraId="309A9457" w14:textId="77777777" w:rsidR="00000000" w:rsidRDefault="00000000">
      <w:pPr>
        <w:pStyle w:val="FORMATTEXT"/>
        <w:ind w:firstLine="568"/>
        <w:jc w:val="both"/>
      </w:pPr>
    </w:p>
    <w:p w14:paraId="3539A02D" w14:textId="77777777" w:rsidR="00000000" w:rsidRDefault="00000000">
      <w:pPr>
        <w:pStyle w:val="FORMATTEXT"/>
        <w:ind w:firstLine="568"/>
        <w:jc w:val="both"/>
      </w:pPr>
      <w:r>
        <w:rPr>
          <w:b/>
          <w:bCs/>
        </w:rPr>
        <w:t>В.3 Оценка времени активации спринклерного оросителя с управляемым приводом</w:t>
      </w:r>
    </w:p>
    <w:p w14:paraId="7EC2BEA1" w14:textId="77777777" w:rsidR="00000000" w:rsidRDefault="00000000">
      <w:pPr>
        <w:pStyle w:val="FORMATTEXT"/>
        <w:ind w:firstLine="568"/>
        <w:jc w:val="both"/>
      </w:pPr>
    </w:p>
    <w:p w14:paraId="10180FFE" w14:textId="77777777" w:rsidR="00000000" w:rsidRDefault="00000000">
      <w:pPr>
        <w:pStyle w:val="FORMATTEXT"/>
        <w:ind w:firstLine="568"/>
        <w:jc w:val="both"/>
      </w:pPr>
      <w:r>
        <w:t>В.3.1 АУП со спринклерными оросителями с управляемым приводом от извещателей пламени или от ДТПИ используется в том случае, если к водяным или пенным АУП предъявляются жесткие ограничения по времени срабатывания, например, при применении АУП для локализации или ликвидации пожаров в высотных стеллажных складах и т.п.</w:t>
      </w:r>
    </w:p>
    <w:p w14:paraId="062A2D2A" w14:textId="77777777" w:rsidR="00000000" w:rsidRDefault="00000000">
      <w:pPr>
        <w:pStyle w:val="FORMATTEXT"/>
        <w:ind w:firstLine="568"/>
        <w:jc w:val="both"/>
      </w:pPr>
    </w:p>
    <w:p w14:paraId="1B1345FA" w14:textId="3955DD75" w:rsidR="00000000" w:rsidRDefault="00000000">
      <w:pPr>
        <w:pStyle w:val="FORMATTEXT"/>
        <w:ind w:firstLine="568"/>
        <w:jc w:val="both"/>
      </w:pPr>
      <w:r>
        <w:t xml:space="preserve">В.3.2 Время активации </w:t>
      </w:r>
      <w:r w:rsidR="001C5C73">
        <w:rPr>
          <w:noProof/>
          <w:position w:val="-11"/>
        </w:rPr>
        <w:drawing>
          <wp:inline distT="0" distB="0" distL="0" distR="0" wp14:anchorId="511D2ABF" wp14:editId="4A0EEAE3">
            <wp:extent cx="449580" cy="236220"/>
            <wp:effectExtent l="0" t="0" r="0" b="0"/>
            <wp:docPr id="351"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49580" cy="236220"/>
                    </a:xfrm>
                    <a:prstGeom prst="rect">
                      <a:avLst/>
                    </a:prstGeom>
                    <a:noFill/>
                    <a:ln>
                      <a:noFill/>
                    </a:ln>
                  </pic:spPr>
                </pic:pic>
              </a:graphicData>
            </a:graphic>
          </wp:inline>
        </w:drawing>
      </w:r>
      <w:r>
        <w:t xml:space="preserve">спринклерного оросителя с устройством принудительного пуска складывается из времени активации </w:t>
      </w:r>
      <w:r w:rsidR="001C5C73">
        <w:rPr>
          <w:noProof/>
          <w:position w:val="-11"/>
        </w:rPr>
        <w:drawing>
          <wp:inline distT="0" distB="0" distL="0" distR="0" wp14:anchorId="66FDC171" wp14:editId="62F3E80C">
            <wp:extent cx="426720" cy="228600"/>
            <wp:effectExtent l="0" t="0" r="0" b="0"/>
            <wp:docPr id="352"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t xml:space="preserve">ДТПИ, времени передачи управляющего сигнала </w:t>
      </w:r>
      <w:r w:rsidR="001C5C73">
        <w:rPr>
          <w:noProof/>
          <w:position w:val="-11"/>
        </w:rPr>
        <w:drawing>
          <wp:inline distT="0" distB="0" distL="0" distR="0" wp14:anchorId="2FF30702" wp14:editId="1CE95AFD">
            <wp:extent cx="266700" cy="236220"/>
            <wp:effectExtent l="0" t="0" r="0" b="0"/>
            <wp:docPr id="353"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t xml:space="preserve">с ДТПИ через приборы и каналы связи на устройство принудительного пуска спринклерного оросителя и собственного времени срабатывания </w:t>
      </w:r>
      <w:r w:rsidR="001C5C73">
        <w:rPr>
          <w:noProof/>
          <w:position w:val="-11"/>
        </w:rPr>
        <w:drawing>
          <wp:inline distT="0" distB="0" distL="0" distR="0" wp14:anchorId="1960B457" wp14:editId="59DC002E">
            <wp:extent cx="518160" cy="236220"/>
            <wp:effectExtent l="0" t="0" r="0" b="0"/>
            <wp:docPr id="354"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r>
        <w:t>устройства принудительного пуска оросителя:</w:t>
      </w:r>
    </w:p>
    <w:p w14:paraId="4D70579E" w14:textId="77777777" w:rsidR="00000000" w:rsidRDefault="00000000">
      <w:pPr>
        <w:pStyle w:val="FORMATTEXT"/>
        <w:ind w:firstLine="568"/>
        <w:jc w:val="both"/>
      </w:pPr>
    </w:p>
    <w:p w14:paraId="69DE3365" w14:textId="43098E96" w:rsidR="00000000" w:rsidRDefault="001C5C73">
      <w:pPr>
        <w:pStyle w:val="FORMATTEXT"/>
        <w:jc w:val="right"/>
      </w:pPr>
      <w:r>
        <w:rPr>
          <w:noProof/>
          <w:position w:val="-11"/>
        </w:rPr>
        <w:drawing>
          <wp:inline distT="0" distB="0" distL="0" distR="0" wp14:anchorId="2DF33490" wp14:editId="737DFAC0">
            <wp:extent cx="2042160" cy="236220"/>
            <wp:effectExtent l="0" t="0" r="0" b="0"/>
            <wp:docPr id="355"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42160" cy="236220"/>
                    </a:xfrm>
                    <a:prstGeom prst="rect">
                      <a:avLst/>
                    </a:prstGeom>
                    <a:noFill/>
                    <a:ln>
                      <a:noFill/>
                    </a:ln>
                  </pic:spPr>
                </pic:pic>
              </a:graphicData>
            </a:graphic>
          </wp:inline>
        </w:drawing>
      </w:r>
      <w:r w:rsidR="00000000">
        <w:t xml:space="preserve">.                                    (В.12) </w:t>
      </w:r>
    </w:p>
    <w:p w14:paraId="0C669238" w14:textId="1AB2C032" w:rsidR="00000000" w:rsidRDefault="00000000">
      <w:pPr>
        <w:pStyle w:val="FORMATTEXT"/>
        <w:ind w:firstLine="568"/>
        <w:jc w:val="both"/>
      </w:pPr>
      <w:r>
        <w:t xml:space="preserve">Значение </w:t>
      </w:r>
      <w:r w:rsidR="001C5C73">
        <w:rPr>
          <w:noProof/>
          <w:position w:val="-11"/>
        </w:rPr>
        <w:drawing>
          <wp:inline distT="0" distB="0" distL="0" distR="0" wp14:anchorId="663452AD" wp14:editId="36FCC8DE">
            <wp:extent cx="266700" cy="236220"/>
            <wp:effectExtent l="0" t="0" r="0" b="0"/>
            <wp:docPr id="356"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t xml:space="preserve">зависит от конкретного проектного решения (выбранных технических средств - аппаратуры и линий передачи сигнала), значение </w:t>
      </w:r>
      <w:r w:rsidR="001C5C73">
        <w:rPr>
          <w:noProof/>
          <w:position w:val="-11"/>
        </w:rPr>
        <w:drawing>
          <wp:inline distT="0" distB="0" distL="0" distR="0" wp14:anchorId="005492F0" wp14:editId="72D91583">
            <wp:extent cx="518160" cy="236220"/>
            <wp:effectExtent l="0" t="0" r="0" b="0"/>
            <wp:docPr id="357"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r>
        <w:t>принимается по паспорту и составляет от 10 до 30 с.</w:t>
      </w:r>
    </w:p>
    <w:p w14:paraId="560430BB" w14:textId="77777777" w:rsidR="00000000" w:rsidRDefault="00000000">
      <w:pPr>
        <w:pStyle w:val="FORMATTEXT"/>
        <w:ind w:firstLine="568"/>
        <w:jc w:val="both"/>
      </w:pPr>
    </w:p>
    <w:p w14:paraId="79CE4D39" w14:textId="6757C8C0" w:rsidR="00000000" w:rsidRDefault="00000000">
      <w:pPr>
        <w:pStyle w:val="FORMATTEXT"/>
        <w:ind w:firstLine="568"/>
        <w:jc w:val="both"/>
      </w:pPr>
      <w:r>
        <w:t xml:space="preserve">В.3.3 При использовании для активации спринклерных оросителей извещателя пламени в данном расчете можно принять </w:t>
      </w:r>
      <w:r w:rsidR="001C5C73">
        <w:rPr>
          <w:noProof/>
          <w:position w:val="-11"/>
        </w:rPr>
        <w:drawing>
          <wp:inline distT="0" distB="0" distL="0" distR="0" wp14:anchorId="4795BDBB" wp14:editId="4D44E6D1">
            <wp:extent cx="571500" cy="228600"/>
            <wp:effectExtent l="0" t="0" r="0" b="0"/>
            <wp:docPr id="358"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0.</w:t>
      </w:r>
    </w:p>
    <w:p w14:paraId="7A7574FF" w14:textId="77777777" w:rsidR="00000000" w:rsidRDefault="00000000">
      <w:pPr>
        <w:pStyle w:val="FORMATTEXT"/>
        <w:ind w:firstLine="568"/>
        <w:jc w:val="both"/>
      </w:pPr>
    </w:p>
    <w:p w14:paraId="07164D0E" w14:textId="35680CD5" w:rsidR="00000000" w:rsidRDefault="00000000">
      <w:pPr>
        <w:pStyle w:val="FORMATTEXT"/>
        <w:ind w:firstLine="568"/>
        <w:jc w:val="both"/>
      </w:pPr>
      <w:r>
        <w:t xml:space="preserve">В.3.4 Активация ДТПИ происходит в момент времени </w:t>
      </w:r>
      <w:r w:rsidR="001C5C73">
        <w:rPr>
          <w:noProof/>
          <w:position w:val="-11"/>
        </w:rPr>
        <w:drawing>
          <wp:inline distT="0" distB="0" distL="0" distR="0" wp14:anchorId="569C7FC8" wp14:editId="50B7C75D">
            <wp:extent cx="426720" cy="228600"/>
            <wp:effectExtent l="0" t="0" r="0" b="0"/>
            <wp:docPr id="359"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t xml:space="preserve">, когда скорость роста температуры продуктов горения </w:t>
      </w:r>
      <w:r w:rsidR="001C5C73">
        <w:rPr>
          <w:noProof/>
          <w:position w:val="-10"/>
        </w:rPr>
        <w:drawing>
          <wp:inline distT="0" distB="0" distL="0" distR="0" wp14:anchorId="4CDF0382" wp14:editId="787E6B14">
            <wp:extent cx="502920" cy="220980"/>
            <wp:effectExtent l="0" t="0" r="0" b="0"/>
            <wp:docPr id="360"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02920" cy="220980"/>
                    </a:xfrm>
                    <a:prstGeom prst="rect">
                      <a:avLst/>
                    </a:prstGeom>
                    <a:noFill/>
                    <a:ln>
                      <a:noFill/>
                    </a:ln>
                  </pic:spPr>
                </pic:pic>
              </a:graphicData>
            </a:graphic>
          </wp:inline>
        </w:drawing>
      </w:r>
      <w:r>
        <w:t xml:space="preserve">достигнет паспортного значения </w:t>
      </w:r>
      <w:r w:rsidR="001C5C73">
        <w:rPr>
          <w:noProof/>
          <w:position w:val="-11"/>
        </w:rPr>
        <w:drawing>
          <wp:inline distT="0" distB="0" distL="0" distR="0" wp14:anchorId="229662A0" wp14:editId="5AC11878">
            <wp:extent cx="365760" cy="228600"/>
            <wp:effectExtent l="0" t="0" r="0" b="0"/>
            <wp:docPr id="361"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ДТПИ:</w:t>
      </w:r>
    </w:p>
    <w:p w14:paraId="7D96D3A5" w14:textId="77777777" w:rsidR="00000000" w:rsidRDefault="00000000">
      <w:pPr>
        <w:pStyle w:val="FORMATTEXT"/>
        <w:ind w:firstLine="568"/>
        <w:jc w:val="both"/>
      </w:pPr>
    </w:p>
    <w:p w14:paraId="1E425EAC" w14:textId="0E5BCCCA" w:rsidR="00000000" w:rsidRDefault="001C5C73">
      <w:pPr>
        <w:pStyle w:val="FORMATTEXT"/>
        <w:jc w:val="right"/>
      </w:pPr>
      <w:r>
        <w:rPr>
          <w:noProof/>
          <w:position w:val="-11"/>
        </w:rPr>
        <w:drawing>
          <wp:inline distT="0" distB="0" distL="0" distR="0" wp14:anchorId="7E526A24" wp14:editId="547E5A52">
            <wp:extent cx="975360" cy="228600"/>
            <wp:effectExtent l="0" t="0" r="0" b="0"/>
            <wp:docPr id="362"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75360" cy="228600"/>
                    </a:xfrm>
                    <a:prstGeom prst="rect">
                      <a:avLst/>
                    </a:prstGeom>
                    <a:noFill/>
                    <a:ln>
                      <a:noFill/>
                    </a:ln>
                  </pic:spPr>
                </pic:pic>
              </a:graphicData>
            </a:graphic>
          </wp:inline>
        </w:drawing>
      </w:r>
      <w:r w:rsidR="00000000">
        <w:t xml:space="preserve">.                                                     (В.13) </w:t>
      </w:r>
    </w:p>
    <w:p w14:paraId="7336BE87" w14:textId="58D4EA18" w:rsidR="00000000" w:rsidRDefault="00000000">
      <w:pPr>
        <w:pStyle w:val="FORMATTEXT"/>
        <w:ind w:firstLine="568"/>
        <w:jc w:val="both"/>
      </w:pPr>
      <w:r>
        <w:lastRenderedPageBreak/>
        <w:t xml:space="preserve">Время активации </w:t>
      </w:r>
      <w:r w:rsidR="001C5C73">
        <w:rPr>
          <w:noProof/>
          <w:position w:val="-11"/>
        </w:rPr>
        <w:drawing>
          <wp:inline distT="0" distB="0" distL="0" distR="0" wp14:anchorId="3ABED500" wp14:editId="39504E34">
            <wp:extent cx="426720" cy="228600"/>
            <wp:effectExtent l="0" t="0" r="0" b="0"/>
            <wp:docPr id="363"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t>спринклерного оросителя от ДТПИ может быть найдено из выражения:</w:t>
      </w:r>
    </w:p>
    <w:p w14:paraId="16383D47" w14:textId="77777777" w:rsidR="00000000" w:rsidRDefault="00000000">
      <w:pPr>
        <w:pStyle w:val="FORMATTEXT"/>
        <w:ind w:firstLine="568"/>
        <w:jc w:val="both"/>
      </w:pPr>
    </w:p>
    <w:p w14:paraId="06938691" w14:textId="3CA06DDD" w:rsidR="00000000" w:rsidRDefault="001C5C73">
      <w:pPr>
        <w:pStyle w:val="FORMATTEXT"/>
        <w:jc w:val="right"/>
      </w:pPr>
      <w:r>
        <w:rPr>
          <w:noProof/>
          <w:position w:val="-12"/>
        </w:rPr>
        <w:drawing>
          <wp:inline distT="0" distB="0" distL="0" distR="0" wp14:anchorId="45FE2675" wp14:editId="13083330">
            <wp:extent cx="1638300" cy="266700"/>
            <wp:effectExtent l="0" t="0" r="0" b="0"/>
            <wp:docPr id="364"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00000000">
        <w:t xml:space="preserve">,                                        (В.14) </w:t>
      </w:r>
    </w:p>
    <w:p w14:paraId="649E1DDF" w14:textId="77777777" w:rsidR="00000000" w:rsidRDefault="00000000">
      <w:pPr>
        <w:pStyle w:val="FORMATTEXT"/>
        <w:jc w:val="both"/>
      </w:pPr>
    </w:p>
    <w:p w14:paraId="20ECF2DE" w14:textId="77777777" w:rsidR="00000000" w:rsidRDefault="00000000">
      <w:pPr>
        <w:pStyle w:val="FORMATTEXT"/>
        <w:jc w:val="both"/>
      </w:pPr>
    </w:p>
    <w:p w14:paraId="3D2DF5FB" w14:textId="5EB5483B" w:rsidR="00000000" w:rsidRDefault="00000000">
      <w:pPr>
        <w:pStyle w:val="FORMATTEXT"/>
        <w:jc w:val="both"/>
      </w:pPr>
      <w:r>
        <w:t xml:space="preserve">где </w:t>
      </w:r>
      <w:r w:rsidR="001C5C73">
        <w:rPr>
          <w:noProof/>
          <w:position w:val="-21"/>
        </w:rPr>
        <w:drawing>
          <wp:inline distT="0" distB="0" distL="0" distR="0" wp14:anchorId="42163EF4" wp14:editId="3DB83425">
            <wp:extent cx="2362200" cy="502920"/>
            <wp:effectExtent l="0" t="0" r="0" b="0"/>
            <wp:docPr id="365"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62200" cy="502920"/>
                    </a:xfrm>
                    <a:prstGeom prst="rect">
                      <a:avLst/>
                    </a:prstGeom>
                    <a:noFill/>
                    <a:ln>
                      <a:noFill/>
                    </a:ln>
                  </pic:spPr>
                </pic:pic>
              </a:graphicData>
            </a:graphic>
          </wp:inline>
        </w:drawing>
      </w:r>
    </w:p>
    <w:p w14:paraId="27427507" w14:textId="77777777" w:rsidR="00000000" w:rsidRDefault="00000000">
      <w:pPr>
        <w:pStyle w:val="FORMATTEXT"/>
        <w:ind w:firstLine="568"/>
        <w:jc w:val="both"/>
      </w:pPr>
      <w:r>
        <w:t>Площадь пожара на момент активации спринклерного оросителя от ДТПИ может быть оценена по выражению</w:t>
      </w:r>
    </w:p>
    <w:p w14:paraId="3B905506" w14:textId="77777777" w:rsidR="00000000" w:rsidRDefault="00000000">
      <w:pPr>
        <w:pStyle w:val="FORMATTEXT"/>
        <w:ind w:firstLine="568"/>
        <w:jc w:val="both"/>
      </w:pPr>
    </w:p>
    <w:p w14:paraId="2B1AABF6" w14:textId="57E4986F" w:rsidR="00000000" w:rsidRDefault="001C5C73">
      <w:pPr>
        <w:pStyle w:val="FORMATTEXT"/>
        <w:jc w:val="right"/>
      </w:pPr>
      <w:r>
        <w:rPr>
          <w:noProof/>
          <w:position w:val="-12"/>
        </w:rPr>
        <w:drawing>
          <wp:inline distT="0" distB="0" distL="0" distR="0" wp14:anchorId="6A79F86B" wp14:editId="7C049C14">
            <wp:extent cx="1135380" cy="274320"/>
            <wp:effectExtent l="0" t="0" r="0" b="0"/>
            <wp:docPr id="366"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135380" cy="274320"/>
                    </a:xfrm>
                    <a:prstGeom prst="rect">
                      <a:avLst/>
                    </a:prstGeom>
                    <a:noFill/>
                    <a:ln>
                      <a:noFill/>
                    </a:ln>
                  </pic:spPr>
                </pic:pic>
              </a:graphicData>
            </a:graphic>
          </wp:inline>
        </w:drawing>
      </w:r>
      <w:r w:rsidR="00000000">
        <w:t xml:space="preserve">.                                                 (В.15) </w:t>
      </w:r>
    </w:p>
    <w:p w14:paraId="3943BB9B" w14:textId="60BDDF50" w:rsidR="00000000" w:rsidRDefault="00000000">
      <w:pPr>
        <w:pStyle w:val="FORMATTEXT"/>
        <w:ind w:firstLine="568"/>
        <w:jc w:val="both"/>
      </w:pPr>
      <w:r>
        <w:t xml:space="preserve">Полученные значения </w:t>
      </w:r>
      <w:r w:rsidR="001C5C73">
        <w:rPr>
          <w:noProof/>
          <w:position w:val="-10"/>
        </w:rPr>
        <w:drawing>
          <wp:inline distT="0" distB="0" distL="0" distR="0" wp14:anchorId="643C22A5" wp14:editId="1AAFAE49">
            <wp:extent cx="213360" cy="220980"/>
            <wp:effectExtent l="0" t="0" r="0" b="0"/>
            <wp:docPr id="367"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xml:space="preserve">и </w:t>
      </w:r>
      <w:r w:rsidR="001C5C73">
        <w:rPr>
          <w:noProof/>
          <w:position w:val="-11"/>
        </w:rPr>
        <w:drawing>
          <wp:inline distT="0" distB="0" distL="0" distR="0" wp14:anchorId="720A04DB" wp14:editId="380DEAF9">
            <wp:extent cx="449580" cy="236220"/>
            <wp:effectExtent l="0" t="0" r="0" b="0"/>
            <wp:docPr id="368"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49580" cy="236220"/>
                    </a:xfrm>
                    <a:prstGeom prst="rect">
                      <a:avLst/>
                    </a:prstGeom>
                    <a:noFill/>
                    <a:ln>
                      <a:noFill/>
                    </a:ln>
                  </pic:spPr>
                </pic:pic>
              </a:graphicData>
            </a:graphic>
          </wp:inline>
        </w:drawing>
      </w:r>
      <w:r>
        <w:t>проверяются на соответствие условиям (В.1) и (В.2), после чего делается вывод об эффективности принятого решения.</w:t>
      </w:r>
    </w:p>
    <w:p w14:paraId="76810ED5" w14:textId="77777777" w:rsidR="00000000" w:rsidRDefault="00000000">
      <w:pPr>
        <w:pStyle w:val="FORMATTEXT"/>
        <w:ind w:firstLine="568"/>
        <w:jc w:val="both"/>
      </w:pPr>
    </w:p>
    <w:p w14:paraId="5023064D" w14:textId="77777777" w:rsidR="00000000" w:rsidRDefault="00000000">
      <w:pPr>
        <w:pStyle w:val="FORMATTEXT"/>
        <w:ind w:firstLine="568"/>
        <w:jc w:val="both"/>
      </w:pPr>
      <w:r>
        <w:rPr>
          <w:b/>
          <w:bCs/>
        </w:rPr>
        <w:t>В.4 Ориентировочные сведения по мощности тепловыделения</w:t>
      </w:r>
    </w:p>
    <w:p w14:paraId="6AB59ACD" w14:textId="77777777" w:rsidR="00000000" w:rsidRDefault="00000000">
      <w:pPr>
        <w:pStyle w:val="FORMATTEXT"/>
        <w:ind w:firstLine="568"/>
        <w:jc w:val="both"/>
      </w:pPr>
    </w:p>
    <w:p w14:paraId="54009AB7" w14:textId="77777777" w:rsidR="00000000" w:rsidRDefault="00000000">
      <w:pPr>
        <w:pStyle w:val="FORMATTEXT"/>
        <w:ind w:firstLine="568"/>
        <w:jc w:val="both"/>
      </w:pPr>
      <w:r>
        <w:t xml:space="preserve">В.4.1 Ориентировочные сведения по мощности тепловыделения с единицы поверхности пожарной нагрузки </w:t>
      </w:r>
      <w:r>
        <w:rPr>
          <w:i/>
          <w:iCs/>
        </w:rPr>
        <w:t>q</w:t>
      </w:r>
      <w:r>
        <w:t xml:space="preserve"> и линейной скорости распространения пламени по горизонтальной плоскости </w:t>
      </w:r>
      <w:r>
        <w:rPr>
          <w:i/>
          <w:iCs/>
        </w:rPr>
        <w:t>V</w:t>
      </w:r>
      <w:r>
        <w:t xml:space="preserve"> приведены в таблице В.1.</w:t>
      </w:r>
    </w:p>
    <w:p w14:paraId="363C3C11" w14:textId="77777777" w:rsidR="00000000" w:rsidRDefault="00000000">
      <w:pPr>
        <w:pStyle w:val="FORMATTEXT"/>
        <w:ind w:firstLine="568"/>
        <w:jc w:val="both"/>
      </w:pPr>
    </w:p>
    <w:p w14:paraId="3FD92CFF" w14:textId="77777777" w:rsidR="00000000" w:rsidRDefault="00000000">
      <w:pPr>
        <w:pStyle w:val="FORMATTEXT"/>
        <w:jc w:val="both"/>
      </w:pPr>
      <w:r>
        <w:t>Таблица В.1</w:t>
      </w:r>
    </w:p>
    <w:p w14:paraId="099FFDCB"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7050"/>
        <w:gridCol w:w="1050"/>
        <w:gridCol w:w="1050"/>
      </w:tblGrid>
      <w:tr w:rsidR="00000000" w14:paraId="5651E04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80F57" w14:textId="77777777" w:rsidR="00000000" w:rsidRDefault="00000000">
            <w:pPr>
              <w:pStyle w:val="FORMATTEXT"/>
              <w:jc w:val="center"/>
              <w:rPr>
                <w:sz w:val="18"/>
                <w:szCs w:val="18"/>
              </w:rPr>
            </w:pPr>
            <w:r>
              <w:rPr>
                <w:sz w:val="18"/>
                <w:szCs w:val="18"/>
              </w:rPr>
              <w:t xml:space="preserve">Вид пожарной нагрузки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15818" w14:textId="77777777" w:rsidR="00000000" w:rsidRDefault="00000000">
            <w:pPr>
              <w:pStyle w:val="FORMATTEXT"/>
              <w:jc w:val="center"/>
              <w:rPr>
                <w:sz w:val="18"/>
                <w:szCs w:val="18"/>
              </w:rPr>
            </w:pPr>
            <w:r>
              <w:rPr>
                <w:i/>
                <w:iCs/>
                <w:sz w:val="18"/>
                <w:szCs w:val="18"/>
              </w:rPr>
              <w:t>q</w:t>
            </w:r>
            <w:r>
              <w:rPr>
                <w:sz w:val="18"/>
                <w:szCs w:val="18"/>
              </w:rPr>
              <w:t>,</w:t>
            </w:r>
          </w:p>
          <w:p w14:paraId="0A2D623F" w14:textId="7B04A2C6" w:rsidR="00000000" w:rsidRDefault="00000000">
            <w:pPr>
              <w:pStyle w:val="FORMATTEXT"/>
              <w:jc w:val="center"/>
              <w:rPr>
                <w:sz w:val="18"/>
                <w:szCs w:val="18"/>
              </w:rPr>
            </w:pPr>
            <w:r>
              <w:rPr>
                <w:sz w:val="18"/>
                <w:szCs w:val="18"/>
              </w:rPr>
              <w:t>кВт/м</w:t>
            </w:r>
            <w:r w:rsidR="001C5C73">
              <w:rPr>
                <w:noProof/>
                <w:position w:val="-10"/>
                <w:sz w:val="18"/>
                <w:szCs w:val="18"/>
              </w:rPr>
              <w:drawing>
                <wp:inline distT="0" distB="0" distL="0" distR="0" wp14:anchorId="05693B80" wp14:editId="27797EDD">
                  <wp:extent cx="106680" cy="220980"/>
                  <wp:effectExtent l="0" t="0" r="0" b="0"/>
                  <wp:docPr id="369"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EAFFB" w14:textId="77777777" w:rsidR="00000000" w:rsidRDefault="00000000">
            <w:pPr>
              <w:pStyle w:val="FORMATTEXT"/>
              <w:jc w:val="center"/>
              <w:rPr>
                <w:sz w:val="18"/>
                <w:szCs w:val="18"/>
              </w:rPr>
            </w:pPr>
            <w:r>
              <w:rPr>
                <w:i/>
                <w:iCs/>
                <w:sz w:val="18"/>
                <w:szCs w:val="18"/>
              </w:rPr>
              <w:t>V</w:t>
            </w:r>
            <w:r>
              <w:rPr>
                <w:sz w:val="18"/>
                <w:szCs w:val="18"/>
              </w:rPr>
              <w:t xml:space="preserve">, м/с </w:t>
            </w:r>
          </w:p>
        </w:tc>
      </w:tr>
      <w:tr w:rsidR="00000000" w14:paraId="03224F12"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641E3" w14:textId="77777777" w:rsidR="00000000" w:rsidRDefault="00000000">
            <w:pPr>
              <w:pStyle w:val="FORMATTEXT"/>
              <w:rPr>
                <w:sz w:val="18"/>
                <w:szCs w:val="18"/>
              </w:rPr>
            </w:pPr>
            <w:r>
              <w:rPr>
                <w:sz w:val="18"/>
                <w:szCs w:val="18"/>
              </w:rPr>
              <w:t xml:space="preserve">Верхняя одежда; ворс, ткани (шерсть и нейлон)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A747C" w14:textId="77777777" w:rsidR="00000000" w:rsidRDefault="00000000">
            <w:pPr>
              <w:pStyle w:val="FORMATTEXT"/>
              <w:jc w:val="center"/>
              <w:rPr>
                <w:sz w:val="18"/>
                <w:szCs w:val="18"/>
              </w:rPr>
            </w:pPr>
            <w:r>
              <w:rPr>
                <w:sz w:val="18"/>
                <w:szCs w:val="18"/>
              </w:rPr>
              <w:t xml:space="preserve">302,9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39CC6" w14:textId="77777777" w:rsidR="00000000" w:rsidRDefault="00000000">
            <w:pPr>
              <w:pStyle w:val="FORMATTEXT"/>
              <w:jc w:val="center"/>
              <w:rPr>
                <w:sz w:val="18"/>
                <w:szCs w:val="18"/>
              </w:rPr>
            </w:pPr>
            <w:r>
              <w:rPr>
                <w:sz w:val="18"/>
                <w:szCs w:val="18"/>
              </w:rPr>
              <w:t xml:space="preserve">0,084 </w:t>
            </w:r>
          </w:p>
        </w:tc>
      </w:tr>
      <w:tr w:rsidR="00000000" w14:paraId="2E193D83"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011D2" w14:textId="77777777" w:rsidR="00000000" w:rsidRDefault="00000000">
            <w:pPr>
              <w:pStyle w:val="FORMATTEXT"/>
              <w:rPr>
                <w:sz w:val="18"/>
                <w:szCs w:val="18"/>
              </w:rPr>
            </w:pPr>
            <w:r>
              <w:rPr>
                <w:sz w:val="18"/>
                <w:szCs w:val="18"/>
              </w:rPr>
              <w:t xml:space="preserve">Резинотехнические изделия; резина, изделия из нее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88C8A" w14:textId="77777777" w:rsidR="00000000" w:rsidRDefault="00000000">
            <w:pPr>
              <w:pStyle w:val="FORMATTEXT"/>
              <w:jc w:val="center"/>
              <w:rPr>
                <w:sz w:val="18"/>
                <w:szCs w:val="18"/>
              </w:rPr>
            </w:pPr>
            <w:r>
              <w:rPr>
                <w:sz w:val="18"/>
                <w:szCs w:val="18"/>
              </w:rPr>
              <w:t xml:space="preserve">396,0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48684" w14:textId="77777777" w:rsidR="00000000" w:rsidRDefault="00000000">
            <w:pPr>
              <w:pStyle w:val="FORMATTEXT"/>
              <w:jc w:val="center"/>
              <w:rPr>
                <w:sz w:val="18"/>
                <w:szCs w:val="18"/>
              </w:rPr>
            </w:pPr>
            <w:r>
              <w:rPr>
                <w:sz w:val="18"/>
                <w:szCs w:val="18"/>
              </w:rPr>
              <w:t xml:space="preserve">0,018 </w:t>
            </w:r>
          </w:p>
        </w:tc>
      </w:tr>
      <w:tr w:rsidR="00000000" w14:paraId="07ABDA6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98FFA" w14:textId="77777777" w:rsidR="00000000" w:rsidRDefault="00000000">
            <w:pPr>
              <w:pStyle w:val="FORMATTEXT"/>
              <w:rPr>
                <w:sz w:val="18"/>
                <w:szCs w:val="18"/>
              </w:rPr>
            </w:pPr>
            <w:r>
              <w:rPr>
                <w:sz w:val="18"/>
                <w:szCs w:val="18"/>
              </w:rPr>
              <w:t xml:space="preserve">Каюта с синтетической отделкой; дерево, ткани и отделка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524F1" w14:textId="77777777" w:rsidR="00000000" w:rsidRDefault="00000000">
            <w:pPr>
              <w:pStyle w:val="FORMATTEXT"/>
              <w:jc w:val="center"/>
              <w:rPr>
                <w:sz w:val="18"/>
                <w:szCs w:val="18"/>
              </w:rPr>
            </w:pPr>
            <w:r>
              <w:rPr>
                <w:sz w:val="18"/>
                <w:szCs w:val="18"/>
              </w:rPr>
              <w:t xml:space="preserve">237,0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6F118" w14:textId="77777777" w:rsidR="00000000" w:rsidRDefault="00000000">
            <w:pPr>
              <w:pStyle w:val="FORMATTEXT"/>
              <w:jc w:val="center"/>
              <w:rPr>
                <w:sz w:val="18"/>
                <w:szCs w:val="18"/>
              </w:rPr>
            </w:pPr>
            <w:r>
              <w:rPr>
                <w:sz w:val="18"/>
                <w:szCs w:val="18"/>
              </w:rPr>
              <w:t xml:space="preserve">0,018 </w:t>
            </w:r>
          </w:p>
        </w:tc>
      </w:tr>
      <w:tr w:rsidR="00000000" w14:paraId="6151346C"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622C4" w14:textId="77777777" w:rsidR="00000000" w:rsidRDefault="00000000">
            <w:pPr>
              <w:pStyle w:val="FORMATTEXT"/>
              <w:rPr>
                <w:sz w:val="18"/>
                <w:szCs w:val="18"/>
              </w:rPr>
            </w:pPr>
            <w:r>
              <w:rPr>
                <w:sz w:val="18"/>
                <w:szCs w:val="18"/>
              </w:rPr>
              <w:t xml:space="preserve">Мебель: дерево и облицовка (90+10)%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09D62" w14:textId="77777777" w:rsidR="00000000" w:rsidRDefault="00000000">
            <w:pPr>
              <w:pStyle w:val="FORMATTEXT"/>
              <w:jc w:val="center"/>
              <w:rPr>
                <w:sz w:val="18"/>
                <w:szCs w:val="18"/>
              </w:rPr>
            </w:pPr>
            <w:r>
              <w:rPr>
                <w:sz w:val="18"/>
                <w:szCs w:val="18"/>
              </w:rPr>
              <w:t xml:space="preserve">201,6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28CD2" w14:textId="77777777" w:rsidR="00000000" w:rsidRDefault="00000000">
            <w:pPr>
              <w:pStyle w:val="FORMATTEXT"/>
              <w:jc w:val="center"/>
              <w:rPr>
                <w:sz w:val="18"/>
                <w:szCs w:val="18"/>
              </w:rPr>
            </w:pPr>
            <w:r>
              <w:rPr>
                <w:sz w:val="18"/>
                <w:szCs w:val="18"/>
              </w:rPr>
              <w:t xml:space="preserve">0,015 </w:t>
            </w:r>
          </w:p>
        </w:tc>
      </w:tr>
      <w:tr w:rsidR="00000000" w14:paraId="569100B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4EECD" w14:textId="77777777" w:rsidR="00000000" w:rsidRDefault="00000000">
            <w:pPr>
              <w:pStyle w:val="FORMATTEXT"/>
              <w:rPr>
                <w:sz w:val="18"/>
                <w:szCs w:val="18"/>
              </w:rPr>
            </w:pPr>
            <w:r>
              <w:rPr>
                <w:sz w:val="18"/>
                <w:szCs w:val="18"/>
              </w:rPr>
              <w:t xml:space="preserve">Промтовары; текстильные изделия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9E099" w14:textId="77777777" w:rsidR="00000000" w:rsidRDefault="00000000">
            <w:pPr>
              <w:pStyle w:val="FORMATTEXT"/>
              <w:jc w:val="center"/>
              <w:rPr>
                <w:sz w:val="18"/>
                <w:szCs w:val="18"/>
              </w:rPr>
            </w:pPr>
            <w:r>
              <w:rPr>
                <w:sz w:val="18"/>
                <w:szCs w:val="18"/>
              </w:rPr>
              <w:t xml:space="preserve">400,8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A3B47" w14:textId="77777777" w:rsidR="00000000" w:rsidRDefault="00000000">
            <w:pPr>
              <w:pStyle w:val="FORMATTEXT"/>
              <w:jc w:val="center"/>
              <w:rPr>
                <w:sz w:val="18"/>
                <w:szCs w:val="18"/>
              </w:rPr>
            </w:pPr>
            <w:r>
              <w:rPr>
                <w:sz w:val="18"/>
                <w:szCs w:val="18"/>
              </w:rPr>
              <w:t xml:space="preserve">0,007 </w:t>
            </w:r>
          </w:p>
        </w:tc>
      </w:tr>
      <w:tr w:rsidR="00000000" w14:paraId="217C23D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531DE" w14:textId="77777777" w:rsidR="00000000" w:rsidRDefault="00000000">
            <w:pPr>
              <w:pStyle w:val="FORMATTEXT"/>
              <w:rPr>
                <w:sz w:val="18"/>
                <w:szCs w:val="18"/>
              </w:rPr>
            </w:pPr>
            <w:r>
              <w:rPr>
                <w:sz w:val="18"/>
                <w:szCs w:val="18"/>
              </w:rPr>
              <w:t xml:space="preserve">Кабельный подвал/поток; кабели АВВГ и АПВГ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6CCC4" w14:textId="77777777" w:rsidR="00000000" w:rsidRDefault="00000000">
            <w:pPr>
              <w:pStyle w:val="FORMATTEXT"/>
              <w:jc w:val="center"/>
              <w:rPr>
                <w:sz w:val="18"/>
                <w:szCs w:val="18"/>
              </w:rPr>
            </w:pPr>
            <w:r>
              <w:rPr>
                <w:sz w:val="18"/>
                <w:szCs w:val="18"/>
              </w:rPr>
              <w:t xml:space="preserve">736,8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A611B" w14:textId="77777777" w:rsidR="00000000" w:rsidRDefault="00000000">
            <w:pPr>
              <w:pStyle w:val="FORMATTEXT"/>
              <w:jc w:val="center"/>
              <w:rPr>
                <w:sz w:val="18"/>
                <w:szCs w:val="18"/>
              </w:rPr>
            </w:pPr>
            <w:r>
              <w:rPr>
                <w:sz w:val="18"/>
                <w:szCs w:val="18"/>
              </w:rPr>
              <w:t xml:space="preserve">0,007 </w:t>
            </w:r>
          </w:p>
        </w:tc>
      </w:tr>
      <w:tr w:rsidR="00000000" w14:paraId="0A6AD821"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809E9" w14:textId="77777777" w:rsidR="00000000" w:rsidRDefault="00000000">
            <w:pPr>
              <w:pStyle w:val="FORMATTEXT"/>
              <w:rPr>
                <w:sz w:val="18"/>
                <w:szCs w:val="18"/>
              </w:rPr>
            </w:pPr>
            <w:r>
              <w:rPr>
                <w:sz w:val="18"/>
                <w:szCs w:val="18"/>
              </w:rPr>
              <w:t xml:space="preserve">Радиоматериалы; полиэтилен, полистирол, полипропилен, гетинакс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0ED76" w14:textId="77777777" w:rsidR="00000000" w:rsidRDefault="00000000">
            <w:pPr>
              <w:pStyle w:val="FORMATTEXT"/>
              <w:jc w:val="center"/>
              <w:rPr>
                <w:sz w:val="18"/>
                <w:szCs w:val="18"/>
              </w:rPr>
            </w:pPr>
            <w:r>
              <w:rPr>
                <w:sz w:val="18"/>
                <w:szCs w:val="18"/>
              </w:rPr>
              <w:t xml:space="preserve">626,4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29C17" w14:textId="77777777" w:rsidR="00000000" w:rsidRDefault="00000000">
            <w:pPr>
              <w:pStyle w:val="FORMATTEXT"/>
              <w:jc w:val="center"/>
              <w:rPr>
                <w:sz w:val="18"/>
                <w:szCs w:val="18"/>
              </w:rPr>
            </w:pPr>
            <w:r>
              <w:rPr>
                <w:sz w:val="18"/>
                <w:szCs w:val="18"/>
              </w:rPr>
              <w:t xml:space="preserve">0,014 </w:t>
            </w:r>
          </w:p>
        </w:tc>
      </w:tr>
      <w:tr w:rsidR="00000000" w14:paraId="65DCFB9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21F30" w14:textId="77777777" w:rsidR="00000000" w:rsidRDefault="00000000">
            <w:pPr>
              <w:pStyle w:val="FORMATTEXT"/>
              <w:rPr>
                <w:sz w:val="18"/>
                <w:szCs w:val="18"/>
              </w:rPr>
            </w:pPr>
            <w:r>
              <w:rPr>
                <w:sz w:val="18"/>
                <w:szCs w:val="18"/>
              </w:rPr>
              <w:t xml:space="preserve">Электротехнические материалы; текстолит, карболит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34CED" w14:textId="77777777" w:rsidR="00000000" w:rsidRDefault="00000000">
            <w:pPr>
              <w:pStyle w:val="FORMATTEXT"/>
              <w:jc w:val="center"/>
              <w:rPr>
                <w:sz w:val="18"/>
                <w:szCs w:val="18"/>
              </w:rPr>
            </w:pPr>
            <w:r>
              <w:rPr>
                <w:sz w:val="18"/>
                <w:szCs w:val="18"/>
              </w:rPr>
              <w:t xml:space="preserve">158,8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B0DCC" w14:textId="77777777" w:rsidR="00000000" w:rsidRDefault="00000000">
            <w:pPr>
              <w:pStyle w:val="FORMATTEXT"/>
              <w:jc w:val="center"/>
              <w:rPr>
                <w:sz w:val="18"/>
                <w:szCs w:val="18"/>
              </w:rPr>
            </w:pPr>
            <w:r>
              <w:rPr>
                <w:sz w:val="18"/>
                <w:szCs w:val="18"/>
              </w:rPr>
              <w:t xml:space="preserve">0,013 </w:t>
            </w:r>
          </w:p>
        </w:tc>
      </w:tr>
      <w:tr w:rsidR="00000000" w14:paraId="173DD6D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C9756" w14:textId="77777777" w:rsidR="00000000" w:rsidRDefault="00000000">
            <w:pPr>
              <w:pStyle w:val="FORMATTEXT"/>
              <w:rPr>
                <w:sz w:val="18"/>
                <w:szCs w:val="18"/>
              </w:rPr>
            </w:pPr>
            <w:r>
              <w:rPr>
                <w:sz w:val="18"/>
                <w:szCs w:val="18"/>
              </w:rPr>
              <w:t xml:space="preserve">Электрокабель АВВГ; ПВХ-оболочка и изоляция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6BA07" w14:textId="77777777" w:rsidR="00000000" w:rsidRDefault="00000000">
            <w:pPr>
              <w:pStyle w:val="FORMATTEXT"/>
              <w:jc w:val="center"/>
              <w:rPr>
                <w:sz w:val="18"/>
                <w:szCs w:val="18"/>
              </w:rPr>
            </w:pPr>
            <w:r>
              <w:rPr>
                <w:sz w:val="18"/>
                <w:szCs w:val="18"/>
              </w:rPr>
              <w:t xml:space="preserve">600,0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B54B7" w14:textId="77777777" w:rsidR="00000000" w:rsidRDefault="00000000">
            <w:pPr>
              <w:pStyle w:val="FORMATTEXT"/>
              <w:jc w:val="center"/>
              <w:rPr>
                <w:sz w:val="18"/>
                <w:szCs w:val="18"/>
              </w:rPr>
            </w:pPr>
            <w:r>
              <w:rPr>
                <w:sz w:val="18"/>
                <w:szCs w:val="18"/>
              </w:rPr>
              <w:t xml:space="preserve">0,007 </w:t>
            </w:r>
          </w:p>
        </w:tc>
      </w:tr>
      <w:tr w:rsidR="00000000" w14:paraId="6C59F843"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787DD" w14:textId="77777777" w:rsidR="00000000" w:rsidRDefault="00000000">
            <w:pPr>
              <w:pStyle w:val="FORMATTEXT"/>
              <w:rPr>
                <w:sz w:val="18"/>
                <w:szCs w:val="18"/>
              </w:rPr>
            </w:pPr>
            <w:r>
              <w:rPr>
                <w:sz w:val="18"/>
                <w:szCs w:val="18"/>
              </w:rPr>
              <w:t xml:space="preserve">Электрокабель АПВГ; ПВХ-оболочка и полиэтилен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40500" w14:textId="77777777" w:rsidR="00000000" w:rsidRDefault="00000000">
            <w:pPr>
              <w:pStyle w:val="FORMATTEXT"/>
              <w:jc w:val="center"/>
              <w:rPr>
                <w:sz w:val="18"/>
                <w:szCs w:val="18"/>
              </w:rPr>
            </w:pPr>
            <w:r>
              <w:rPr>
                <w:sz w:val="18"/>
                <w:szCs w:val="18"/>
              </w:rPr>
              <w:t xml:space="preserve">873,6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09110" w14:textId="77777777" w:rsidR="00000000" w:rsidRDefault="00000000">
            <w:pPr>
              <w:pStyle w:val="FORMATTEXT"/>
              <w:jc w:val="center"/>
              <w:rPr>
                <w:sz w:val="18"/>
                <w:szCs w:val="18"/>
              </w:rPr>
            </w:pPr>
            <w:r>
              <w:rPr>
                <w:sz w:val="18"/>
                <w:szCs w:val="18"/>
              </w:rPr>
              <w:t xml:space="preserve">0,007 </w:t>
            </w:r>
          </w:p>
        </w:tc>
      </w:tr>
      <w:tr w:rsidR="00000000" w14:paraId="45FE841F"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6204B" w14:textId="77777777" w:rsidR="00000000" w:rsidRDefault="00000000">
            <w:pPr>
              <w:pStyle w:val="FORMATTEXT"/>
              <w:rPr>
                <w:sz w:val="18"/>
                <w:szCs w:val="18"/>
              </w:rPr>
            </w:pPr>
            <w:r>
              <w:rPr>
                <w:sz w:val="18"/>
                <w:szCs w:val="18"/>
              </w:rPr>
              <w:t xml:space="preserve">Телефонный кабель ТПВ; ПВХ и полиэтилен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1C41F" w14:textId="77777777" w:rsidR="00000000" w:rsidRDefault="00000000">
            <w:pPr>
              <w:pStyle w:val="FORMATTEXT"/>
              <w:jc w:val="center"/>
              <w:rPr>
                <w:sz w:val="18"/>
                <w:szCs w:val="18"/>
              </w:rPr>
            </w:pPr>
            <w:r>
              <w:rPr>
                <w:sz w:val="18"/>
                <w:szCs w:val="18"/>
              </w:rPr>
              <w:t xml:space="preserve">294,1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DC22A" w14:textId="77777777" w:rsidR="00000000" w:rsidRDefault="00000000">
            <w:pPr>
              <w:pStyle w:val="FORMATTEXT"/>
              <w:jc w:val="center"/>
              <w:rPr>
                <w:sz w:val="18"/>
                <w:szCs w:val="18"/>
              </w:rPr>
            </w:pPr>
            <w:r>
              <w:rPr>
                <w:sz w:val="18"/>
                <w:szCs w:val="18"/>
              </w:rPr>
              <w:t xml:space="preserve">0,0022 </w:t>
            </w:r>
          </w:p>
        </w:tc>
      </w:tr>
      <w:tr w:rsidR="00000000" w14:paraId="2CA86445"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F824F" w14:textId="77777777" w:rsidR="00000000" w:rsidRDefault="00000000">
            <w:pPr>
              <w:pStyle w:val="FORMATTEXT"/>
              <w:rPr>
                <w:sz w:val="18"/>
                <w:szCs w:val="18"/>
              </w:rPr>
            </w:pPr>
            <w:r>
              <w:rPr>
                <w:sz w:val="18"/>
                <w:szCs w:val="18"/>
              </w:rPr>
              <w:t xml:space="preserve">Лесопильный цех; древесина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703DD" w14:textId="77777777" w:rsidR="00000000" w:rsidRDefault="00000000">
            <w:pPr>
              <w:pStyle w:val="FORMATTEXT"/>
              <w:jc w:val="center"/>
              <w:rPr>
                <w:sz w:val="18"/>
                <w:szCs w:val="18"/>
              </w:rPr>
            </w:pPr>
            <w:r>
              <w:rPr>
                <w:sz w:val="18"/>
                <w:szCs w:val="18"/>
              </w:rPr>
              <w:t xml:space="preserve">207,0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C1618" w14:textId="77777777" w:rsidR="00000000" w:rsidRDefault="00000000">
            <w:pPr>
              <w:pStyle w:val="FORMATTEXT"/>
              <w:jc w:val="center"/>
              <w:rPr>
                <w:sz w:val="18"/>
                <w:szCs w:val="18"/>
              </w:rPr>
            </w:pPr>
            <w:r>
              <w:rPr>
                <w:sz w:val="18"/>
                <w:szCs w:val="18"/>
              </w:rPr>
              <w:t xml:space="preserve">0,058 </w:t>
            </w:r>
          </w:p>
        </w:tc>
      </w:tr>
      <w:tr w:rsidR="00000000" w14:paraId="5D77C3ED"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B84D4" w14:textId="77777777" w:rsidR="00000000" w:rsidRDefault="00000000">
            <w:pPr>
              <w:pStyle w:val="FORMATTEXT"/>
              <w:rPr>
                <w:sz w:val="18"/>
                <w:szCs w:val="18"/>
              </w:rPr>
            </w:pPr>
            <w:r>
              <w:rPr>
                <w:sz w:val="18"/>
                <w:szCs w:val="18"/>
              </w:rPr>
              <w:t xml:space="preserve">Цех деревообработки; древесина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C3AA15" w14:textId="77777777" w:rsidR="00000000" w:rsidRDefault="00000000">
            <w:pPr>
              <w:pStyle w:val="FORMATTEXT"/>
              <w:jc w:val="center"/>
              <w:rPr>
                <w:sz w:val="18"/>
                <w:szCs w:val="18"/>
              </w:rPr>
            </w:pPr>
            <w:r>
              <w:rPr>
                <w:sz w:val="18"/>
                <w:szCs w:val="18"/>
              </w:rPr>
              <w:t xml:space="preserve">207,0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0C524" w14:textId="77777777" w:rsidR="00000000" w:rsidRDefault="00000000">
            <w:pPr>
              <w:pStyle w:val="FORMATTEXT"/>
              <w:jc w:val="center"/>
              <w:rPr>
                <w:sz w:val="18"/>
                <w:szCs w:val="18"/>
              </w:rPr>
            </w:pPr>
            <w:r>
              <w:rPr>
                <w:sz w:val="18"/>
                <w:szCs w:val="18"/>
              </w:rPr>
              <w:t xml:space="preserve">0,022 </w:t>
            </w:r>
          </w:p>
        </w:tc>
      </w:tr>
      <w:tr w:rsidR="00000000" w14:paraId="7A25FF83"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450BC" w14:textId="77777777" w:rsidR="00000000" w:rsidRDefault="00000000">
            <w:pPr>
              <w:pStyle w:val="FORMATTEXT"/>
              <w:rPr>
                <w:sz w:val="18"/>
                <w:szCs w:val="18"/>
              </w:rPr>
            </w:pPr>
            <w:r>
              <w:rPr>
                <w:sz w:val="18"/>
                <w:szCs w:val="18"/>
              </w:rPr>
              <w:t xml:space="preserve">Цех сушки древесины; древесина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BA1CE0" w14:textId="77777777" w:rsidR="00000000" w:rsidRDefault="00000000">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2C2C0" w14:textId="77777777" w:rsidR="00000000" w:rsidRDefault="00000000">
            <w:pPr>
              <w:pStyle w:val="FORMATTEXT"/>
              <w:jc w:val="center"/>
              <w:rPr>
                <w:sz w:val="18"/>
                <w:szCs w:val="18"/>
              </w:rPr>
            </w:pPr>
            <w:r>
              <w:rPr>
                <w:sz w:val="18"/>
                <w:szCs w:val="18"/>
              </w:rPr>
              <w:t xml:space="preserve">0,038 </w:t>
            </w:r>
          </w:p>
        </w:tc>
      </w:tr>
      <w:tr w:rsidR="00000000" w14:paraId="2E03035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83489" w14:textId="77777777" w:rsidR="00000000" w:rsidRDefault="00000000">
            <w:pPr>
              <w:pStyle w:val="FORMATTEXT"/>
              <w:rPr>
                <w:sz w:val="18"/>
                <w:szCs w:val="18"/>
              </w:rPr>
            </w:pPr>
            <w:r>
              <w:rPr>
                <w:sz w:val="18"/>
                <w:szCs w:val="18"/>
              </w:rPr>
              <w:t xml:space="preserve">Производство фанеры: древесина и фанера (50+50)%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42DA3" w14:textId="77777777" w:rsidR="00000000" w:rsidRDefault="00000000">
            <w:pPr>
              <w:pStyle w:val="FORMATTEXT"/>
              <w:jc w:val="center"/>
              <w:rPr>
                <w:sz w:val="18"/>
                <w:szCs w:val="18"/>
              </w:rPr>
            </w:pPr>
            <w:r>
              <w:rPr>
                <w:sz w:val="18"/>
                <w:szCs w:val="18"/>
              </w:rPr>
              <w:t xml:space="preserve">193,1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76CBB" w14:textId="77777777" w:rsidR="00000000" w:rsidRDefault="00000000">
            <w:pPr>
              <w:pStyle w:val="FORMATTEXT"/>
              <w:jc w:val="center"/>
              <w:rPr>
                <w:sz w:val="18"/>
                <w:szCs w:val="18"/>
              </w:rPr>
            </w:pPr>
            <w:r>
              <w:rPr>
                <w:sz w:val="18"/>
                <w:szCs w:val="18"/>
              </w:rPr>
              <w:t xml:space="preserve">0,019 </w:t>
            </w:r>
          </w:p>
        </w:tc>
      </w:tr>
      <w:tr w:rsidR="00000000" w14:paraId="263BEA1E"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44243" w14:textId="77777777" w:rsidR="00000000" w:rsidRDefault="00000000">
            <w:pPr>
              <w:pStyle w:val="FORMATTEXT"/>
              <w:rPr>
                <w:sz w:val="18"/>
                <w:szCs w:val="18"/>
              </w:rPr>
            </w:pPr>
            <w:r>
              <w:rPr>
                <w:sz w:val="18"/>
                <w:szCs w:val="18"/>
              </w:rPr>
              <w:t xml:space="preserve">Штабель древесины; хвойный и лиственный лес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EED20" w14:textId="77777777" w:rsidR="00000000" w:rsidRDefault="00000000">
            <w:pPr>
              <w:pStyle w:val="FORMATTEXT"/>
              <w:jc w:val="center"/>
              <w:rPr>
                <w:sz w:val="18"/>
                <w:szCs w:val="18"/>
              </w:rPr>
            </w:pPr>
            <w:r>
              <w:rPr>
                <w:sz w:val="18"/>
                <w:szCs w:val="18"/>
              </w:rPr>
              <w:t xml:space="preserve">207,0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2BD29F" w14:textId="77777777" w:rsidR="00000000" w:rsidRDefault="00000000">
            <w:pPr>
              <w:pStyle w:val="FORMATTEXT"/>
              <w:jc w:val="center"/>
              <w:rPr>
                <w:sz w:val="18"/>
                <w:szCs w:val="18"/>
              </w:rPr>
            </w:pPr>
            <w:r>
              <w:rPr>
                <w:sz w:val="18"/>
                <w:szCs w:val="18"/>
              </w:rPr>
              <w:t xml:space="preserve">0,059 </w:t>
            </w:r>
          </w:p>
        </w:tc>
      </w:tr>
      <w:tr w:rsidR="00000000" w14:paraId="7F10FB0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137E5" w14:textId="77777777" w:rsidR="00000000" w:rsidRDefault="00000000">
            <w:pPr>
              <w:pStyle w:val="FORMATTEXT"/>
              <w:rPr>
                <w:sz w:val="18"/>
                <w:szCs w:val="18"/>
              </w:rPr>
            </w:pPr>
            <w:r>
              <w:rPr>
                <w:sz w:val="18"/>
                <w:szCs w:val="18"/>
              </w:rPr>
              <w:t xml:space="preserve">Хвойные древесные стройматериалы; штабель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A3278" w14:textId="77777777" w:rsidR="00000000" w:rsidRDefault="00000000">
            <w:pPr>
              <w:pStyle w:val="FORMATTEXT"/>
              <w:jc w:val="center"/>
              <w:rPr>
                <w:sz w:val="18"/>
                <w:szCs w:val="18"/>
              </w:rPr>
            </w:pPr>
            <w:r>
              <w:rPr>
                <w:sz w:val="18"/>
                <w:szCs w:val="18"/>
              </w:rPr>
              <w:t xml:space="preserve">82,8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0EFD1C" w14:textId="77777777" w:rsidR="00000000" w:rsidRDefault="00000000">
            <w:pPr>
              <w:pStyle w:val="FORMATTEXT"/>
              <w:jc w:val="center"/>
              <w:rPr>
                <w:sz w:val="18"/>
                <w:szCs w:val="18"/>
              </w:rPr>
            </w:pPr>
          </w:p>
        </w:tc>
      </w:tr>
      <w:tr w:rsidR="00000000" w14:paraId="0870AC9A"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A3B6A" w14:textId="77777777" w:rsidR="00000000" w:rsidRDefault="00000000">
            <w:pPr>
              <w:pStyle w:val="FORMATTEXT"/>
              <w:rPr>
                <w:sz w:val="18"/>
                <w:szCs w:val="18"/>
              </w:rPr>
            </w:pPr>
            <w:r>
              <w:rPr>
                <w:sz w:val="18"/>
                <w:szCs w:val="18"/>
              </w:rPr>
              <w:t xml:space="preserve">Лиственные древесные стройматериалы; штабель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63AA1" w14:textId="77777777" w:rsidR="00000000" w:rsidRDefault="00000000">
            <w:pPr>
              <w:pStyle w:val="FORMATTEXT"/>
              <w:jc w:val="center"/>
              <w:rPr>
                <w:sz w:val="18"/>
                <w:szCs w:val="18"/>
              </w:rPr>
            </w:pPr>
            <w:r>
              <w:rPr>
                <w:sz w:val="18"/>
                <w:szCs w:val="18"/>
              </w:rPr>
              <w:t xml:space="preserve">193,2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442C9F" w14:textId="77777777" w:rsidR="00000000" w:rsidRDefault="00000000">
            <w:pPr>
              <w:pStyle w:val="FORMATTEXT"/>
              <w:jc w:val="center"/>
              <w:rPr>
                <w:sz w:val="18"/>
                <w:szCs w:val="18"/>
              </w:rPr>
            </w:pPr>
          </w:p>
        </w:tc>
      </w:tr>
      <w:tr w:rsidR="00000000" w14:paraId="51ED622F"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A4571" w14:textId="77777777" w:rsidR="00000000" w:rsidRDefault="00000000">
            <w:pPr>
              <w:pStyle w:val="FORMATTEXT"/>
              <w:rPr>
                <w:sz w:val="18"/>
                <w:szCs w:val="18"/>
              </w:rPr>
            </w:pPr>
            <w:r>
              <w:rPr>
                <w:sz w:val="18"/>
                <w:szCs w:val="18"/>
              </w:rPr>
              <w:lastRenderedPageBreak/>
              <w:t xml:space="preserve">Клееные стройматериалы; фанера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6F46A" w14:textId="77777777" w:rsidR="00000000" w:rsidRDefault="00000000">
            <w:pPr>
              <w:pStyle w:val="FORMATTEXT"/>
              <w:jc w:val="center"/>
              <w:rPr>
                <w:sz w:val="18"/>
                <w:szCs w:val="18"/>
              </w:rPr>
            </w:pPr>
            <w:r>
              <w:rPr>
                <w:sz w:val="18"/>
                <w:szCs w:val="18"/>
              </w:rPr>
              <w:t xml:space="preserve">165,6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B63B9" w14:textId="77777777" w:rsidR="00000000" w:rsidRDefault="00000000">
            <w:pPr>
              <w:pStyle w:val="FORMATTEXT"/>
              <w:jc w:val="center"/>
              <w:rPr>
                <w:sz w:val="18"/>
                <w:szCs w:val="18"/>
              </w:rPr>
            </w:pPr>
            <w:r>
              <w:rPr>
                <w:sz w:val="18"/>
                <w:szCs w:val="18"/>
              </w:rPr>
              <w:t xml:space="preserve">0,017 </w:t>
            </w:r>
          </w:p>
        </w:tc>
      </w:tr>
      <w:tr w:rsidR="00000000" w14:paraId="370D4631"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C84D6" w14:textId="77777777" w:rsidR="00000000" w:rsidRDefault="00000000">
            <w:pPr>
              <w:pStyle w:val="FORMATTEXT"/>
              <w:rPr>
                <w:sz w:val="18"/>
                <w:szCs w:val="18"/>
              </w:rPr>
            </w:pPr>
            <w:r>
              <w:rPr>
                <w:sz w:val="18"/>
                <w:szCs w:val="18"/>
              </w:rPr>
              <w:t xml:space="preserve">Сырье для легкой промышленности; хлопок разрыхленный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0BE77" w14:textId="77777777" w:rsidR="00000000" w:rsidRDefault="00000000">
            <w:pPr>
              <w:pStyle w:val="FORMATTEXT"/>
              <w:jc w:val="center"/>
              <w:rPr>
                <w:sz w:val="18"/>
                <w:szCs w:val="18"/>
              </w:rPr>
            </w:pPr>
            <w:r>
              <w:rPr>
                <w:sz w:val="18"/>
                <w:szCs w:val="18"/>
              </w:rPr>
              <w:t xml:space="preserve">344,4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7A1F8" w14:textId="77777777" w:rsidR="00000000" w:rsidRDefault="00000000">
            <w:pPr>
              <w:pStyle w:val="FORMATTEXT"/>
              <w:jc w:val="center"/>
              <w:rPr>
                <w:sz w:val="18"/>
                <w:szCs w:val="18"/>
              </w:rPr>
            </w:pPr>
            <w:r>
              <w:rPr>
                <w:sz w:val="18"/>
                <w:szCs w:val="18"/>
              </w:rPr>
              <w:t xml:space="preserve">0,045 </w:t>
            </w:r>
          </w:p>
        </w:tc>
      </w:tr>
      <w:tr w:rsidR="00000000" w14:paraId="1A1C72CD"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A87E4" w14:textId="77777777" w:rsidR="00000000" w:rsidRDefault="00000000">
            <w:pPr>
              <w:pStyle w:val="FORMATTEXT"/>
              <w:rPr>
                <w:sz w:val="18"/>
                <w:szCs w:val="18"/>
              </w:rPr>
            </w:pPr>
            <w:r>
              <w:rPr>
                <w:sz w:val="18"/>
                <w:szCs w:val="18"/>
              </w:rPr>
              <w:t xml:space="preserve">Сырье для легкой промышленности; лен разрыхленный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BFCB6" w14:textId="77777777" w:rsidR="00000000" w:rsidRDefault="00000000">
            <w:pPr>
              <w:pStyle w:val="FORMATTEXT"/>
              <w:jc w:val="center"/>
              <w:rPr>
                <w:sz w:val="18"/>
                <w:szCs w:val="18"/>
              </w:rPr>
            </w:pPr>
            <w:r>
              <w:rPr>
                <w:sz w:val="18"/>
                <w:szCs w:val="18"/>
              </w:rPr>
              <w:t xml:space="preserve">329,7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AA583" w14:textId="77777777" w:rsidR="00000000" w:rsidRDefault="00000000">
            <w:pPr>
              <w:pStyle w:val="FORMATTEXT"/>
              <w:jc w:val="center"/>
              <w:rPr>
                <w:sz w:val="18"/>
                <w:szCs w:val="18"/>
              </w:rPr>
            </w:pPr>
            <w:r>
              <w:rPr>
                <w:sz w:val="18"/>
                <w:szCs w:val="18"/>
              </w:rPr>
              <w:t xml:space="preserve">0,05 </w:t>
            </w:r>
          </w:p>
        </w:tc>
      </w:tr>
      <w:tr w:rsidR="00000000" w14:paraId="295098F2"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CDEA4" w14:textId="77777777" w:rsidR="00000000" w:rsidRDefault="00000000">
            <w:pPr>
              <w:pStyle w:val="FORMATTEXT"/>
              <w:rPr>
                <w:sz w:val="18"/>
                <w:szCs w:val="18"/>
              </w:rPr>
            </w:pPr>
            <w:r>
              <w:rPr>
                <w:sz w:val="18"/>
                <w:szCs w:val="18"/>
              </w:rPr>
              <w:t xml:space="preserve">Сырье для легкой промышленности: хлопок и капрон (75+25)%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60DF2" w14:textId="77777777" w:rsidR="00000000" w:rsidRDefault="00000000">
            <w:pPr>
              <w:pStyle w:val="FORMATTEXT"/>
              <w:jc w:val="center"/>
              <w:rPr>
                <w:sz w:val="18"/>
                <w:szCs w:val="18"/>
              </w:rPr>
            </w:pPr>
            <w:r>
              <w:rPr>
                <w:sz w:val="18"/>
                <w:szCs w:val="18"/>
              </w:rPr>
              <w:t xml:space="preserve">204,1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1EAFC" w14:textId="77777777" w:rsidR="00000000" w:rsidRDefault="00000000">
            <w:pPr>
              <w:pStyle w:val="FORMATTEXT"/>
              <w:jc w:val="center"/>
              <w:rPr>
                <w:sz w:val="18"/>
                <w:szCs w:val="18"/>
              </w:rPr>
            </w:pPr>
            <w:r>
              <w:rPr>
                <w:sz w:val="18"/>
                <w:szCs w:val="18"/>
              </w:rPr>
              <w:t xml:space="preserve">0,028 </w:t>
            </w:r>
          </w:p>
        </w:tc>
      </w:tr>
      <w:tr w:rsidR="00000000" w14:paraId="771EE9C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835C3" w14:textId="77777777" w:rsidR="00000000" w:rsidRDefault="00000000">
            <w:pPr>
              <w:pStyle w:val="FORMATTEXT"/>
              <w:rPr>
                <w:sz w:val="18"/>
                <w:szCs w:val="18"/>
              </w:rPr>
            </w:pPr>
            <w:r>
              <w:rPr>
                <w:sz w:val="18"/>
                <w:szCs w:val="18"/>
              </w:rPr>
              <w:t xml:space="preserve">Сырье для легкой промышленности; шерсть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33603" w14:textId="77777777" w:rsidR="00000000" w:rsidRDefault="00000000">
            <w:pPr>
              <w:pStyle w:val="FORMATTEXT"/>
              <w:jc w:val="center"/>
              <w:rPr>
                <w:sz w:val="18"/>
                <w:szCs w:val="18"/>
              </w:rPr>
            </w:pPr>
            <w:r>
              <w:rPr>
                <w:sz w:val="18"/>
                <w:szCs w:val="18"/>
              </w:rPr>
              <w:t xml:space="preserve">436,0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BBF19" w14:textId="77777777" w:rsidR="00000000" w:rsidRDefault="00000000">
            <w:pPr>
              <w:pStyle w:val="FORMATTEXT"/>
              <w:jc w:val="center"/>
              <w:rPr>
                <w:sz w:val="18"/>
                <w:szCs w:val="18"/>
              </w:rPr>
            </w:pPr>
            <w:r>
              <w:rPr>
                <w:sz w:val="18"/>
                <w:szCs w:val="18"/>
              </w:rPr>
              <w:t xml:space="preserve">0,028 </w:t>
            </w:r>
          </w:p>
        </w:tc>
      </w:tr>
      <w:tr w:rsidR="00000000" w14:paraId="277336F2"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BBDB3" w14:textId="77777777" w:rsidR="00000000" w:rsidRDefault="00000000">
            <w:pPr>
              <w:pStyle w:val="FORMATTEXT"/>
              <w:rPr>
                <w:sz w:val="18"/>
                <w:szCs w:val="18"/>
              </w:rPr>
            </w:pPr>
            <w:r>
              <w:rPr>
                <w:sz w:val="18"/>
                <w:szCs w:val="18"/>
              </w:rPr>
              <w:t xml:space="preserve">Пищевая промышленность; пшеница, рис, гречиха и мука из них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97BA2" w14:textId="77777777" w:rsidR="00000000" w:rsidRDefault="00000000">
            <w:pPr>
              <w:pStyle w:val="FORMATTEXT"/>
              <w:jc w:val="center"/>
              <w:rPr>
                <w:sz w:val="18"/>
                <w:szCs w:val="18"/>
              </w:rPr>
            </w:pPr>
            <w:r>
              <w:rPr>
                <w:sz w:val="18"/>
                <w:szCs w:val="18"/>
              </w:rPr>
              <w:t xml:space="preserve">136,0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8B636" w14:textId="77777777" w:rsidR="00000000" w:rsidRDefault="00000000">
            <w:pPr>
              <w:pStyle w:val="FORMATTEXT"/>
              <w:jc w:val="center"/>
              <w:rPr>
                <w:sz w:val="18"/>
                <w:szCs w:val="18"/>
              </w:rPr>
            </w:pPr>
            <w:r>
              <w:rPr>
                <w:sz w:val="18"/>
                <w:szCs w:val="18"/>
              </w:rPr>
              <w:t xml:space="preserve">0,005 </w:t>
            </w:r>
          </w:p>
        </w:tc>
      </w:tr>
      <w:tr w:rsidR="00000000" w14:paraId="6D4FFC15"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FA92D" w14:textId="77777777" w:rsidR="00000000" w:rsidRDefault="00000000">
            <w:pPr>
              <w:pStyle w:val="FORMATTEXT"/>
              <w:rPr>
                <w:sz w:val="18"/>
                <w:szCs w:val="18"/>
              </w:rPr>
            </w:pPr>
            <w:r>
              <w:rPr>
                <w:sz w:val="18"/>
                <w:szCs w:val="18"/>
              </w:rPr>
              <w:t xml:space="preserve">Сырье и изделия из синтетического каучука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9CCDC" w14:textId="77777777" w:rsidR="00000000" w:rsidRDefault="00000000">
            <w:pPr>
              <w:pStyle w:val="FORMATTEXT"/>
              <w:jc w:val="center"/>
              <w:rPr>
                <w:sz w:val="18"/>
                <w:szCs w:val="18"/>
              </w:rPr>
            </w:pPr>
            <w:r>
              <w:rPr>
                <w:sz w:val="18"/>
                <w:szCs w:val="18"/>
              </w:rPr>
              <w:t xml:space="preserve">473,0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4DF86" w14:textId="77777777" w:rsidR="00000000" w:rsidRDefault="00000000">
            <w:pPr>
              <w:pStyle w:val="FORMATTEXT"/>
              <w:jc w:val="center"/>
              <w:rPr>
                <w:sz w:val="18"/>
                <w:szCs w:val="18"/>
              </w:rPr>
            </w:pPr>
            <w:r>
              <w:rPr>
                <w:sz w:val="18"/>
                <w:szCs w:val="18"/>
              </w:rPr>
              <w:t xml:space="preserve">0,014 </w:t>
            </w:r>
          </w:p>
        </w:tc>
      </w:tr>
      <w:tr w:rsidR="00000000" w14:paraId="08C20834"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69AC1" w14:textId="77777777" w:rsidR="00000000" w:rsidRDefault="00000000">
            <w:pPr>
              <w:pStyle w:val="FORMATTEXT"/>
              <w:rPr>
                <w:sz w:val="18"/>
                <w:szCs w:val="18"/>
              </w:rPr>
            </w:pPr>
            <w:r>
              <w:rPr>
                <w:sz w:val="18"/>
                <w:szCs w:val="18"/>
              </w:rPr>
              <w:t xml:space="preserve">Склад льноволокна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BB1F5" w14:textId="77777777" w:rsidR="00000000" w:rsidRDefault="00000000">
            <w:pPr>
              <w:pStyle w:val="FORMATTEXT"/>
              <w:jc w:val="center"/>
              <w:rPr>
                <w:sz w:val="18"/>
                <w:szCs w:val="18"/>
              </w:rPr>
            </w:pPr>
            <w:r>
              <w:rPr>
                <w:sz w:val="18"/>
                <w:szCs w:val="18"/>
              </w:rPr>
              <w:t xml:space="preserve">317,1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6E7A9" w14:textId="77777777" w:rsidR="00000000" w:rsidRDefault="00000000">
            <w:pPr>
              <w:pStyle w:val="FORMATTEXT"/>
              <w:jc w:val="center"/>
              <w:rPr>
                <w:sz w:val="18"/>
                <w:szCs w:val="18"/>
              </w:rPr>
            </w:pPr>
            <w:r>
              <w:rPr>
                <w:sz w:val="18"/>
                <w:szCs w:val="18"/>
              </w:rPr>
              <w:t xml:space="preserve">0,071 </w:t>
            </w:r>
          </w:p>
        </w:tc>
      </w:tr>
      <w:tr w:rsidR="00000000" w14:paraId="199632B8"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16326" w14:textId="77777777" w:rsidR="00000000" w:rsidRDefault="00000000">
            <w:pPr>
              <w:pStyle w:val="FORMATTEXT"/>
              <w:rPr>
                <w:sz w:val="18"/>
                <w:szCs w:val="18"/>
              </w:rPr>
            </w:pPr>
            <w:r>
              <w:rPr>
                <w:sz w:val="18"/>
                <w:szCs w:val="18"/>
              </w:rPr>
              <w:t xml:space="preserve">Склад хлопка в тюках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55B62" w14:textId="77777777" w:rsidR="00000000" w:rsidRDefault="00000000">
            <w:pPr>
              <w:pStyle w:val="FORMATTEXT"/>
              <w:jc w:val="center"/>
              <w:rPr>
                <w:sz w:val="18"/>
                <w:szCs w:val="18"/>
              </w:rPr>
            </w:pPr>
            <w:r>
              <w:rPr>
                <w:sz w:val="18"/>
                <w:szCs w:val="18"/>
              </w:rPr>
              <w:t xml:space="preserve">283,9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F8962" w14:textId="77777777" w:rsidR="00000000" w:rsidRDefault="00000000">
            <w:pPr>
              <w:pStyle w:val="FORMATTEXT"/>
              <w:jc w:val="center"/>
              <w:rPr>
                <w:sz w:val="18"/>
                <w:szCs w:val="18"/>
              </w:rPr>
            </w:pPr>
            <w:r>
              <w:rPr>
                <w:sz w:val="18"/>
                <w:szCs w:val="18"/>
              </w:rPr>
              <w:t xml:space="preserve">0,0042 </w:t>
            </w:r>
          </w:p>
        </w:tc>
      </w:tr>
      <w:tr w:rsidR="00000000" w14:paraId="07C2896D"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48693" w14:textId="77777777" w:rsidR="00000000" w:rsidRDefault="00000000">
            <w:pPr>
              <w:pStyle w:val="FORMATTEXT"/>
              <w:rPr>
                <w:sz w:val="18"/>
                <w:szCs w:val="18"/>
              </w:rPr>
            </w:pPr>
            <w:r>
              <w:rPr>
                <w:sz w:val="18"/>
                <w:szCs w:val="18"/>
              </w:rPr>
              <w:t xml:space="preserve">Склад бумаги в рулонах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B850D" w14:textId="77777777" w:rsidR="00000000" w:rsidRDefault="00000000">
            <w:pPr>
              <w:pStyle w:val="FORMATTEXT"/>
              <w:jc w:val="center"/>
              <w:rPr>
                <w:sz w:val="18"/>
                <w:szCs w:val="18"/>
              </w:rPr>
            </w:pPr>
            <w:r>
              <w:rPr>
                <w:sz w:val="18"/>
                <w:szCs w:val="18"/>
              </w:rPr>
              <w:t xml:space="preserve">120,8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C20C8" w14:textId="77777777" w:rsidR="00000000" w:rsidRDefault="00000000">
            <w:pPr>
              <w:pStyle w:val="FORMATTEXT"/>
              <w:jc w:val="center"/>
              <w:rPr>
                <w:sz w:val="18"/>
                <w:szCs w:val="18"/>
              </w:rPr>
            </w:pPr>
            <w:r>
              <w:rPr>
                <w:sz w:val="18"/>
                <w:szCs w:val="18"/>
              </w:rPr>
              <w:t xml:space="preserve">0,005 </w:t>
            </w:r>
          </w:p>
        </w:tc>
      </w:tr>
      <w:tr w:rsidR="00000000" w14:paraId="1912A08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EDC4F" w14:textId="77777777" w:rsidR="00000000" w:rsidRDefault="00000000">
            <w:pPr>
              <w:pStyle w:val="FORMATTEXT"/>
              <w:rPr>
                <w:sz w:val="18"/>
                <w:szCs w:val="18"/>
              </w:rPr>
            </w:pPr>
            <w:r>
              <w:rPr>
                <w:sz w:val="18"/>
                <w:szCs w:val="18"/>
              </w:rPr>
              <w:t xml:space="preserve">Провода в резиновой изоляции типа КПРТ, ПТ, ВПРС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6A801" w14:textId="77777777" w:rsidR="00000000" w:rsidRDefault="00000000">
            <w:pPr>
              <w:pStyle w:val="FORMATTEXT"/>
              <w:jc w:val="center"/>
              <w:rPr>
                <w:sz w:val="18"/>
                <w:szCs w:val="18"/>
              </w:rPr>
            </w:pPr>
            <w:r>
              <w:rPr>
                <w:sz w:val="18"/>
                <w:szCs w:val="18"/>
              </w:rPr>
              <w:t xml:space="preserve">7257,6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7F805" w14:textId="77777777" w:rsidR="00000000" w:rsidRDefault="00000000">
            <w:pPr>
              <w:pStyle w:val="FORMATTEXT"/>
              <w:jc w:val="center"/>
              <w:rPr>
                <w:sz w:val="18"/>
                <w:szCs w:val="18"/>
              </w:rPr>
            </w:pPr>
            <w:r>
              <w:rPr>
                <w:sz w:val="18"/>
                <w:szCs w:val="18"/>
              </w:rPr>
              <w:t xml:space="preserve">0,005 </w:t>
            </w:r>
          </w:p>
        </w:tc>
      </w:tr>
      <w:tr w:rsidR="00000000" w14:paraId="7931495A"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40951" w14:textId="77777777" w:rsidR="00000000" w:rsidRDefault="00000000">
            <w:pPr>
              <w:pStyle w:val="FORMATTEXT"/>
              <w:rPr>
                <w:sz w:val="18"/>
                <w:szCs w:val="18"/>
              </w:rPr>
            </w:pPr>
            <w:r>
              <w:rPr>
                <w:sz w:val="18"/>
                <w:szCs w:val="18"/>
              </w:rPr>
              <w:t xml:space="preserve">Склад оргстекла (ПММА)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658D3" w14:textId="77777777" w:rsidR="00000000" w:rsidRDefault="00000000">
            <w:pPr>
              <w:pStyle w:val="FORMATTEXT"/>
              <w:jc w:val="center"/>
              <w:rPr>
                <w:sz w:val="18"/>
                <w:szCs w:val="18"/>
              </w:rPr>
            </w:pPr>
            <w:r>
              <w:rPr>
                <w:sz w:val="18"/>
                <w:szCs w:val="18"/>
              </w:rPr>
              <w:t xml:space="preserve">105,6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A3573" w14:textId="77777777" w:rsidR="00000000" w:rsidRDefault="00000000">
            <w:pPr>
              <w:pStyle w:val="FORMATTEXT"/>
              <w:jc w:val="center"/>
              <w:rPr>
                <w:sz w:val="18"/>
                <w:szCs w:val="18"/>
              </w:rPr>
            </w:pPr>
            <w:r>
              <w:rPr>
                <w:sz w:val="18"/>
                <w:szCs w:val="18"/>
              </w:rPr>
              <w:t xml:space="preserve">0,008 </w:t>
            </w:r>
          </w:p>
        </w:tc>
      </w:tr>
      <w:tr w:rsidR="00000000" w14:paraId="3D87BD8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80AF6" w14:textId="77777777" w:rsidR="00000000" w:rsidRDefault="00000000">
            <w:pPr>
              <w:pStyle w:val="FORMATTEXT"/>
              <w:rPr>
                <w:sz w:val="18"/>
                <w:szCs w:val="18"/>
              </w:rPr>
            </w:pPr>
            <w:r>
              <w:rPr>
                <w:sz w:val="18"/>
                <w:szCs w:val="18"/>
              </w:rPr>
              <w:t xml:space="preserve">Цех производства фанеры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97693" w14:textId="77777777" w:rsidR="00000000" w:rsidRDefault="00000000">
            <w:pPr>
              <w:pStyle w:val="FORMATTEXT"/>
              <w:jc w:val="center"/>
              <w:rPr>
                <w:sz w:val="18"/>
                <w:szCs w:val="18"/>
              </w:rPr>
            </w:pPr>
            <w:r>
              <w:rPr>
                <w:sz w:val="18"/>
                <w:szCs w:val="18"/>
              </w:rPr>
              <w:t xml:space="preserve">188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6E54F" w14:textId="77777777" w:rsidR="00000000" w:rsidRDefault="00000000">
            <w:pPr>
              <w:pStyle w:val="FORMATTEXT"/>
              <w:jc w:val="center"/>
              <w:rPr>
                <w:sz w:val="18"/>
                <w:szCs w:val="18"/>
              </w:rPr>
            </w:pPr>
            <w:r>
              <w:rPr>
                <w:sz w:val="18"/>
                <w:szCs w:val="18"/>
              </w:rPr>
              <w:t xml:space="preserve">0,019 </w:t>
            </w:r>
          </w:p>
        </w:tc>
      </w:tr>
      <w:tr w:rsidR="00000000" w14:paraId="387E4A4F"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D9B04" w14:textId="77777777" w:rsidR="00000000" w:rsidRDefault="00000000">
            <w:pPr>
              <w:pStyle w:val="FORMATTEXT"/>
              <w:rPr>
                <w:sz w:val="18"/>
                <w:szCs w:val="18"/>
              </w:rPr>
            </w:pPr>
            <w:r>
              <w:rPr>
                <w:sz w:val="18"/>
                <w:szCs w:val="18"/>
              </w:rPr>
              <w:t xml:space="preserve">Кабели и провода: 75% об. (АВВГ, АПВГ, ТПВ) + 25% об. (КПРТ, ПР ШРПС)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0A5D2" w14:textId="77777777" w:rsidR="00000000" w:rsidRDefault="00000000">
            <w:pPr>
              <w:pStyle w:val="FORMATTEXT"/>
              <w:jc w:val="center"/>
              <w:rPr>
                <w:sz w:val="18"/>
                <w:szCs w:val="18"/>
              </w:rPr>
            </w:pPr>
            <w:r>
              <w:rPr>
                <w:sz w:val="18"/>
                <w:szCs w:val="18"/>
              </w:rPr>
              <w:t xml:space="preserve">2077,0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63A0F" w14:textId="77777777" w:rsidR="00000000" w:rsidRDefault="00000000">
            <w:pPr>
              <w:pStyle w:val="FORMATTEXT"/>
              <w:jc w:val="center"/>
              <w:rPr>
                <w:sz w:val="18"/>
                <w:szCs w:val="18"/>
              </w:rPr>
            </w:pPr>
            <w:r>
              <w:rPr>
                <w:sz w:val="18"/>
                <w:szCs w:val="18"/>
              </w:rPr>
              <w:t xml:space="preserve">0,0054 </w:t>
            </w:r>
          </w:p>
        </w:tc>
      </w:tr>
      <w:tr w:rsidR="00000000" w14:paraId="391CB707"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59203" w14:textId="77777777" w:rsidR="00000000" w:rsidRDefault="00000000">
            <w:pPr>
              <w:pStyle w:val="FORMATTEXT"/>
              <w:rPr>
                <w:sz w:val="18"/>
                <w:szCs w:val="18"/>
              </w:rPr>
            </w:pPr>
            <w:r>
              <w:rPr>
                <w:sz w:val="18"/>
                <w:szCs w:val="18"/>
              </w:rPr>
              <w:t xml:space="preserve">Дерево и лакокрасочное покрытие: 95% об. древесина + 5% об. (ФЛ+РХО)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F6AB5" w14:textId="77777777" w:rsidR="00000000" w:rsidRDefault="00000000">
            <w:pPr>
              <w:pStyle w:val="FORMATTEXT"/>
              <w:jc w:val="center"/>
              <w:rPr>
                <w:sz w:val="18"/>
                <w:szCs w:val="18"/>
              </w:rPr>
            </w:pPr>
            <w:r>
              <w:rPr>
                <w:sz w:val="18"/>
                <w:szCs w:val="18"/>
              </w:rPr>
              <w:t xml:space="preserve">319,7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D97FD" w14:textId="77777777" w:rsidR="00000000" w:rsidRDefault="00000000">
            <w:pPr>
              <w:pStyle w:val="FORMATTEXT"/>
              <w:jc w:val="center"/>
              <w:rPr>
                <w:sz w:val="18"/>
                <w:szCs w:val="18"/>
              </w:rPr>
            </w:pPr>
            <w:r>
              <w:rPr>
                <w:sz w:val="18"/>
                <w:szCs w:val="18"/>
              </w:rPr>
              <w:t xml:space="preserve">0,015 </w:t>
            </w:r>
          </w:p>
        </w:tc>
      </w:tr>
      <w:tr w:rsidR="00000000" w14:paraId="636E0D34"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65399" w14:textId="77777777" w:rsidR="00000000" w:rsidRDefault="00000000">
            <w:pPr>
              <w:pStyle w:val="FORMATTEXT"/>
              <w:rPr>
                <w:sz w:val="18"/>
                <w:szCs w:val="18"/>
              </w:rPr>
            </w:pPr>
            <w:r>
              <w:rPr>
                <w:sz w:val="18"/>
                <w:szCs w:val="18"/>
              </w:rPr>
              <w:t xml:space="preserve">Упаковочная тара: древесина, картон, полистирол (50+25+25)%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1D613" w14:textId="77777777" w:rsidR="00000000" w:rsidRDefault="00000000">
            <w:pPr>
              <w:pStyle w:val="FORMATTEXT"/>
              <w:jc w:val="center"/>
              <w:rPr>
                <w:sz w:val="18"/>
                <w:szCs w:val="18"/>
              </w:rPr>
            </w:pPr>
            <w:r>
              <w:rPr>
                <w:sz w:val="18"/>
                <w:szCs w:val="18"/>
              </w:rPr>
              <w:t xml:space="preserve">372,6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E40F0" w14:textId="77777777" w:rsidR="00000000" w:rsidRDefault="00000000">
            <w:pPr>
              <w:pStyle w:val="FORMATTEXT"/>
              <w:jc w:val="center"/>
              <w:rPr>
                <w:sz w:val="18"/>
                <w:szCs w:val="18"/>
              </w:rPr>
            </w:pPr>
            <w:r>
              <w:rPr>
                <w:sz w:val="18"/>
                <w:szCs w:val="18"/>
              </w:rPr>
              <w:t xml:space="preserve">0,010 </w:t>
            </w:r>
          </w:p>
        </w:tc>
      </w:tr>
      <w:tr w:rsidR="00000000" w14:paraId="105F1E9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D71D0" w14:textId="77777777" w:rsidR="00000000" w:rsidRDefault="00000000">
            <w:pPr>
              <w:pStyle w:val="FORMATTEXT"/>
              <w:rPr>
                <w:sz w:val="18"/>
                <w:szCs w:val="18"/>
              </w:rPr>
            </w:pPr>
            <w:r>
              <w:rPr>
                <w:sz w:val="18"/>
                <w:szCs w:val="18"/>
              </w:rPr>
              <w:t xml:space="preserve">Автомобиль: 60% об. (резина, бензин) + 30% об. (искусственная кожа, ПВХ) + 10% об. эмаль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3FDF3" w14:textId="77777777" w:rsidR="00000000" w:rsidRDefault="00000000">
            <w:pPr>
              <w:pStyle w:val="FORMATTEXT"/>
              <w:jc w:val="center"/>
              <w:rPr>
                <w:sz w:val="18"/>
                <w:szCs w:val="18"/>
              </w:rPr>
            </w:pPr>
            <w:r>
              <w:rPr>
                <w:sz w:val="18"/>
                <w:szCs w:val="18"/>
              </w:rPr>
              <w:t xml:space="preserve">729,1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320E65" w14:textId="77777777" w:rsidR="00000000" w:rsidRDefault="00000000">
            <w:pPr>
              <w:pStyle w:val="FORMATTEXT"/>
              <w:jc w:val="center"/>
              <w:rPr>
                <w:sz w:val="18"/>
                <w:szCs w:val="18"/>
              </w:rPr>
            </w:pPr>
            <w:r>
              <w:rPr>
                <w:sz w:val="18"/>
                <w:szCs w:val="18"/>
              </w:rPr>
              <w:t xml:space="preserve">0,0068 </w:t>
            </w:r>
          </w:p>
        </w:tc>
      </w:tr>
      <w:tr w:rsidR="00000000" w14:paraId="3E8E9A23"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58842" w14:textId="77777777" w:rsidR="00000000" w:rsidRDefault="00000000">
            <w:pPr>
              <w:pStyle w:val="FORMATTEXT"/>
              <w:rPr>
                <w:sz w:val="18"/>
                <w:szCs w:val="18"/>
              </w:rPr>
            </w:pPr>
            <w:r>
              <w:rPr>
                <w:sz w:val="18"/>
                <w:szCs w:val="18"/>
              </w:rPr>
              <w:t xml:space="preserve">Упаковка: бумага, картон, полиэтилен и полистирол (40+30+15+15)%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91A0D" w14:textId="77777777" w:rsidR="00000000" w:rsidRDefault="00000000">
            <w:pPr>
              <w:pStyle w:val="FORMATTEXT"/>
              <w:jc w:val="center"/>
              <w:rPr>
                <w:sz w:val="18"/>
                <w:szCs w:val="18"/>
              </w:rPr>
            </w:pPr>
            <w:r>
              <w:rPr>
                <w:sz w:val="18"/>
                <w:szCs w:val="18"/>
              </w:rPr>
              <w:t xml:space="preserve">305,5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948E7" w14:textId="77777777" w:rsidR="00000000" w:rsidRDefault="00000000">
            <w:pPr>
              <w:pStyle w:val="FORMATTEXT"/>
              <w:jc w:val="center"/>
              <w:rPr>
                <w:sz w:val="18"/>
                <w:szCs w:val="18"/>
              </w:rPr>
            </w:pPr>
            <w:r>
              <w:rPr>
                <w:sz w:val="18"/>
                <w:szCs w:val="18"/>
              </w:rPr>
              <w:t xml:space="preserve">0,004 </w:t>
            </w:r>
          </w:p>
        </w:tc>
      </w:tr>
      <w:tr w:rsidR="00000000" w14:paraId="2D32713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C10D8" w14:textId="77777777" w:rsidR="00000000" w:rsidRDefault="00000000">
            <w:pPr>
              <w:pStyle w:val="FORMATTEXT"/>
              <w:rPr>
                <w:sz w:val="18"/>
                <w:szCs w:val="18"/>
              </w:rPr>
            </w:pPr>
            <w:r>
              <w:rPr>
                <w:sz w:val="18"/>
                <w:szCs w:val="18"/>
              </w:rPr>
              <w:t xml:space="preserve">Вешала текстильных изделий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F3064" w14:textId="77777777" w:rsidR="00000000" w:rsidRDefault="00000000">
            <w:pPr>
              <w:pStyle w:val="FORMATTEXT"/>
              <w:jc w:val="center"/>
              <w:rPr>
                <w:sz w:val="18"/>
                <w:szCs w:val="18"/>
              </w:rPr>
            </w:pPr>
            <w:r>
              <w:rPr>
                <w:sz w:val="18"/>
                <w:szCs w:val="18"/>
              </w:rPr>
              <w:t xml:space="preserve">417,5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06B55" w14:textId="77777777" w:rsidR="00000000" w:rsidRDefault="00000000">
            <w:pPr>
              <w:pStyle w:val="FORMATTEXT"/>
              <w:jc w:val="center"/>
              <w:rPr>
                <w:sz w:val="18"/>
                <w:szCs w:val="18"/>
              </w:rPr>
            </w:pPr>
            <w:r>
              <w:rPr>
                <w:sz w:val="18"/>
                <w:szCs w:val="18"/>
              </w:rPr>
              <w:t xml:space="preserve">0,0078 </w:t>
            </w:r>
          </w:p>
        </w:tc>
      </w:tr>
      <w:tr w:rsidR="00000000" w14:paraId="19310EC8"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E6D47" w14:textId="77777777" w:rsidR="00000000" w:rsidRDefault="00000000">
            <w:pPr>
              <w:pStyle w:val="FORMATTEXT"/>
              <w:rPr>
                <w:sz w:val="18"/>
                <w:szCs w:val="18"/>
              </w:rPr>
            </w:pPr>
            <w:r>
              <w:rPr>
                <w:sz w:val="18"/>
                <w:szCs w:val="18"/>
              </w:rPr>
              <w:t xml:space="preserve">Склад тары: древесина+картон+полистирол (50+25+25)%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300E8" w14:textId="77777777" w:rsidR="00000000" w:rsidRDefault="00000000">
            <w:pPr>
              <w:pStyle w:val="FORMATTEXT"/>
              <w:jc w:val="center"/>
              <w:rPr>
                <w:sz w:val="18"/>
                <w:szCs w:val="18"/>
              </w:rPr>
            </w:pPr>
            <w:r>
              <w:rPr>
                <w:sz w:val="18"/>
                <w:szCs w:val="18"/>
              </w:rPr>
              <w:t xml:space="preserve">373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67C09" w14:textId="77777777" w:rsidR="00000000" w:rsidRDefault="00000000">
            <w:pPr>
              <w:pStyle w:val="FORMATTEXT"/>
              <w:jc w:val="center"/>
              <w:rPr>
                <w:sz w:val="18"/>
                <w:szCs w:val="18"/>
              </w:rPr>
            </w:pPr>
            <w:r>
              <w:rPr>
                <w:sz w:val="18"/>
                <w:szCs w:val="18"/>
              </w:rPr>
              <w:t xml:space="preserve">0,010 </w:t>
            </w:r>
          </w:p>
        </w:tc>
      </w:tr>
      <w:tr w:rsidR="00000000" w14:paraId="602E778E"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0DA43" w14:textId="77777777" w:rsidR="00000000" w:rsidRDefault="00000000">
            <w:pPr>
              <w:pStyle w:val="FORMATTEXT"/>
              <w:rPr>
                <w:sz w:val="18"/>
                <w:szCs w:val="18"/>
              </w:rPr>
            </w:pPr>
            <w:r>
              <w:rPr>
                <w:sz w:val="18"/>
                <w:szCs w:val="18"/>
              </w:rPr>
              <w:t xml:space="preserve">Издательства, типографии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1FA61" w14:textId="77777777" w:rsidR="00000000" w:rsidRDefault="00000000">
            <w:pPr>
              <w:pStyle w:val="FORMATTEXT"/>
              <w:jc w:val="center"/>
              <w:rPr>
                <w:sz w:val="18"/>
                <w:szCs w:val="18"/>
              </w:rPr>
            </w:pPr>
            <w:r>
              <w:rPr>
                <w:sz w:val="18"/>
                <w:szCs w:val="18"/>
              </w:rPr>
              <w:t xml:space="preserve">94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F445D" w14:textId="77777777" w:rsidR="00000000" w:rsidRDefault="00000000">
            <w:pPr>
              <w:pStyle w:val="FORMATTEXT"/>
              <w:jc w:val="center"/>
              <w:rPr>
                <w:sz w:val="18"/>
                <w:szCs w:val="18"/>
              </w:rPr>
            </w:pPr>
            <w:r>
              <w:rPr>
                <w:sz w:val="18"/>
                <w:szCs w:val="18"/>
              </w:rPr>
              <w:t xml:space="preserve">0,004 </w:t>
            </w:r>
          </w:p>
        </w:tc>
      </w:tr>
      <w:tr w:rsidR="00000000" w14:paraId="45F0196F"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D5F45" w14:textId="77777777" w:rsidR="00000000" w:rsidRDefault="00000000">
            <w:pPr>
              <w:pStyle w:val="FORMATTEXT"/>
              <w:rPr>
                <w:sz w:val="18"/>
                <w:szCs w:val="18"/>
              </w:rPr>
            </w:pPr>
            <w:r>
              <w:rPr>
                <w:sz w:val="18"/>
                <w:szCs w:val="18"/>
              </w:rPr>
              <w:t xml:space="preserve">Выставочные залы, мастерские (дерево, ткани, краски)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CCE5B" w14:textId="77777777" w:rsidR="00000000" w:rsidRDefault="00000000">
            <w:pPr>
              <w:pStyle w:val="FORMATTEXT"/>
              <w:jc w:val="center"/>
              <w:rPr>
                <w:sz w:val="18"/>
                <w:szCs w:val="18"/>
              </w:rPr>
            </w:pPr>
            <w:r>
              <w:rPr>
                <w:sz w:val="18"/>
                <w:szCs w:val="18"/>
              </w:rPr>
              <w:t xml:space="preserve">213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54F4E" w14:textId="77777777" w:rsidR="00000000" w:rsidRDefault="00000000">
            <w:pPr>
              <w:pStyle w:val="FORMATTEXT"/>
              <w:jc w:val="center"/>
              <w:rPr>
                <w:sz w:val="18"/>
                <w:szCs w:val="18"/>
              </w:rPr>
            </w:pPr>
            <w:r>
              <w:rPr>
                <w:sz w:val="18"/>
                <w:szCs w:val="18"/>
              </w:rPr>
              <w:t xml:space="preserve">0,016 </w:t>
            </w:r>
          </w:p>
        </w:tc>
      </w:tr>
      <w:tr w:rsidR="00000000" w14:paraId="7C82106C"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C96B6" w14:textId="77777777" w:rsidR="00000000" w:rsidRDefault="00000000">
            <w:pPr>
              <w:pStyle w:val="FORMATTEXT"/>
              <w:rPr>
                <w:sz w:val="18"/>
                <w:szCs w:val="18"/>
              </w:rPr>
            </w:pPr>
            <w:r>
              <w:rPr>
                <w:sz w:val="18"/>
                <w:szCs w:val="18"/>
              </w:rPr>
              <w:t xml:space="preserve">Библиотеки, архивы; книги, журналы на стеллажах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E805C" w14:textId="77777777" w:rsidR="00000000" w:rsidRDefault="00000000">
            <w:pPr>
              <w:pStyle w:val="FORMATTEXT"/>
              <w:jc w:val="center"/>
              <w:rPr>
                <w:sz w:val="18"/>
                <w:szCs w:val="18"/>
              </w:rPr>
            </w:pPr>
            <w:r>
              <w:rPr>
                <w:sz w:val="18"/>
                <w:szCs w:val="18"/>
              </w:rPr>
              <w:t xml:space="preserve">160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F24C2" w14:textId="77777777" w:rsidR="00000000" w:rsidRDefault="00000000">
            <w:pPr>
              <w:pStyle w:val="FORMATTEXT"/>
              <w:jc w:val="center"/>
              <w:rPr>
                <w:sz w:val="18"/>
                <w:szCs w:val="18"/>
              </w:rPr>
            </w:pPr>
            <w:r>
              <w:rPr>
                <w:sz w:val="18"/>
                <w:szCs w:val="18"/>
              </w:rPr>
              <w:t xml:space="preserve">0,010 </w:t>
            </w:r>
          </w:p>
        </w:tc>
      </w:tr>
      <w:tr w:rsidR="00000000" w14:paraId="5E92720D"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CF94B" w14:textId="77777777" w:rsidR="00000000" w:rsidRDefault="00000000">
            <w:pPr>
              <w:pStyle w:val="FORMATTEXT"/>
              <w:rPr>
                <w:sz w:val="18"/>
                <w:szCs w:val="18"/>
              </w:rPr>
            </w:pPr>
            <w:r>
              <w:rPr>
                <w:sz w:val="18"/>
                <w:szCs w:val="18"/>
              </w:rPr>
              <w:t xml:space="preserve">Сценическая часть зрительного зала (древесина)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4880B" w14:textId="77777777" w:rsidR="00000000" w:rsidRDefault="00000000">
            <w:pPr>
              <w:pStyle w:val="FORMATTEXT"/>
              <w:jc w:val="center"/>
              <w:rPr>
                <w:sz w:val="18"/>
                <w:szCs w:val="18"/>
              </w:rPr>
            </w:pPr>
            <w:r>
              <w:rPr>
                <w:sz w:val="18"/>
                <w:szCs w:val="18"/>
              </w:rPr>
              <w:t xml:space="preserve">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3C0A6" w14:textId="77777777" w:rsidR="00000000" w:rsidRDefault="00000000">
            <w:pPr>
              <w:pStyle w:val="FORMATTEXT"/>
              <w:jc w:val="center"/>
              <w:rPr>
                <w:sz w:val="18"/>
                <w:szCs w:val="18"/>
              </w:rPr>
            </w:pPr>
            <w:r>
              <w:rPr>
                <w:sz w:val="18"/>
                <w:szCs w:val="18"/>
              </w:rPr>
              <w:t xml:space="preserve">0,037 </w:t>
            </w:r>
          </w:p>
        </w:tc>
      </w:tr>
      <w:tr w:rsidR="00000000" w14:paraId="4B72F03B"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E4895" w14:textId="77777777" w:rsidR="00000000" w:rsidRDefault="00000000">
            <w:pPr>
              <w:pStyle w:val="FORMATTEXT"/>
              <w:rPr>
                <w:sz w:val="18"/>
                <w:szCs w:val="18"/>
              </w:rPr>
            </w:pPr>
            <w:r>
              <w:rPr>
                <w:sz w:val="18"/>
                <w:szCs w:val="18"/>
              </w:rPr>
              <w:t xml:space="preserve">Общественные здания: мебель+ линолеум ПВХ (90+10)%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354D9" w14:textId="77777777" w:rsidR="00000000" w:rsidRDefault="00000000">
            <w:pPr>
              <w:pStyle w:val="FORMATTEXT"/>
              <w:jc w:val="center"/>
              <w:rPr>
                <w:sz w:val="18"/>
                <w:szCs w:val="18"/>
              </w:rPr>
            </w:pPr>
            <w:r>
              <w:rPr>
                <w:sz w:val="18"/>
                <w:szCs w:val="18"/>
              </w:rPr>
              <w:t xml:space="preserve">190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ABEB5" w14:textId="77777777" w:rsidR="00000000" w:rsidRDefault="00000000">
            <w:pPr>
              <w:pStyle w:val="FORMATTEXT"/>
              <w:jc w:val="center"/>
              <w:rPr>
                <w:sz w:val="18"/>
                <w:szCs w:val="18"/>
              </w:rPr>
            </w:pPr>
            <w:r>
              <w:rPr>
                <w:sz w:val="18"/>
                <w:szCs w:val="18"/>
              </w:rPr>
              <w:t xml:space="preserve">0,015 </w:t>
            </w:r>
          </w:p>
        </w:tc>
      </w:tr>
      <w:tr w:rsidR="00000000" w14:paraId="2E40AB2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6F668" w14:textId="77777777" w:rsidR="00000000" w:rsidRDefault="00000000">
            <w:pPr>
              <w:pStyle w:val="FORMATTEXT"/>
              <w:rPr>
                <w:sz w:val="18"/>
                <w:szCs w:val="18"/>
              </w:rPr>
            </w:pPr>
            <w:r>
              <w:rPr>
                <w:sz w:val="18"/>
                <w:szCs w:val="18"/>
              </w:rPr>
              <w:t xml:space="preserve">Кабинет: мебель+бумага (75+25)%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7A7A1" w14:textId="77777777" w:rsidR="00000000" w:rsidRDefault="00000000">
            <w:pPr>
              <w:pStyle w:val="FORMATTEXT"/>
              <w:jc w:val="center"/>
              <w:rPr>
                <w:sz w:val="18"/>
                <w:szCs w:val="18"/>
              </w:rPr>
            </w:pPr>
            <w:r>
              <w:rPr>
                <w:sz w:val="18"/>
                <w:szCs w:val="18"/>
              </w:rPr>
              <w:t xml:space="preserve">181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6C000" w14:textId="77777777" w:rsidR="00000000" w:rsidRDefault="00000000">
            <w:pPr>
              <w:pStyle w:val="FORMATTEXT"/>
              <w:jc w:val="center"/>
              <w:rPr>
                <w:sz w:val="18"/>
                <w:szCs w:val="18"/>
              </w:rPr>
            </w:pPr>
            <w:r>
              <w:rPr>
                <w:sz w:val="18"/>
                <w:szCs w:val="18"/>
              </w:rPr>
              <w:t xml:space="preserve">0,042 </w:t>
            </w:r>
          </w:p>
        </w:tc>
      </w:tr>
      <w:tr w:rsidR="00000000" w14:paraId="3BFE1E5B"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2A0E8" w14:textId="77777777" w:rsidR="00000000" w:rsidRDefault="00000000">
            <w:pPr>
              <w:pStyle w:val="FORMATTEXT"/>
              <w:rPr>
                <w:sz w:val="18"/>
                <w:szCs w:val="18"/>
              </w:rPr>
            </w:pPr>
            <w:r>
              <w:rPr>
                <w:sz w:val="18"/>
                <w:szCs w:val="18"/>
              </w:rPr>
              <w:t>Примечания:</w:t>
            </w:r>
          </w:p>
          <w:p w14:paraId="54139E6D" w14:textId="77777777" w:rsidR="00000000" w:rsidRDefault="00000000">
            <w:pPr>
              <w:pStyle w:val="FORMATTEXT"/>
              <w:rPr>
                <w:sz w:val="18"/>
                <w:szCs w:val="18"/>
              </w:rPr>
            </w:pPr>
          </w:p>
          <w:p w14:paraId="0FB193A5" w14:textId="77777777" w:rsidR="00000000" w:rsidRDefault="00000000">
            <w:pPr>
              <w:pStyle w:val="FORMATTEXT"/>
              <w:rPr>
                <w:sz w:val="18"/>
                <w:szCs w:val="18"/>
              </w:rPr>
            </w:pPr>
            <w:r>
              <w:rPr>
                <w:sz w:val="18"/>
                <w:szCs w:val="18"/>
              </w:rPr>
              <w:t xml:space="preserve">1 Допускается использовать недостающие сведения по мощности тепловыделения с единицы поверхности пожарной нагрузки </w:t>
            </w:r>
            <w:r>
              <w:rPr>
                <w:i/>
                <w:iCs/>
                <w:sz w:val="18"/>
                <w:szCs w:val="18"/>
              </w:rPr>
              <w:t>q</w:t>
            </w:r>
            <w:r>
              <w:rPr>
                <w:sz w:val="18"/>
                <w:szCs w:val="18"/>
              </w:rPr>
              <w:t xml:space="preserve"> и линейной скорости распространения пламени по горизонтальной плоскости </w:t>
            </w:r>
            <w:r>
              <w:rPr>
                <w:i/>
                <w:iCs/>
                <w:sz w:val="18"/>
                <w:szCs w:val="18"/>
              </w:rPr>
              <w:t>V</w:t>
            </w:r>
            <w:r>
              <w:rPr>
                <w:sz w:val="18"/>
                <w:szCs w:val="18"/>
              </w:rPr>
              <w:t>, приведенные в технической литературе.</w:t>
            </w:r>
          </w:p>
          <w:p w14:paraId="2A79D578" w14:textId="77777777" w:rsidR="00000000" w:rsidRDefault="00000000">
            <w:pPr>
              <w:pStyle w:val="FORMATTEXT"/>
              <w:rPr>
                <w:sz w:val="18"/>
                <w:szCs w:val="18"/>
              </w:rPr>
            </w:pPr>
          </w:p>
          <w:p w14:paraId="1EFF1CBC" w14:textId="77777777" w:rsidR="00000000" w:rsidRDefault="00000000">
            <w:pPr>
              <w:pStyle w:val="FORMATTEXT"/>
              <w:rPr>
                <w:sz w:val="18"/>
                <w:szCs w:val="18"/>
              </w:rPr>
            </w:pPr>
            <w:r>
              <w:rPr>
                <w:sz w:val="18"/>
                <w:szCs w:val="18"/>
              </w:rPr>
              <w:t xml:space="preserve">2 Скорость распространения пламени </w:t>
            </w:r>
            <w:r>
              <w:rPr>
                <w:i/>
                <w:iCs/>
                <w:sz w:val="18"/>
                <w:szCs w:val="18"/>
              </w:rPr>
              <w:t>V</w:t>
            </w:r>
            <w:r>
              <w:rPr>
                <w:sz w:val="18"/>
                <w:szCs w:val="18"/>
              </w:rPr>
              <w:t xml:space="preserve"> для первых 10 мин пожара принимается равной половине табличной: </w:t>
            </w:r>
            <w:r>
              <w:rPr>
                <w:i/>
                <w:iCs/>
                <w:sz w:val="18"/>
                <w:szCs w:val="18"/>
              </w:rPr>
              <w:t>V</w:t>
            </w:r>
            <w:r>
              <w:rPr>
                <w:sz w:val="18"/>
                <w:szCs w:val="18"/>
              </w:rPr>
              <w:t>*=0,5</w:t>
            </w:r>
            <w:r>
              <w:rPr>
                <w:i/>
                <w:iCs/>
                <w:sz w:val="18"/>
                <w:szCs w:val="18"/>
              </w:rPr>
              <w:t>V</w:t>
            </w:r>
            <w:r>
              <w:rPr>
                <w:sz w:val="18"/>
                <w:szCs w:val="18"/>
              </w:rPr>
              <w:t>.</w:t>
            </w:r>
          </w:p>
        </w:tc>
      </w:tr>
    </w:tbl>
    <w:p w14:paraId="1EDF5C8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9ED8E37" w14:textId="77777777" w:rsidR="00000000" w:rsidRDefault="00000000">
      <w:pPr>
        <w:pStyle w:val="FORMATTEXT"/>
        <w:jc w:val="center"/>
      </w:pPr>
      <w:r>
        <w:t xml:space="preserve">Приложение Г </w:t>
      </w:r>
    </w:p>
    <w:p w14:paraId="2975D8C1" w14:textId="77777777" w:rsidR="00000000" w:rsidRDefault="00000000">
      <w:pPr>
        <w:pStyle w:val="HEADERTEXT"/>
        <w:rPr>
          <w:b/>
          <w:bCs/>
        </w:rPr>
      </w:pPr>
    </w:p>
    <w:p w14:paraId="290938DC" w14:textId="77777777" w:rsidR="00000000" w:rsidRDefault="00000000">
      <w:pPr>
        <w:pStyle w:val="HEADERTEXT"/>
        <w:jc w:val="center"/>
        <w:outlineLvl w:val="2"/>
        <w:rPr>
          <w:b/>
          <w:bCs/>
        </w:rPr>
      </w:pPr>
      <w:r>
        <w:rPr>
          <w:b/>
          <w:bCs/>
        </w:rPr>
        <w:t xml:space="preserve"> Исходные данные для расчета массы газовых огнетушащих веществ </w:t>
      </w:r>
    </w:p>
    <w:p w14:paraId="61D7141B" w14:textId="77777777" w:rsidR="00000000" w:rsidRDefault="00000000">
      <w:pPr>
        <w:pStyle w:val="FORMATTEXT"/>
      </w:pPr>
      <w:r>
        <w:t xml:space="preserve">      </w:t>
      </w:r>
    </w:p>
    <w:p w14:paraId="132B34E4" w14:textId="4F2CB02F" w:rsidR="00000000" w:rsidRDefault="00000000">
      <w:pPr>
        <w:pStyle w:val="FORMATTEXT"/>
        <w:ind w:firstLine="568"/>
        <w:jc w:val="both"/>
      </w:pPr>
      <w:r>
        <w:lastRenderedPageBreak/>
        <w:t xml:space="preserve">Г.1 Нормативная объемная огнетушащая концентрация газообразного азота </w:t>
      </w:r>
      <w:r w:rsidR="001C5C73">
        <w:rPr>
          <w:noProof/>
          <w:position w:val="-10"/>
        </w:rPr>
        <w:drawing>
          <wp:inline distT="0" distB="0" distL="0" distR="0" wp14:anchorId="311C4D61" wp14:editId="69F09FBB">
            <wp:extent cx="365760" cy="220980"/>
            <wp:effectExtent l="0" t="0" r="0" b="0"/>
            <wp:docPr id="370"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t>представлена в таблице Г.1.</w:t>
      </w:r>
    </w:p>
    <w:p w14:paraId="7B98C393" w14:textId="77777777" w:rsidR="00000000" w:rsidRDefault="00000000">
      <w:pPr>
        <w:pStyle w:val="FORMATTEXT"/>
        <w:ind w:firstLine="568"/>
        <w:jc w:val="both"/>
      </w:pPr>
    </w:p>
    <w:p w14:paraId="2E93D9D0" w14:textId="4E5F6640" w:rsidR="00000000" w:rsidRDefault="00000000">
      <w:pPr>
        <w:pStyle w:val="FORMATTEXT"/>
        <w:ind w:firstLine="568"/>
        <w:jc w:val="both"/>
      </w:pPr>
      <w:r>
        <w:t xml:space="preserve">Плотность газа при </w:t>
      </w:r>
      <w:r>
        <w:rPr>
          <w:i/>
          <w:iCs/>
        </w:rPr>
        <w:t>P</w:t>
      </w:r>
      <w:r>
        <w:t xml:space="preserve">=101,3 кПа и </w:t>
      </w:r>
      <w:r>
        <w:rPr>
          <w:i/>
          <w:iCs/>
        </w:rPr>
        <w:t>T</w:t>
      </w:r>
      <w:r>
        <w:t>=20°С составляет 1,17 кг/м</w:t>
      </w:r>
      <w:r w:rsidR="001C5C73">
        <w:rPr>
          <w:noProof/>
          <w:position w:val="-10"/>
        </w:rPr>
        <w:drawing>
          <wp:inline distT="0" distB="0" distL="0" distR="0" wp14:anchorId="25D15EB4" wp14:editId="1E9ED508">
            <wp:extent cx="106680" cy="220980"/>
            <wp:effectExtent l="0" t="0" r="0" b="0"/>
            <wp:docPr id="371"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7917BA54" w14:textId="77777777" w:rsidR="00000000" w:rsidRDefault="00000000">
      <w:pPr>
        <w:pStyle w:val="FORMATTEXT"/>
        <w:ind w:firstLine="568"/>
        <w:jc w:val="both"/>
      </w:pPr>
    </w:p>
    <w:p w14:paraId="1E542A72" w14:textId="2F6EA840" w:rsidR="00000000" w:rsidRDefault="00000000">
      <w:pPr>
        <w:pStyle w:val="FORMATTEXT"/>
        <w:jc w:val="both"/>
      </w:pPr>
      <w:r>
        <w:t xml:space="preserve">Таблица Г.1 - Нормативная объемная огнетушащая концентрация </w:t>
      </w:r>
      <w:r w:rsidR="001C5C73">
        <w:rPr>
          <w:noProof/>
          <w:position w:val="-10"/>
        </w:rPr>
        <w:drawing>
          <wp:inline distT="0" distB="0" distL="0" distR="0" wp14:anchorId="6C2AD869" wp14:editId="367130EC">
            <wp:extent cx="228600" cy="220980"/>
            <wp:effectExtent l="0" t="0" r="0" b="0"/>
            <wp:docPr id="372"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p>
    <w:p w14:paraId="1DED09B1"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32AE78F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9A092"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1CFA5"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78ED0"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20C4A10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24B94"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A560A" w14:textId="77777777" w:rsidR="00000000" w:rsidRDefault="00000000">
            <w:pPr>
              <w:pStyle w:val="FORMATTEXT"/>
              <w:jc w:val="center"/>
              <w:rPr>
                <w:sz w:val="18"/>
                <w:szCs w:val="18"/>
              </w:rPr>
            </w:pPr>
            <w:hyperlink r:id="rId276"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39F57" w14:textId="77777777" w:rsidR="00000000" w:rsidRDefault="00000000">
            <w:pPr>
              <w:pStyle w:val="FORMATTEXT"/>
              <w:jc w:val="center"/>
              <w:rPr>
                <w:sz w:val="18"/>
                <w:szCs w:val="18"/>
              </w:rPr>
            </w:pPr>
            <w:r>
              <w:rPr>
                <w:sz w:val="18"/>
                <w:szCs w:val="18"/>
              </w:rPr>
              <w:t xml:space="preserve">34,6 </w:t>
            </w:r>
          </w:p>
        </w:tc>
      </w:tr>
      <w:tr w:rsidR="00000000" w14:paraId="59DB7D3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33E66" w14:textId="77777777" w:rsidR="00000000" w:rsidRDefault="00000000">
            <w:pPr>
              <w:pStyle w:val="FORMATTEXT"/>
              <w:rPr>
                <w:sz w:val="18"/>
                <w:szCs w:val="18"/>
              </w:rPr>
            </w:pPr>
            <w:r>
              <w:rPr>
                <w:sz w:val="18"/>
                <w:szCs w:val="18"/>
              </w:rPr>
              <w:t xml:space="preserve">Этанол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D9E42" w14:textId="77777777" w:rsidR="00000000" w:rsidRDefault="00000000">
            <w:pPr>
              <w:pStyle w:val="FORMATTEXT"/>
              <w:jc w:val="center"/>
              <w:rPr>
                <w:sz w:val="18"/>
                <w:szCs w:val="18"/>
              </w:rPr>
            </w:pPr>
            <w:hyperlink r:id="rId277" w:tooltip="Нет информации" w:history="1">
              <w:r>
                <w:rPr>
                  <w:color w:val="0000AA"/>
                  <w:sz w:val="18"/>
                  <w:szCs w:val="18"/>
                  <w:u w:val="single"/>
                </w:rPr>
                <w:t>ГОСТ Р 55878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CFD3A" w14:textId="77777777" w:rsidR="00000000" w:rsidRDefault="00000000">
            <w:pPr>
              <w:pStyle w:val="FORMATTEXT"/>
              <w:jc w:val="center"/>
              <w:rPr>
                <w:sz w:val="18"/>
                <w:szCs w:val="18"/>
              </w:rPr>
            </w:pPr>
            <w:r>
              <w:rPr>
                <w:sz w:val="18"/>
                <w:szCs w:val="18"/>
              </w:rPr>
              <w:t xml:space="preserve">36,0 </w:t>
            </w:r>
          </w:p>
        </w:tc>
      </w:tr>
      <w:tr w:rsidR="00000000" w14:paraId="47A900A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EF347" w14:textId="77777777" w:rsidR="00000000" w:rsidRDefault="00000000">
            <w:pPr>
              <w:pStyle w:val="FORMATTEXT"/>
              <w:rPr>
                <w:sz w:val="18"/>
                <w:szCs w:val="18"/>
              </w:rPr>
            </w:pPr>
            <w:r>
              <w:rPr>
                <w:sz w:val="18"/>
                <w:szCs w:val="18"/>
              </w:rPr>
              <w:t xml:space="preserve">Бензин А-76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7DE42" w14:textId="77777777" w:rsidR="00000000" w:rsidRDefault="00000000">
            <w:pPr>
              <w:pStyle w:val="FORMATTEXT"/>
              <w:jc w:val="center"/>
              <w:rPr>
                <w:sz w:val="18"/>
                <w:szCs w:val="18"/>
              </w:rPr>
            </w:pPr>
            <w:hyperlink r:id="rId278" w:tooltip="Нет информации" w:history="1">
              <w:r>
                <w:rPr>
                  <w:color w:val="0000AA"/>
                  <w:sz w:val="18"/>
                  <w:szCs w:val="18"/>
                  <w:u w:val="single"/>
                </w:rPr>
                <w:t>ГОСТ 2084</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6604C" w14:textId="77777777" w:rsidR="00000000" w:rsidRDefault="00000000">
            <w:pPr>
              <w:pStyle w:val="FORMATTEXT"/>
              <w:jc w:val="center"/>
              <w:rPr>
                <w:sz w:val="18"/>
                <w:szCs w:val="18"/>
              </w:rPr>
            </w:pPr>
            <w:r>
              <w:rPr>
                <w:sz w:val="18"/>
                <w:szCs w:val="18"/>
              </w:rPr>
              <w:t xml:space="preserve">33,8 </w:t>
            </w:r>
          </w:p>
        </w:tc>
      </w:tr>
      <w:tr w:rsidR="00000000" w14:paraId="6ADB90E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BC81C" w14:textId="77777777" w:rsidR="00000000" w:rsidRDefault="00000000">
            <w:pPr>
              <w:pStyle w:val="FORMATTEXT"/>
              <w:rPr>
                <w:sz w:val="18"/>
                <w:szCs w:val="18"/>
              </w:rPr>
            </w:pPr>
            <w:r>
              <w:rPr>
                <w:sz w:val="18"/>
                <w:szCs w:val="18"/>
              </w:rPr>
              <w:t xml:space="preserve">Масло машинное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8BD27" w14:textId="77777777" w:rsidR="00000000" w:rsidRDefault="00000000">
            <w:pPr>
              <w:pStyle w:val="FORMATTEXT"/>
              <w:jc w:val="center"/>
              <w:rPr>
                <w:sz w:val="18"/>
                <w:szCs w:val="18"/>
              </w:rPr>
            </w:pPr>
            <w:hyperlink r:id="rId279" w:tooltip="Нет информации" w:history="1">
              <w:r>
                <w:rPr>
                  <w:color w:val="0000AA"/>
                  <w:sz w:val="18"/>
                  <w:szCs w:val="18"/>
                  <w:u w:val="single"/>
                </w:rPr>
                <w:t>ГОСТ 12337</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D58FD" w14:textId="77777777" w:rsidR="00000000" w:rsidRDefault="00000000">
            <w:pPr>
              <w:pStyle w:val="FORMATTEXT"/>
              <w:jc w:val="center"/>
              <w:rPr>
                <w:sz w:val="18"/>
                <w:szCs w:val="18"/>
              </w:rPr>
            </w:pPr>
            <w:r>
              <w:rPr>
                <w:sz w:val="18"/>
                <w:szCs w:val="18"/>
              </w:rPr>
              <w:t xml:space="preserve">27,8 </w:t>
            </w:r>
          </w:p>
        </w:tc>
      </w:tr>
    </w:tbl>
    <w:p w14:paraId="04525066"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4E31D5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"kodeks://link/d?nd=1315654158&amp;mark=000000000000000000000000000000000000000000000000008QG0M8"\o"’’Изменение № 1 к СП 485.1311500.2020 Системы противопожарной защиты. Установки пожаротушения ...’’</w:instrText>
      </w:r>
    </w:p>
    <w:p w14:paraId="77E8721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B6E732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744E7C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97B9441" w14:textId="77777777" w:rsidR="00000000" w:rsidRDefault="00000000">
      <w:pPr>
        <w:pStyle w:val="FORMATTEXT"/>
        <w:ind w:firstLine="568"/>
        <w:jc w:val="both"/>
      </w:pPr>
    </w:p>
    <w:p w14:paraId="54F363D8" w14:textId="77777777" w:rsidR="00000000" w:rsidRDefault="00000000">
      <w:pPr>
        <w:pStyle w:val="FORMATTEXT"/>
        <w:ind w:firstLine="568"/>
        <w:jc w:val="both"/>
      </w:pPr>
      <w:r>
        <w:t>Г.2 Нормативная объемная огнетушащая концентрация газообразного аргона (Ar) представлена в таблице Г.2.</w:t>
      </w:r>
    </w:p>
    <w:p w14:paraId="184A3455" w14:textId="77777777" w:rsidR="00000000" w:rsidRDefault="00000000">
      <w:pPr>
        <w:pStyle w:val="FORMATTEXT"/>
        <w:ind w:firstLine="568"/>
        <w:jc w:val="both"/>
      </w:pPr>
    </w:p>
    <w:p w14:paraId="71C652B4" w14:textId="782897AC" w:rsidR="00000000" w:rsidRDefault="00000000">
      <w:pPr>
        <w:pStyle w:val="FORMATTEXT"/>
        <w:ind w:firstLine="568"/>
        <w:jc w:val="both"/>
      </w:pPr>
      <w:r>
        <w:t xml:space="preserve">Плотность газа при </w:t>
      </w:r>
      <w:r>
        <w:rPr>
          <w:i/>
          <w:iCs/>
        </w:rPr>
        <w:t>P</w:t>
      </w:r>
      <w:r>
        <w:t xml:space="preserve">=101,3 кПа и </w:t>
      </w:r>
      <w:r>
        <w:rPr>
          <w:i/>
          <w:iCs/>
        </w:rPr>
        <w:t>T</w:t>
      </w:r>
      <w:r>
        <w:t>=20°С составляет 1,66 кг/м</w:t>
      </w:r>
      <w:r w:rsidR="001C5C73">
        <w:rPr>
          <w:noProof/>
          <w:position w:val="-10"/>
        </w:rPr>
        <w:drawing>
          <wp:inline distT="0" distB="0" distL="0" distR="0" wp14:anchorId="42BD16C0" wp14:editId="4B257C91">
            <wp:extent cx="106680" cy="220980"/>
            <wp:effectExtent l="0" t="0" r="0" b="0"/>
            <wp:docPr id="373"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605FBB93" w14:textId="77777777" w:rsidR="00000000" w:rsidRDefault="00000000">
      <w:pPr>
        <w:pStyle w:val="FORMATTEXT"/>
        <w:ind w:firstLine="568"/>
        <w:jc w:val="both"/>
      </w:pPr>
    </w:p>
    <w:p w14:paraId="53ABDDBA" w14:textId="77777777" w:rsidR="00000000" w:rsidRDefault="00000000">
      <w:pPr>
        <w:pStyle w:val="FORMATTEXT"/>
        <w:jc w:val="both"/>
      </w:pPr>
      <w:r>
        <w:t>Таблица Г.2 - Нормативная объемная огнетушащая концентрация Ar</w:t>
      </w:r>
    </w:p>
    <w:p w14:paraId="036614EC"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3064519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D47DF"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B2150"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9B1BC"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325D988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9DA1B"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0FAA7" w14:textId="77777777" w:rsidR="00000000" w:rsidRDefault="00000000">
            <w:pPr>
              <w:pStyle w:val="FORMATTEXT"/>
              <w:jc w:val="center"/>
              <w:rPr>
                <w:sz w:val="18"/>
                <w:szCs w:val="18"/>
              </w:rPr>
            </w:pPr>
            <w:hyperlink r:id="rId280"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C9F07" w14:textId="77777777" w:rsidR="00000000" w:rsidRDefault="00000000">
            <w:pPr>
              <w:pStyle w:val="FORMATTEXT"/>
              <w:jc w:val="center"/>
              <w:rPr>
                <w:sz w:val="18"/>
                <w:szCs w:val="18"/>
              </w:rPr>
            </w:pPr>
            <w:r>
              <w:rPr>
                <w:sz w:val="18"/>
                <w:szCs w:val="18"/>
              </w:rPr>
              <w:t xml:space="preserve">39,0 </w:t>
            </w:r>
          </w:p>
        </w:tc>
      </w:tr>
      <w:tr w:rsidR="00000000" w14:paraId="27D4BBAF"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1235F" w14:textId="77777777" w:rsidR="00000000" w:rsidRDefault="00000000">
            <w:pPr>
              <w:pStyle w:val="FORMATTEXT"/>
              <w:rPr>
                <w:sz w:val="18"/>
                <w:szCs w:val="18"/>
              </w:rPr>
            </w:pPr>
            <w:r>
              <w:rPr>
                <w:sz w:val="18"/>
                <w:szCs w:val="18"/>
              </w:rPr>
              <w:t xml:space="preserve">Этанол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6D36B" w14:textId="77777777" w:rsidR="00000000" w:rsidRDefault="00000000">
            <w:pPr>
              <w:pStyle w:val="FORMATTEXT"/>
              <w:jc w:val="center"/>
              <w:rPr>
                <w:sz w:val="18"/>
                <w:szCs w:val="18"/>
              </w:rPr>
            </w:pPr>
            <w:hyperlink r:id="rId281" w:tooltip="Нет информации" w:history="1">
              <w:r>
                <w:rPr>
                  <w:color w:val="0000AA"/>
                  <w:sz w:val="18"/>
                  <w:szCs w:val="18"/>
                  <w:u w:val="single"/>
                </w:rPr>
                <w:t>ГОСТ Р 55878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99CE4" w14:textId="77777777" w:rsidR="00000000" w:rsidRDefault="00000000">
            <w:pPr>
              <w:pStyle w:val="FORMATTEXT"/>
              <w:jc w:val="center"/>
              <w:rPr>
                <w:sz w:val="18"/>
                <w:szCs w:val="18"/>
              </w:rPr>
            </w:pPr>
            <w:r>
              <w:rPr>
                <w:sz w:val="18"/>
                <w:szCs w:val="18"/>
              </w:rPr>
              <w:t xml:space="preserve">46,8 </w:t>
            </w:r>
          </w:p>
        </w:tc>
      </w:tr>
      <w:tr w:rsidR="00000000" w14:paraId="7949028B"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0EEC9" w14:textId="77777777" w:rsidR="00000000" w:rsidRDefault="00000000">
            <w:pPr>
              <w:pStyle w:val="FORMATTEXT"/>
              <w:rPr>
                <w:sz w:val="18"/>
                <w:szCs w:val="18"/>
              </w:rPr>
            </w:pPr>
            <w:r>
              <w:rPr>
                <w:sz w:val="18"/>
                <w:szCs w:val="18"/>
              </w:rPr>
              <w:t xml:space="preserve">Бензин А-76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55011" w14:textId="77777777" w:rsidR="00000000" w:rsidRDefault="00000000">
            <w:pPr>
              <w:pStyle w:val="FORMATTEXT"/>
              <w:jc w:val="center"/>
              <w:rPr>
                <w:sz w:val="18"/>
                <w:szCs w:val="18"/>
              </w:rPr>
            </w:pPr>
            <w:hyperlink r:id="rId282" w:tooltip="Нет информации" w:history="1">
              <w:r>
                <w:rPr>
                  <w:color w:val="0000AA"/>
                  <w:sz w:val="18"/>
                  <w:szCs w:val="18"/>
                  <w:u w:val="single"/>
                </w:rPr>
                <w:t>ГОСТ 2084</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D54BF" w14:textId="77777777" w:rsidR="00000000" w:rsidRDefault="00000000">
            <w:pPr>
              <w:pStyle w:val="FORMATTEXT"/>
              <w:jc w:val="center"/>
              <w:rPr>
                <w:sz w:val="18"/>
                <w:szCs w:val="18"/>
              </w:rPr>
            </w:pPr>
            <w:r>
              <w:rPr>
                <w:sz w:val="18"/>
                <w:szCs w:val="18"/>
              </w:rPr>
              <w:t xml:space="preserve">44,3 </w:t>
            </w:r>
          </w:p>
        </w:tc>
      </w:tr>
      <w:tr w:rsidR="00000000" w14:paraId="7BEF91A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38290" w14:textId="77777777" w:rsidR="00000000" w:rsidRDefault="00000000">
            <w:pPr>
              <w:pStyle w:val="FORMATTEXT"/>
              <w:rPr>
                <w:sz w:val="18"/>
                <w:szCs w:val="18"/>
              </w:rPr>
            </w:pPr>
            <w:r>
              <w:rPr>
                <w:sz w:val="18"/>
                <w:szCs w:val="18"/>
              </w:rPr>
              <w:t xml:space="preserve">Масло машинное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48FBA" w14:textId="77777777" w:rsidR="00000000" w:rsidRDefault="00000000">
            <w:pPr>
              <w:pStyle w:val="FORMATTEXT"/>
              <w:jc w:val="center"/>
              <w:rPr>
                <w:sz w:val="18"/>
                <w:szCs w:val="18"/>
              </w:rPr>
            </w:pPr>
            <w:hyperlink r:id="rId283" w:tooltip="Нет информации" w:history="1">
              <w:r>
                <w:rPr>
                  <w:color w:val="0000AA"/>
                  <w:sz w:val="18"/>
                  <w:szCs w:val="18"/>
                  <w:u w:val="single"/>
                </w:rPr>
                <w:t>ГОСТ 12337</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A9C01" w14:textId="77777777" w:rsidR="00000000" w:rsidRDefault="00000000">
            <w:pPr>
              <w:pStyle w:val="FORMATTEXT"/>
              <w:jc w:val="center"/>
              <w:rPr>
                <w:sz w:val="18"/>
                <w:szCs w:val="18"/>
              </w:rPr>
            </w:pPr>
            <w:r>
              <w:rPr>
                <w:sz w:val="18"/>
                <w:szCs w:val="18"/>
              </w:rPr>
              <w:t xml:space="preserve">36,1 </w:t>
            </w:r>
          </w:p>
        </w:tc>
      </w:tr>
    </w:tbl>
    <w:p w14:paraId="30B31669"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16F837F"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"kodeks://link/d?nd=1315654158&amp;mark=000000000000000000000000000000000000000000000000008QG0M8"\o"’’Изменение № 1 к СП 485.1311500.2020 Системы противопожарной защиты. Установки пожаротушения ...’’</w:instrText>
      </w:r>
    </w:p>
    <w:p w14:paraId="0E1498A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731C9C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C1712E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7C3D6E40" w14:textId="77777777" w:rsidR="00000000" w:rsidRDefault="00000000">
      <w:pPr>
        <w:pStyle w:val="FORMATTEXT"/>
        <w:ind w:firstLine="568"/>
        <w:jc w:val="both"/>
      </w:pPr>
    </w:p>
    <w:p w14:paraId="5BBB85E2" w14:textId="2EC8F49E" w:rsidR="00000000" w:rsidRDefault="00000000">
      <w:pPr>
        <w:pStyle w:val="FORMATTEXT"/>
        <w:ind w:firstLine="568"/>
        <w:jc w:val="both"/>
      </w:pPr>
      <w:r>
        <w:t xml:space="preserve">Г.3 Нормативная объемная огнетушащая концентрация двуокиси углерода </w:t>
      </w:r>
      <w:r w:rsidR="001C5C73">
        <w:rPr>
          <w:noProof/>
          <w:position w:val="-10"/>
        </w:rPr>
        <w:drawing>
          <wp:inline distT="0" distB="0" distL="0" distR="0" wp14:anchorId="6B1E9F16" wp14:editId="25AB1171">
            <wp:extent cx="449580" cy="220980"/>
            <wp:effectExtent l="0" t="0" r="0" b="0"/>
            <wp:docPr id="374"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t>представлена в таблице Г.3.</w:t>
      </w:r>
    </w:p>
    <w:p w14:paraId="440C1A06" w14:textId="77777777" w:rsidR="00000000" w:rsidRDefault="00000000">
      <w:pPr>
        <w:pStyle w:val="FORMATTEXT"/>
        <w:ind w:firstLine="568"/>
        <w:jc w:val="both"/>
      </w:pPr>
    </w:p>
    <w:p w14:paraId="1F4F39BD" w14:textId="33C87B02"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1,88 кг/м</w:t>
      </w:r>
      <w:r w:rsidR="001C5C73">
        <w:rPr>
          <w:noProof/>
          <w:position w:val="-10"/>
        </w:rPr>
        <w:drawing>
          <wp:inline distT="0" distB="0" distL="0" distR="0" wp14:anchorId="10C9F8F2" wp14:editId="3C0C027E">
            <wp:extent cx="106680" cy="220980"/>
            <wp:effectExtent l="0" t="0" r="0" b="0"/>
            <wp:docPr id="375"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3D66CE2B" w14:textId="77777777" w:rsidR="00000000" w:rsidRDefault="00000000">
      <w:pPr>
        <w:pStyle w:val="FORMATTEXT"/>
        <w:ind w:firstLine="568"/>
        <w:jc w:val="both"/>
      </w:pPr>
    </w:p>
    <w:p w14:paraId="2C001E8A" w14:textId="08BD86B9" w:rsidR="00000000" w:rsidRDefault="00000000">
      <w:pPr>
        <w:pStyle w:val="FORMATTEXT"/>
        <w:jc w:val="both"/>
      </w:pPr>
      <w:r>
        <w:t xml:space="preserve">Таблица Г.3 - Нормативная объемная огнетушащая концентрация </w:t>
      </w:r>
      <w:r w:rsidR="001C5C73">
        <w:rPr>
          <w:noProof/>
          <w:position w:val="-10"/>
        </w:rPr>
        <w:drawing>
          <wp:inline distT="0" distB="0" distL="0" distR="0" wp14:anchorId="2F600966" wp14:editId="28F6378B">
            <wp:extent cx="335280" cy="220980"/>
            <wp:effectExtent l="0" t="0" r="0" b="0"/>
            <wp:docPr id="376"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p w14:paraId="1BA06296"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5EB045C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2CEC9"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3DAFF"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54AB9"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5E88D7A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150A3"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F4E4A" w14:textId="77777777" w:rsidR="00000000" w:rsidRDefault="00000000">
            <w:pPr>
              <w:pStyle w:val="FORMATTEXT"/>
              <w:jc w:val="center"/>
              <w:rPr>
                <w:sz w:val="18"/>
                <w:szCs w:val="18"/>
              </w:rPr>
            </w:pPr>
            <w:hyperlink r:id="rId284"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B34E3" w14:textId="77777777" w:rsidR="00000000" w:rsidRDefault="00000000">
            <w:pPr>
              <w:pStyle w:val="FORMATTEXT"/>
              <w:jc w:val="center"/>
              <w:rPr>
                <w:sz w:val="18"/>
                <w:szCs w:val="18"/>
              </w:rPr>
            </w:pPr>
            <w:r>
              <w:rPr>
                <w:sz w:val="18"/>
                <w:szCs w:val="18"/>
              </w:rPr>
              <w:t xml:space="preserve">34,9 </w:t>
            </w:r>
          </w:p>
        </w:tc>
      </w:tr>
      <w:tr w:rsidR="00000000" w14:paraId="75F8168A"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63726" w14:textId="77777777" w:rsidR="00000000" w:rsidRDefault="00000000">
            <w:pPr>
              <w:pStyle w:val="FORMATTEXT"/>
              <w:rPr>
                <w:sz w:val="18"/>
                <w:szCs w:val="18"/>
              </w:rPr>
            </w:pPr>
            <w:r>
              <w:rPr>
                <w:sz w:val="18"/>
                <w:szCs w:val="18"/>
              </w:rPr>
              <w:t xml:space="preserve">Этанол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E94F4" w14:textId="77777777" w:rsidR="00000000" w:rsidRDefault="00000000">
            <w:pPr>
              <w:pStyle w:val="FORMATTEXT"/>
              <w:jc w:val="center"/>
              <w:rPr>
                <w:sz w:val="18"/>
                <w:szCs w:val="18"/>
              </w:rPr>
            </w:pPr>
            <w:hyperlink r:id="rId285" w:tooltip="Нет информации" w:history="1">
              <w:r>
                <w:rPr>
                  <w:color w:val="0000AA"/>
                  <w:sz w:val="18"/>
                  <w:szCs w:val="18"/>
                  <w:u w:val="single"/>
                </w:rPr>
                <w:t>ГОСТ Р 55878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540EB" w14:textId="77777777" w:rsidR="00000000" w:rsidRDefault="00000000">
            <w:pPr>
              <w:pStyle w:val="FORMATTEXT"/>
              <w:jc w:val="center"/>
              <w:rPr>
                <w:sz w:val="18"/>
                <w:szCs w:val="18"/>
              </w:rPr>
            </w:pPr>
            <w:r>
              <w:rPr>
                <w:sz w:val="18"/>
                <w:szCs w:val="18"/>
              </w:rPr>
              <w:t xml:space="preserve">35,7 </w:t>
            </w:r>
          </w:p>
        </w:tc>
      </w:tr>
      <w:tr w:rsidR="00000000" w14:paraId="292AB8EA"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59B8D" w14:textId="77777777" w:rsidR="00000000" w:rsidRDefault="00000000">
            <w:pPr>
              <w:pStyle w:val="FORMATTEXT"/>
              <w:rPr>
                <w:sz w:val="18"/>
                <w:szCs w:val="18"/>
              </w:rPr>
            </w:pPr>
            <w:r>
              <w:rPr>
                <w:sz w:val="18"/>
                <w:szCs w:val="18"/>
              </w:rPr>
              <w:t xml:space="preserve">Ацетон технический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D5980" w14:textId="77777777" w:rsidR="00000000" w:rsidRDefault="00000000">
            <w:pPr>
              <w:pStyle w:val="FORMATTEXT"/>
              <w:jc w:val="center"/>
              <w:rPr>
                <w:sz w:val="18"/>
                <w:szCs w:val="18"/>
              </w:rPr>
            </w:pPr>
            <w:hyperlink r:id="rId286" w:tooltip="Нет информации" w:history="1">
              <w:r>
                <w:rPr>
                  <w:color w:val="0000AA"/>
                  <w:sz w:val="18"/>
                  <w:szCs w:val="18"/>
                  <w:u w:val="single"/>
                </w:rPr>
                <w:t>ГОСТ 2768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F3ED9" w14:textId="77777777" w:rsidR="00000000" w:rsidRDefault="00000000">
            <w:pPr>
              <w:pStyle w:val="FORMATTEXT"/>
              <w:jc w:val="center"/>
              <w:rPr>
                <w:sz w:val="18"/>
                <w:szCs w:val="18"/>
              </w:rPr>
            </w:pPr>
            <w:r>
              <w:rPr>
                <w:sz w:val="18"/>
                <w:szCs w:val="18"/>
              </w:rPr>
              <w:t xml:space="preserve">33,7 </w:t>
            </w:r>
          </w:p>
        </w:tc>
      </w:tr>
      <w:tr w:rsidR="00000000" w14:paraId="6AEEE3A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4B7AE" w14:textId="77777777" w:rsidR="00000000" w:rsidRDefault="00000000">
            <w:pPr>
              <w:pStyle w:val="FORMATTEXT"/>
              <w:rPr>
                <w:sz w:val="18"/>
                <w:szCs w:val="18"/>
              </w:rPr>
            </w:pPr>
            <w:r>
              <w:rPr>
                <w:sz w:val="18"/>
                <w:szCs w:val="18"/>
              </w:rPr>
              <w:t xml:space="preserve">Толуол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783C6" w14:textId="77777777" w:rsidR="00000000" w:rsidRDefault="00000000">
            <w:pPr>
              <w:pStyle w:val="FORMATTEXT"/>
              <w:jc w:val="center"/>
              <w:rPr>
                <w:sz w:val="18"/>
                <w:szCs w:val="18"/>
              </w:rPr>
            </w:pPr>
            <w:hyperlink r:id="rId287" w:tooltip="Нет информации" w:history="1">
              <w:r>
                <w:rPr>
                  <w:color w:val="0000AA"/>
                  <w:sz w:val="18"/>
                  <w:szCs w:val="18"/>
                  <w:u w:val="single"/>
                </w:rPr>
                <w:t>ГОСТ 5789</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71C8C" w14:textId="77777777" w:rsidR="00000000" w:rsidRDefault="00000000">
            <w:pPr>
              <w:pStyle w:val="FORMATTEXT"/>
              <w:jc w:val="center"/>
              <w:rPr>
                <w:sz w:val="18"/>
                <w:szCs w:val="18"/>
              </w:rPr>
            </w:pPr>
            <w:r>
              <w:rPr>
                <w:sz w:val="18"/>
                <w:szCs w:val="18"/>
              </w:rPr>
              <w:t xml:space="preserve">30,9 </w:t>
            </w:r>
          </w:p>
        </w:tc>
      </w:tr>
      <w:tr w:rsidR="00000000" w14:paraId="324CE8B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F56E0" w14:textId="77777777" w:rsidR="00000000" w:rsidRDefault="00000000">
            <w:pPr>
              <w:pStyle w:val="FORMATTEXT"/>
              <w:rPr>
                <w:sz w:val="18"/>
                <w:szCs w:val="18"/>
              </w:rPr>
            </w:pPr>
            <w:r>
              <w:rPr>
                <w:sz w:val="18"/>
                <w:szCs w:val="18"/>
              </w:rPr>
              <w:lastRenderedPageBreak/>
              <w:t xml:space="preserve">Спирт изобутиловый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4C2FE" w14:textId="77777777" w:rsidR="00000000" w:rsidRDefault="00000000">
            <w:pPr>
              <w:pStyle w:val="FORMATTEXT"/>
              <w:jc w:val="center"/>
              <w:rPr>
                <w:sz w:val="18"/>
                <w:szCs w:val="18"/>
              </w:rPr>
            </w:pPr>
            <w:r>
              <w:rPr>
                <w:sz w:val="18"/>
                <w:szCs w:val="18"/>
              </w:rPr>
              <w:fldChar w:fldCharType="begin"/>
            </w:r>
            <w:r>
              <w:rPr>
                <w:sz w:val="18"/>
                <w:szCs w:val="18"/>
              </w:rPr>
              <w:instrText xml:space="preserve"> HYPERLINK "kodeks://link/d?nd=1200017511"\o"’’ГОСТ 6016-77 Реактивы. Спирт изобутиловый. Технические условия (с Изменением N 1)’’</w:instrText>
            </w:r>
          </w:p>
          <w:p w14:paraId="1D49482B" w14:textId="77777777" w:rsidR="00000000" w:rsidRDefault="00000000">
            <w:pPr>
              <w:pStyle w:val="FORMATTEXT"/>
              <w:jc w:val="center"/>
              <w:rPr>
                <w:sz w:val="18"/>
                <w:szCs w:val="18"/>
              </w:rPr>
            </w:pPr>
            <w:r>
              <w:rPr>
                <w:sz w:val="18"/>
                <w:szCs w:val="18"/>
              </w:rPr>
              <w:instrText>(утв. постановлением Госстандарта СССР от 06.12.1977 N 2814)</w:instrText>
            </w:r>
          </w:p>
          <w:p w14:paraId="1F624E73" w14:textId="77777777" w:rsidR="00000000" w:rsidRDefault="00000000">
            <w:pPr>
              <w:pStyle w:val="FORMATTEXT"/>
              <w:jc w:val="center"/>
              <w:rPr>
                <w:sz w:val="18"/>
                <w:szCs w:val="18"/>
              </w:rPr>
            </w:pPr>
            <w:r>
              <w:rPr>
                <w:sz w:val="18"/>
                <w:szCs w:val="18"/>
              </w:rPr>
              <w:instrText>Применяется с 01.01.1979 взамен ГОСТ 6016-72</w:instrText>
            </w:r>
          </w:p>
          <w:p w14:paraId="1968476E" w14:textId="77777777" w:rsidR="00000000" w:rsidRDefault="00000000">
            <w:pPr>
              <w:pStyle w:val="FORMATTEXT"/>
              <w:jc w:val="center"/>
              <w:rPr>
                <w:sz w:val="18"/>
                <w:szCs w:val="18"/>
              </w:rPr>
            </w:pPr>
            <w:r>
              <w:rPr>
                <w:sz w:val="18"/>
                <w:szCs w:val="18"/>
              </w:rPr>
              <w:instrText>Статус: Действующая редакция документа"</w:instrText>
            </w:r>
            <w:r w:rsidR="001C5C73">
              <w:rPr>
                <w:sz w:val="18"/>
                <w:szCs w:val="18"/>
              </w:rPr>
            </w:r>
            <w:r>
              <w:rPr>
                <w:sz w:val="18"/>
                <w:szCs w:val="18"/>
              </w:rPr>
              <w:fldChar w:fldCharType="separate"/>
            </w:r>
            <w:r>
              <w:rPr>
                <w:color w:val="0000AA"/>
                <w:sz w:val="18"/>
                <w:szCs w:val="18"/>
                <w:u w:val="single"/>
              </w:rPr>
              <w:t>ГОСТ 6016</w:t>
            </w:r>
            <w:r>
              <w:rPr>
                <w:sz w:val="18"/>
                <w:szCs w:val="18"/>
              </w:rPr>
              <w:fldChar w:fldCharType="end"/>
            </w:r>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8FC89" w14:textId="77777777" w:rsidR="00000000" w:rsidRDefault="00000000">
            <w:pPr>
              <w:pStyle w:val="FORMATTEXT"/>
              <w:jc w:val="center"/>
              <w:rPr>
                <w:sz w:val="18"/>
                <w:szCs w:val="18"/>
              </w:rPr>
            </w:pPr>
            <w:r>
              <w:rPr>
                <w:sz w:val="18"/>
                <w:szCs w:val="18"/>
              </w:rPr>
              <w:t xml:space="preserve">33,2 </w:t>
            </w:r>
          </w:p>
        </w:tc>
      </w:tr>
      <w:tr w:rsidR="00000000" w14:paraId="1765602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973C0" w14:textId="77777777" w:rsidR="00000000" w:rsidRDefault="00000000">
            <w:pPr>
              <w:pStyle w:val="FORMATTEXT"/>
              <w:rPr>
                <w:sz w:val="18"/>
                <w:szCs w:val="18"/>
              </w:rPr>
            </w:pPr>
            <w:r>
              <w:rPr>
                <w:sz w:val="18"/>
                <w:szCs w:val="18"/>
              </w:rPr>
              <w:t xml:space="preserve">Керосин по [7]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A6576" w14:textId="77777777" w:rsidR="00000000" w:rsidRDefault="00000000">
            <w:pPr>
              <w:pStyle w:val="FORMATTEXT"/>
              <w:jc w:val="center"/>
              <w:rPr>
                <w:sz w:val="18"/>
                <w:szCs w:val="18"/>
              </w:rPr>
            </w:pPr>
            <w:r>
              <w:rPr>
                <w:sz w:val="18"/>
                <w:szCs w:val="18"/>
              </w:rPr>
              <w:t xml:space="preserve">[7]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36278" w14:textId="77777777" w:rsidR="00000000" w:rsidRDefault="00000000">
            <w:pPr>
              <w:pStyle w:val="FORMATTEXT"/>
              <w:jc w:val="center"/>
              <w:rPr>
                <w:sz w:val="18"/>
                <w:szCs w:val="18"/>
              </w:rPr>
            </w:pPr>
            <w:r>
              <w:rPr>
                <w:sz w:val="18"/>
                <w:szCs w:val="18"/>
              </w:rPr>
              <w:t xml:space="preserve">32,6 </w:t>
            </w:r>
          </w:p>
        </w:tc>
      </w:tr>
      <w:tr w:rsidR="00000000" w14:paraId="2EEE301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66161" w14:textId="77777777" w:rsidR="00000000" w:rsidRDefault="00000000">
            <w:pPr>
              <w:pStyle w:val="FORMATTEXT"/>
              <w:rPr>
                <w:sz w:val="18"/>
                <w:szCs w:val="18"/>
              </w:rPr>
            </w:pPr>
            <w:r>
              <w:rPr>
                <w:sz w:val="18"/>
                <w:szCs w:val="18"/>
              </w:rPr>
              <w:t xml:space="preserve">Растворитель 646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29C56" w14:textId="77777777" w:rsidR="00000000" w:rsidRDefault="00000000">
            <w:pPr>
              <w:pStyle w:val="FORMATTEXT"/>
              <w:jc w:val="center"/>
              <w:rPr>
                <w:sz w:val="18"/>
                <w:szCs w:val="18"/>
              </w:rPr>
            </w:pPr>
            <w:r>
              <w:rPr>
                <w:sz w:val="18"/>
                <w:szCs w:val="18"/>
              </w:rPr>
              <w:fldChar w:fldCharType="begin"/>
            </w:r>
            <w:r>
              <w:rPr>
                <w:sz w:val="18"/>
                <w:szCs w:val="18"/>
              </w:rPr>
              <w:instrText xml:space="preserve"> HYPERLINK "kodeks://link/d?nd=1200177723&amp;mark=000000000000000000000000000000000000000000000000007D20K3"\o"’’ГОСТ 18188-2020 Растворители марок 645, 646, 647, 648 для лакокрасочных материалов ...’’</w:instrText>
            </w:r>
          </w:p>
          <w:p w14:paraId="75E43767" w14:textId="77777777" w:rsidR="00000000" w:rsidRDefault="00000000">
            <w:pPr>
              <w:pStyle w:val="FORMATTEXT"/>
              <w:jc w:val="center"/>
              <w:rPr>
                <w:sz w:val="18"/>
                <w:szCs w:val="18"/>
              </w:rPr>
            </w:pPr>
            <w:r>
              <w:rPr>
                <w:sz w:val="18"/>
                <w:szCs w:val="18"/>
              </w:rPr>
              <w:instrText>(утв. приказом Росстандарта от 26.01.2021 N 23-ст)</w:instrText>
            </w:r>
          </w:p>
          <w:p w14:paraId="4F2E520B" w14:textId="77777777" w:rsidR="00000000" w:rsidRDefault="00000000">
            <w:pPr>
              <w:pStyle w:val="FORMATTEXT"/>
              <w:jc w:val="center"/>
              <w:rPr>
                <w:sz w:val="18"/>
                <w:szCs w:val="18"/>
              </w:rPr>
            </w:pPr>
            <w:r>
              <w:rPr>
                <w:sz w:val="18"/>
                <w:szCs w:val="18"/>
              </w:rPr>
              <w:instrText>Применяется с 01.07.2021 взамен ГОСТ 18188-72</w:instrText>
            </w:r>
          </w:p>
          <w:p w14:paraId="3F0E51EE" w14:textId="77777777" w:rsidR="00000000" w:rsidRDefault="00000000">
            <w:pPr>
              <w:pStyle w:val="FORMATTEXT"/>
              <w:jc w:val="center"/>
              <w:rPr>
                <w:sz w:val="18"/>
                <w:szCs w:val="18"/>
              </w:rPr>
            </w:pPr>
            <w:r>
              <w:rPr>
                <w:sz w:val="18"/>
                <w:szCs w:val="18"/>
              </w:rPr>
              <w:instrText>Статус: Действующая редакция документа (действ. c 01.04.2026)"</w:instrText>
            </w:r>
            <w:r w:rsidR="001C5C73">
              <w:rPr>
                <w:sz w:val="18"/>
                <w:szCs w:val="18"/>
              </w:rPr>
            </w:r>
            <w:r>
              <w:rPr>
                <w:sz w:val="18"/>
                <w:szCs w:val="18"/>
              </w:rPr>
              <w:fldChar w:fldCharType="separate"/>
            </w:r>
            <w:r>
              <w:rPr>
                <w:color w:val="0000AA"/>
                <w:sz w:val="18"/>
                <w:szCs w:val="18"/>
                <w:u w:val="single"/>
              </w:rPr>
              <w:t>ГОСТ 18188</w:t>
            </w:r>
            <w:r>
              <w:rPr>
                <w:sz w:val="18"/>
                <w:szCs w:val="18"/>
              </w:rPr>
              <w:fldChar w:fldCharType="end"/>
            </w:r>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9DA73" w14:textId="77777777" w:rsidR="00000000" w:rsidRDefault="00000000">
            <w:pPr>
              <w:pStyle w:val="FORMATTEXT"/>
              <w:jc w:val="center"/>
              <w:rPr>
                <w:sz w:val="18"/>
                <w:szCs w:val="18"/>
              </w:rPr>
            </w:pPr>
            <w:r>
              <w:rPr>
                <w:sz w:val="18"/>
                <w:szCs w:val="18"/>
              </w:rPr>
              <w:t xml:space="preserve">32,1 </w:t>
            </w:r>
          </w:p>
        </w:tc>
      </w:tr>
    </w:tbl>
    <w:p w14:paraId="02B7B2AF"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C4E8C42"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"kodeks://link/d?nd=1315654158&amp;mark=000000000000000000000000000000000000000000000000008QG0M8"\o"’’Изменение № 1 к СП 485.1311500.2020 Системы противопожарной защиты. Установки пожаротушения ...’’</w:instrText>
      </w:r>
    </w:p>
    <w:p w14:paraId="4C67B205"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12545D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4DF4B1F4"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F5BB29C" w14:textId="77777777" w:rsidR="00000000" w:rsidRDefault="00000000">
      <w:pPr>
        <w:pStyle w:val="FORMATTEXT"/>
        <w:ind w:firstLine="568"/>
        <w:jc w:val="both"/>
      </w:pPr>
    </w:p>
    <w:p w14:paraId="3BDFE3C3" w14:textId="0D259DEC" w:rsidR="00000000" w:rsidRDefault="00000000">
      <w:pPr>
        <w:pStyle w:val="FORMATTEXT"/>
        <w:ind w:firstLine="568"/>
        <w:jc w:val="both"/>
      </w:pPr>
      <w:r>
        <w:t xml:space="preserve">Г.4 Нормативная объемная огнетушащая концентрация шестифтористой серы </w:t>
      </w:r>
      <w:r w:rsidR="001C5C73">
        <w:rPr>
          <w:noProof/>
          <w:position w:val="-11"/>
        </w:rPr>
        <w:drawing>
          <wp:inline distT="0" distB="0" distL="0" distR="0" wp14:anchorId="12554B59" wp14:editId="34BB3679">
            <wp:extent cx="381000" cy="228600"/>
            <wp:effectExtent l="0" t="0" r="0" b="0"/>
            <wp:docPr id="377"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представлена в таблице Г.4.</w:t>
      </w:r>
    </w:p>
    <w:p w14:paraId="1731888F" w14:textId="77777777" w:rsidR="00000000" w:rsidRDefault="00000000">
      <w:pPr>
        <w:pStyle w:val="FORMATTEXT"/>
        <w:ind w:firstLine="568"/>
        <w:jc w:val="both"/>
      </w:pPr>
    </w:p>
    <w:p w14:paraId="62508BD2" w14:textId="2CD390F5"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6,474 кг/м</w:t>
      </w:r>
      <w:r w:rsidR="001C5C73">
        <w:rPr>
          <w:noProof/>
          <w:position w:val="-10"/>
        </w:rPr>
        <w:drawing>
          <wp:inline distT="0" distB="0" distL="0" distR="0" wp14:anchorId="6D385F22" wp14:editId="080116C7">
            <wp:extent cx="106680" cy="220980"/>
            <wp:effectExtent l="0" t="0" r="0" b="0"/>
            <wp:docPr id="378"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4710E822" w14:textId="77777777" w:rsidR="00000000" w:rsidRDefault="00000000">
      <w:pPr>
        <w:pStyle w:val="FORMATTEXT"/>
        <w:ind w:firstLine="568"/>
        <w:jc w:val="both"/>
      </w:pPr>
    </w:p>
    <w:p w14:paraId="6EA628F4" w14:textId="576C97EB" w:rsidR="00000000" w:rsidRDefault="00000000">
      <w:pPr>
        <w:pStyle w:val="FORMATTEXT"/>
        <w:jc w:val="both"/>
      </w:pPr>
      <w:r>
        <w:t xml:space="preserve">Таблица Г.4 - Нормативная объемная огнетушащая концентрация </w:t>
      </w:r>
      <w:r w:rsidR="001C5C73">
        <w:rPr>
          <w:noProof/>
          <w:position w:val="-11"/>
        </w:rPr>
        <w:drawing>
          <wp:inline distT="0" distB="0" distL="0" distR="0" wp14:anchorId="26A69855" wp14:editId="1E73B17C">
            <wp:extent cx="259080" cy="228600"/>
            <wp:effectExtent l="0" t="0" r="0" b="0"/>
            <wp:docPr id="379"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p w14:paraId="777E1937"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40B01DC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A477F"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597FF"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4E8B4"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394BE16A"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333B5"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38D7B" w14:textId="77777777" w:rsidR="00000000" w:rsidRDefault="00000000">
            <w:pPr>
              <w:pStyle w:val="FORMATTEXT"/>
              <w:jc w:val="center"/>
              <w:rPr>
                <w:sz w:val="18"/>
                <w:szCs w:val="18"/>
              </w:rPr>
            </w:pPr>
            <w:hyperlink r:id="rId289"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782A5" w14:textId="77777777" w:rsidR="00000000" w:rsidRDefault="00000000">
            <w:pPr>
              <w:pStyle w:val="FORMATTEXT"/>
              <w:jc w:val="center"/>
              <w:rPr>
                <w:sz w:val="18"/>
                <w:szCs w:val="18"/>
              </w:rPr>
            </w:pPr>
            <w:r>
              <w:rPr>
                <w:sz w:val="18"/>
                <w:szCs w:val="18"/>
              </w:rPr>
              <w:t xml:space="preserve">10,0 </w:t>
            </w:r>
          </w:p>
        </w:tc>
      </w:tr>
      <w:tr w:rsidR="00000000" w14:paraId="0C9F31A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36172" w14:textId="77777777" w:rsidR="00000000" w:rsidRDefault="00000000">
            <w:pPr>
              <w:pStyle w:val="FORMATTEXT"/>
              <w:rPr>
                <w:sz w:val="18"/>
                <w:szCs w:val="18"/>
              </w:rPr>
            </w:pPr>
            <w:r>
              <w:rPr>
                <w:sz w:val="18"/>
                <w:szCs w:val="18"/>
              </w:rPr>
              <w:t xml:space="preserve">Этанол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E2643" w14:textId="77777777" w:rsidR="00000000" w:rsidRDefault="00000000">
            <w:pPr>
              <w:pStyle w:val="FORMATTEXT"/>
              <w:jc w:val="center"/>
              <w:rPr>
                <w:sz w:val="18"/>
                <w:szCs w:val="18"/>
              </w:rPr>
            </w:pPr>
            <w:hyperlink r:id="rId290" w:tooltip="Нет информации" w:history="1">
              <w:r>
                <w:rPr>
                  <w:color w:val="0000AA"/>
                  <w:sz w:val="18"/>
                  <w:szCs w:val="18"/>
                  <w:u w:val="single"/>
                </w:rPr>
                <w:t>ГОСТ Р 55878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E95A3" w14:textId="77777777" w:rsidR="00000000" w:rsidRDefault="00000000">
            <w:pPr>
              <w:pStyle w:val="FORMATTEXT"/>
              <w:jc w:val="center"/>
              <w:rPr>
                <w:sz w:val="18"/>
                <w:szCs w:val="18"/>
              </w:rPr>
            </w:pPr>
            <w:r>
              <w:rPr>
                <w:sz w:val="18"/>
                <w:szCs w:val="18"/>
              </w:rPr>
              <w:t xml:space="preserve">14,4 </w:t>
            </w:r>
          </w:p>
        </w:tc>
      </w:tr>
      <w:tr w:rsidR="00000000" w14:paraId="1DF31E3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0D0A6" w14:textId="77777777" w:rsidR="00000000" w:rsidRDefault="00000000">
            <w:pPr>
              <w:pStyle w:val="FORMATTEXT"/>
              <w:rPr>
                <w:sz w:val="18"/>
                <w:szCs w:val="18"/>
              </w:rPr>
            </w:pPr>
            <w:r>
              <w:rPr>
                <w:sz w:val="18"/>
                <w:szCs w:val="18"/>
              </w:rPr>
              <w:t xml:space="preserve">Ацетон технический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1493F" w14:textId="77777777" w:rsidR="00000000" w:rsidRDefault="00000000">
            <w:pPr>
              <w:pStyle w:val="FORMATTEXT"/>
              <w:jc w:val="center"/>
              <w:rPr>
                <w:sz w:val="18"/>
                <w:szCs w:val="18"/>
              </w:rPr>
            </w:pPr>
            <w:hyperlink r:id="rId291" w:tooltip="Нет информации" w:history="1">
              <w:r>
                <w:rPr>
                  <w:color w:val="0000AA"/>
                  <w:sz w:val="18"/>
                  <w:szCs w:val="18"/>
                  <w:u w:val="single"/>
                </w:rPr>
                <w:t>ГОСТ 2768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3C0AB" w14:textId="77777777" w:rsidR="00000000" w:rsidRDefault="00000000">
            <w:pPr>
              <w:pStyle w:val="FORMATTEXT"/>
              <w:jc w:val="center"/>
              <w:rPr>
                <w:sz w:val="18"/>
                <w:szCs w:val="18"/>
              </w:rPr>
            </w:pPr>
            <w:r>
              <w:rPr>
                <w:sz w:val="18"/>
                <w:szCs w:val="18"/>
              </w:rPr>
              <w:t xml:space="preserve">10,8 </w:t>
            </w:r>
          </w:p>
        </w:tc>
      </w:tr>
      <w:tr w:rsidR="00000000" w14:paraId="25815402"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BD3E5" w14:textId="77777777" w:rsidR="00000000" w:rsidRDefault="00000000">
            <w:pPr>
              <w:pStyle w:val="FORMATTEXT"/>
              <w:rPr>
                <w:sz w:val="18"/>
                <w:szCs w:val="18"/>
              </w:rPr>
            </w:pPr>
            <w:r>
              <w:rPr>
                <w:sz w:val="18"/>
                <w:szCs w:val="18"/>
              </w:rPr>
              <w:t xml:space="preserve">Трансформаторное масло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CA17B" w14:textId="77777777" w:rsidR="00000000" w:rsidRDefault="00000000">
            <w:pPr>
              <w:pStyle w:val="FORMATTEXT"/>
              <w:jc w:val="center"/>
              <w:rPr>
                <w:sz w:val="18"/>
                <w:szCs w:val="18"/>
              </w:rPr>
            </w:pPr>
            <w:hyperlink r:id="rId292" w:tooltip="Нет информации" w:history="1">
              <w:r>
                <w:rPr>
                  <w:color w:val="0000AA"/>
                  <w:sz w:val="18"/>
                  <w:szCs w:val="18"/>
                  <w:u w:val="single"/>
                </w:rPr>
                <w:t>ГОСТ 982</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BA261" w14:textId="77777777" w:rsidR="00000000" w:rsidRDefault="00000000">
            <w:pPr>
              <w:pStyle w:val="FORMATTEXT"/>
              <w:jc w:val="center"/>
              <w:rPr>
                <w:sz w:val="18"/>
                <w:szCs w:val="18"/>
              </w:rPr>
            </w:pPr>
            <w:r>
              <w:rPr>
                <w:sz w:val="18"/>
                <w:szCs w:val="18"/>
              </w:rPr>
              <w:t xml:space="preserve">7,2 </w:t>
            </w:r>
          </w:p>
        </w:tc>
      </w:tr>
    </w:tbl>
    <w:p w14:paraId="6D809270"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87EB7F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"kodeks://link/d?nd=1315654158&amp;mark=000000000000000000000000000000000000000000000000008QG0M8"\o"’’Изменение № 1 к СП 485.1311500.2020 Системы противопожарной защиты. Установки пожаротушения ...’’</w:instrText>
      </w:r>
    </w:p>
    <w:p w14:paraId="306554EE"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3A77F73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2753E12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7F09B42" w14:textId="77777777" w:rsidR="00000000" w:rsidRDefault="00000000">
      <w:pPr>
        <w:pStyle w:val="FORMATTEXT"/>
        <w:ind w:firstLine="568"/>
        <w:jc w:val="both"/>
      </w:pPr>
    </w:p>
    <w:p w14:paraId="44811EE0" w14:textId="6BDEA599" w:rsidR="00000000" w:rsidRDefault="00000000">
      <w:pPr>
        <w:pStyle w:val="FORMATTEXT"/>
        <w:ind w:firstLine="568"/>
        <w:jc w:val="both"/>
      </w:pPr>
      <w:r>
        <w:t xml:space="preserve">Г.5 Нормативная объемная огнетушащая концентрация хладона 23 </w:t>
      </w:r>
      <w:r w:rsidR="001C5C73">
        <w:rPr>
          <w:noProof/>
          <w:position w:val="-11"/>
        </w:rPr>
        <w:drawing>
          <wp:inline distT="0" distB="0" distL="0" distR="0" wp14:anchorId="602ECDD1" wp14:editId="34599610">
            <wp:extent cx="495300" cy="228600"/>
            <wp:effectExtent l="0" t="0" r="0" b="0"/>
            <wp:docPr id="380"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представлена в таблице Г.5.</w:t>
      </w:r>
    </w:p>
    <w:p w14:paraId="288A406F" w14:textId="77777777" w:rsidR="00000000" w:rsidRDefault="00000000">
      <w:pPr>
        <w:pStyle w:val="FORMATTEXT"/>
        <w:ind w:firstLine="568"/>
        <w:jc w:val="both"/>
      </w:pPr>
    </w:p>
    <w:p w14:paraId="5AD6999F" w14:textId="70630187"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2,93 кг/м</w:t>
      </w:r>
      <w:r w:rsidR="001C5C73">
        <w:rPr>
          <w:noProof/>
          <w:position w:val="-10"/>
        </w:rPr>
        <w:drawing>
          <wp:inline distT="0" distB="0" distL="0" distR="0" wp14:anchorId="7E9ABC10" wp14:editId="7728B98B">
            <wp:extent cx="106680" cy="220980"/>
            <wp:effectExtent l="0" t="0" r="0" b="0"/>
            <wp:docPr id="381"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75D0448C" w14:textId="77777777" w:rsidR="00000000" w:rsidRDefault="00000000">
      <w:pPr>
        <w:pStyle w:val="FORMATTEXT"/>
        <w:ind w:firstLine="568"/>
        <w:jc w:val="both"/>
      </w:pPr>
    </w:p>
    <w:p w14:paraId="51E29C41" w14:textId="24289A97" w:rsidR="00000000" w:rsidRDefault="00000000">
      <w:pPr>
        <w:pStyle w:val="FORMATTEXT"/>
        <w:jc w:val="both"/>
      </w:pPr>
      <w:r>
        <w:t xml:space="preserve">Таблица Г.5 - Нормативная объемная огнетушащая концентрация </w:t>
      </w:r>
      <w:r w:rsidR="001C5C73">
        <w:rPr>
          <w:noProof/>
          <w:position w:val="-11"/>
        </w:rPr>
        <w:drawing>
          <wp:inline distT="0" distB="0" distL="0" distR="0" wp14:anchorId="112DBCA8" wp14:editId="3CC31C7C">
            <wp:extent cx="403860" cy="228600"/>
            <wp:effectExtent l="0" t="0" r="0" b="0"/>
            <wp:docPr id="382"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3860" cy="228600"/>
                    </a:xfrm>
                    <a:prstGeom prst="rect">
                      <a:avLst/>
                    </a:prstGeom>
                    <a:noFill/>
                    <a:ln>
                      <a:noFill/>
                    </a:ln>
                  </pic:spPr>
                </pic:pic>
              </a:graphicData>
            </a:graphic>
          </wp:inline>
        </w:drawing>
      </w:r>
    </w:p>
    <w:p w14:paraId="7D914AF1"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11F1011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4FDE1"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C842B"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740E3"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7117547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35A71"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19CC3" w14:textId="77777777" w:rsidR="00000000" w:rsidRDefault="00000000">
            <w:pPr>
              <w:pStyle w:val="FORMATTEXT"/>
              <w:jc w:val="center"/>
              <w:rPr>
                <w:sz w:val="18"/>
                <w:szCs w:val="18"/>
              </w:rPr>
            </w:pPr>
            <w:hyperlink r:id="rId294"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7940C" w14:textId="77777777" w:rsidR="00000000" w:rsidRDefault="00000000">
            <w:pPr>
              <w:pStyle w:val="FORMATTEXT"/>
              <w:jc w:val="center"/>
              <w:rPr>
                <w:sz w:val="18"/>
                <w:szCs w:val="18"/>
              </w:rPr>
            </w:pPr>
            <w:r>
              <w:rPr>
                <w:sz w:val="18"/>
                <w:szCs w:val="18"/>
              </w:rPr>
              <w:t xml:space="preserve">14,6 </w:t>
            </w:r>
          </w:p>
        </w:tc>
      </w:tr>
    </w:tbl>
    <w:p w14:paraId="27105DB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9E7A1A0" w14:textId="6988A8AC" w:rsidR="00000000" w:rsidRDefault="00000000">
      <w:pPr>
        <w:pStyle w:val="FORMATTEXT"/>
        <w:ind w:firstLine="568"/>
        <w:jc w:val="both"/>
      </w:pPr>
      <w:r>
        <w:t xml:space="preserve">Г.6 Нормативная объемная огнетушащая концентрация хладона 125 </w:t>
      </w:r>
      <w:r w:rsidR="001C5C73">
        <w:rPr>
          <w:noProof/>
          <w:position w:val="-11"/>
        </w:rPr>
        <w:drawing>
          <wp:inline distT="0" distB="0" distL="0" distR="0" wp14:anchorId="22AB42D6" wp14:editId="2A390BDB">
            <wp:extent cx="571500" cy="228600"/>
            <wp:effectExtent l="0" t="0" r="0" b="0"/>
            <wp:docPr id="383"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представлена в таблице Г.6.</w:t>
      </w:r>
    </w:p>
    <w:p w14:paraId="06304BCC" w14:textId="77777777" w:rsidR="00000000" w:rsidRDefault="00000000">
      <w:pPr>
        <w:pStyle w:val="FORMATTEXT"/>
        <w:ind w:firstLine="568"/>
        <w:jc w:val="both"/>
      </w:pPr>
    </w:p>
    <w:p w14:paraId="05D88E54" w14:textId="4F7DC876"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5,208 кг/м</w:t>
      </w:r>
      <w:r w:rsidR="001C5C73">
        <w:rPr>
          <w:noProof/>
          <w:position w:val="-10"/>
        </w:rPr>
        <w:drawing>
          <wp:inline distT="0" distB="0" distL="0" distR="0" wp14:anchorId="1F2FE25D" wp14:editId="3C8182A5">
            <wp:extent cx="106680" cy="220980"/>
            <wp:effectExtent l="0" t="0" r="0" b="0"/>
            <wp:docPr id="384"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5FD8EF5A" w14:textId="77777777" w:rsidR="00000000" w:rsidRDefault="00000000">
      <w:pPr>
        <w:pStyle w:val="FORMATTEXT"/>
        <w:ind w:firstLine="568"/>
        <w:jc w:val="both"/>
      </w:pPr>
    </w:p>
    <w:p w14:paraId="20632A70" w14:textId="11264067" w:rsidR="00000000" w:rsidRDefault="00000000">
      <w:pPr>
        <w:pStyle w:val="FORMATTEXT"/>
        <w:jc w:val="both"/>
      </w:pPr>
      <w:r>
        <w:t xml:space="preserve">Таблица Г.6 - Нормативная объемная огнетушащая концентрация </w:t>
      </w:r>
      <w:r w:rsidR="001C5C73">
        <w:rPr>
          <w:noProof/>
          <w:position w:val="-11"/>
        </w:rPr>
        <w:drawing>
          <wp:inline distT="0" distB="0" distL="0" distR="0" wp14:anchorId="0B0BBC5E" wp14:editId="22FE4EEB">
            <wp:extent cx="457200" cy="228600"/>
            <wp:effectExtent l="0" t="0" r="0" b="0"/>
            <wp:docPr id="385"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175FBCE4"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149327B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E4521"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ED5B6"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96EFA"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7E238A4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7687A"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FF7B8" w14:textId="77777777" w:rsidR="00000000" w:rsidRDefault="00000000">
            <w:pPr>
              <w:pStyle w:val="FORMATTEXT"/>
              <w:jc w:val="center"/>
              <w:rPr>
                <w:sz w:val="18"/>
                <w:szCs w:val="18"/>
              </w:rPr>
            </w:pPr>
            <w:hyperlink r:id="rId297"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F4129" w14:textId="77777777" w:rsidR="00000000" w:rsidRDefault="00000000">
            <w:pPr>
              <w:pStyle w:val="FORMATTEXT"/>
              <w:jc w:val="center"/>
              <w:rPr>
                <w:sz w:val="18"/>
                <w:szCs w:val="18"/>
              </w:rPr>
            </w:pPr>
            <w:r>
              <w:rPr>
                <w:sz w:val="18"/>
                <w:szCs w:val="18"/>
              </w:rPr>
              <w:t xml:space="preserve">9,8 </w:t>
            </w:r>
          </w:p>
        </w:tc>
      </w:tr>
      <w:tr w:rsidR="00000000" w14:paraId="4A717C1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C8B1A" w14:textId="77777777" w:rsidR="00000000" w:rsidRDefault="00000000">
            <w:pPr>
              <w:pStyle w:val="FORMATTEXT"/>
              <w:rPr>
                <w:sz w:val="18"/>
                <w:szCs w:val="18"/>
              </w:rPr>
            </w:pPr>
            <w:r>
              <w:rPr>
                <w:sz w:val="18"/>
                <w:szCs w:val="18"/>
              </w:rPr>
              <w:t xml:space="preserve">Этанол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13F09" w14:textId="77777777" w:rsidR="00000000" w:rsidRDefault="00000000">
            <w:pPr>
              <w:pStyle w:val="FORMATTEXT"/>
              <w:jc w:val="center"/>
              <w:rPr>
                <w:sz w:val="18"/>
                <w:szCs w:val="18"/>
              </w:rPr>
            </w:pPr>
            <w:hyperlink r:id="rId298" w:tooltip="Нет информации" w:history="1">
              <w:r>
                <w:rPr>
                  <w:color w:val="0000AA"/>
                  <w:sz w:val="18"/>
                  <w:szCs w:val="18"/>
                  <w:u w:val="single"/>
                </w:rPr>
                <w:t>ГОСТ Р 55878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C06E6" w14:textId="77777777" w:rsidR="00000000" w:rsidRDefault="00000000">
            <w:pPr>
              <w:pStyle w:val="FORMATTEXT"/>
              <w:jc w:val="center"/>
              <w:rPr>
                <w:sz w:val="18"/>
                <w:szCs w:val="18"/>
              </w:rPr>
            </w:pPr>
            <w:r>
              <w:rPr>
                <w:sz w:val="18"/>
                <w:szCs w:val="18"/>
              </w:rPr>
              <w:t xml:space="preserve">11,7 </w:t>
            </w:r>
          </w:p>
        </w:tc>
      </w:tr>
      <w:tr w:rsidR="00000000" w14:paraId="04BCCECB"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29D0D" w14:textId="77777777" w:rsidR="00000000" w:rsidRDefault="00000000">
            <w:pPr>
              <w:pStyle w:val="FORMATTEXT"/>
              <w:rPr>
                <w:sz w:val="18"/>
                <w:szCs w:val="18"/>
              </w:rPr>
            </w:pPr>
            <w:r>
              <w:rPr>
                <w:sz w:val="18"/>
                <w:szCs w:val="18"/>
              </w:rPr>
              <w:t xml:space="preserve">Вакуумное масло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FF0FD" w14:textId="77777777" w:rsidR="00000000" w:rsidRDefault="00000000">
            <w:pPr>
              <w:pStyle w:val="FORMATTEXT"/>
              <w:jc w:val="center"/>
              <w:rPr>
                <w:sz w:val="18"/>
                <w:szCs w:val="18"/>
              </w:rPr>
            </w:pPr>
            <w:hyperlink r:id="rId299" w:tooltip="Нет информации" w:history="1">
              <w:r>
                <w:rPr>
                  <w:color w:val="0000AA"/>
                  <w:sz w:val="18"/>
                  <w:szCs w:val="18"/>
                  <w:u w:val="single"/>
                </w:rPr>
                <w:t>ГОСТ 19678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CD7BA" w14:textId="77777777" w:rsidR="00000000" w:rsidRDefault="00000000">
            <w:pPr>
              <w:pStyle w:val="FORMATTEXT"/>
              <w:jc w:val="center"/>
              <w:rPr>
                <w:sz w:val="18"/>
                <w:szCs w:val="18"/>
              </w:rPr>
            </w:pPr>
            <w:r>
              <w:rPr>
                <w:sz w:val="18"/>
                <w:szCs w:val="18"/>
              </w:rPr>
              <w:t xml:space="preserve">9,5 </w:t>
            </w:r>
          </w:p>
        </w:tc>
      </w:tr>
    </w:tbl>
    <w:p w14:paraId="5A55FB84"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F9ED284" w14:textId="77777777" w:rsidR="00000000" w:rsidRDefault="00000000">
      <w:pPr>
        <w:pStyle w:val="COMMENT"/>
        <w:ind w:firstLine="568"/>
        <w:jc w:val="both"/>
        <w:rPr>
          <w:rFonts w:ascii="Arial" w:hAnsi="Arial" w:cs="Arial"/>
          <w:sz w:val="20"/>
          <w:szCs w:val="20"/>
        </w:rPr>
      </w:pPr>
      <w:r>
        <w:rPr>
          <w:rFonts w:ascii="Arial" w:hAnsi="Arial" w:cs="Arial"/>
          <w:sz w:val="20"/>
          <w:szCs w:val="20"/>
        </w:rPr>
        <w:lastRenderedPageBreak/>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"kodeks://link/d?nd=1315654158&amp;mark=000000000000000000000000000000000000000000000000008QG0M8"\o"’’Изменение № 1 к СП 485.1311500.2020 Системы противопожарной защиты. Установки пожаротушения ...’’</w:instrText>
      </w:r>
    </w:p>
    <w:p w14:paraId="7AFEEA71"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2074DEC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3E921C3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0651CAEB" w14:textId="77777777" w:rsidR="00000000" w:rsidRDefault="00000000">
      <w:pPr>
        <w:pStyle w:val="FORMATTEXT"/>
        <w:ind w:firstLine="568"/>
        <w:jc w:val="both"/>
      </w:pPr>
    </w:p>
    <w:p w14:paraId="0AE257CA" w14:textId="621B1A69" w:rsidR="00000000" w:rsidRDefault="00000000">
      <w:pPr>
        <w:pStyle w:val="FORMATTEXT"/>
        <w:ind w:firstLine="568"/>
        <w:jc w:val="both"/>
      </w:pPr>
      <w:r>
        <w:t xml:space="preserve">Г.7 Нормативная объемная огнетушащая концентрация хладона 218 </w:t>
      </w:r>
      <w:r w:rsidR="001C5C73">
        <w:rPr>
          <w:noProof/>
          <w:position w:val="-11"/>
        </w:rPr>
        <w:drawing>
          <wp:inline distT="0" distB="0" distL="0" distR="0" wp14:anchorId="5C460690" wp14:editId="429ED340">
            <wp:extent cx="457200" cy="228600"/>
            <wp:effectExtent l="0" t="0" r="0" b="0"/>
            <wp:docPr id="386"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представлена в таблице Г.7.</w:t>
      </w:r>
    </w:p>
    <w:p w14:paraId="284E9FA0" w14:textId="77777777" w:rsidR="00000000" w:rsidRDefault="00000000">
      <w:pPr>
        <w:pStyle w:val="FORMATTEXT"/>
        <w:ind w:firstLine="568"/>
        <w:jc w:val="both"/>
      </w:pPr>
    </w:p>
    <w:p w14:paraId="6B4E7C4A" w14:textId="1FFC73A8"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7,85 кг/м</w:t>
      </w:r>
      <w:r w:rsidR="001C5C73">
        <w:rPr>
          <w:noProof/>
          <w:position w:val="-10"/>
        </w:rPr>
        <w:drawing>
          <wp:inline distT="0" distB="0" distL="0" distR="0" wp14:anchorId="0576A6CC" wp14:editId="0258B3F5">
            <wp:extent cx="106680" cy="220980"/>
            <wp:effectExtent l="0" t="0" r="0" b="0"/>
            <wp:docPr id="387"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3D030171" w14:textId="77777777" w:rsidR="00000000" w:rsidRDefault="00000000">
      <w:pPr>
        <w:pStyle w:val="FORMATTEXT"/>
        <w:ind w:firstLine="568"/>
        <w:jc w:val="both"/>
      </w:pPr>
    </w:p>
    <w:p w14:paraId="375B2EE2" w14:textId="4B105560" w:rsidR="00000000" w:rsidRDefault="00000000">
      <w:pPr>
        <w:pStyle w:val="FORMATTEXT"/>
        <w:jc w:val="both"/>
      </w:pPr>
      <w:r>
        <w:t xml:space="preserve">Таблица Г.7 - Нормативная объемная огнетушащая концентрация </w:t>
      </w:r>
      <w:r w:rsidR="001C5C73">
        <w:rPr>
          <w:noProof/>
          <w:position w:val="-11"/>
        </w:rPr>
        <w:drawing>
          <wp:inline distT="0" distB="0" distL="0" distR="0" wp14:anchorId="33E9837A" wp14:editId="3DB104C2">
            <wp:extent cx="335280" cy="228600"/>
            <wp:effectExtent l="0" t="0" r="0" b="0"/>
            <wp:docPr id="388"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35280" cy="228600"/>
                    </a:xfrm>
                    <a:prstGeom prst="rect">
                      <a:avLst/>
                    </a:prstGeom>
                    <a:noFill/>
                    <a:ln>
                      <a:noFill/>
                    </a:ln>
                  </pic:spPr>
                </pic:pic>
              </a:graphicData>
            </a:graphic>
          </wp:inline>
        </w:drawing>
      </w:r>
    </w:p>
    <w:p w14:paraId="40225DFB"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150"/>
      </w:tblGrid>
      <w:tr w:rsidR="00000000" w14:paraId="2178E15C"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C43C6"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0B163" w14:textId="77777777" w:rsidR="00000000" w:rsidRDefault="00000000">
            <w:pPr>
              <w:pStyle w:val="FORMATTEXT"/>
              <w:jc w:val="center"/>
              <w:rPr>
                <w:sz w:val="18"/>
                <w:szCs w:val="18"/>
              </w:rPr>
            </w:pPr>
            <w:r>
              <w:rPr>
                <w:sz w:val="18"/>
                <w:szCs w:val="18"/>
              </w:rPr>
              <w:t xml:space="preserve">Стандарт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1EE1F"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6C62C142"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A4A32" w14:textId="77777777" w:rsidR="00000000" w:rsidRDefault="00000000">
            <w:pPr>
              <w:pStyle w:val="FORMATTEXT"/>
              <w:rPr>
                <w:sz w:val="18"/>
                <w:szCs w:val="18"/>
              </w:rPr>
            </w:pPr>
            <w:r>
              <w:rPr>
                <w:sz w:val="18"/>
                <w:szCs w:val="18"/>
              </w:rPr>
              <w:t xml:space="preserve">Н-гептан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D3219" w14:textId="77777777" w:rsidR="00000000" w:rsidRDefault="00000000">
            <w:pPr>
              <w:pStyle w:val="FORMATTEXT"/>
              <w:jc w:val="center"/>
              <w:rPr>
                <w:sz w:val="18"/>
                <w:szCs w:val="18"/>
              </w:rPr>
            </w:pPr>
            <w:hyperlink r:id="rId302" w:tooltip="Нет информации" w:history="1">
              <w:r>
                <w:rPr>
                  <w:color w:val="0000AA"/>
                  <w:sz w:val="18"/>
                  <w:szCs w:val="18"/>
                  <w:u w:val="single"/>
                </w:rPr>
                <w:t>ГОСТ 25828</w:t>
              </w:r>
            </w:hyperlink>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7C7A5" w14:textId="77777777" w:rsidR="00000000" w:rsidRDefault="00000000">
            <w:pPr>
              <w:pStyle w:val="FORMATTEXT"/>
              <w:jc w:val="center"/>
              <w:rPr>
                <w:sz w:val="18"/>
                <w:szCs w:val="18"/>
              </w:rPr>
            </w:pPr>
            <w:r>
              <w:rPr>
                <w:sz w:val="18"/>
                <w:szCs w:val="18"/>
              </w:rPr>
              <w:t xml:space="preserve">7,2 </w:t>
            </w:r>
          </w:p>
        </w:tc>
      </w:tr>
      <w:tr w:rsidR="00000000" w14:paraId="2E23309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CE349" w14:textId="77777777" w:rsidR="00000000" w:rsidRDefault="00000000">
            <w:pPr>
              <w:pStyle w:val="FORMATTEXT"/>
              <w:rPr>
                <w:sz w:val="18"/>
                <w:szCs w:val="18"/>
              </w:rPr>
            </w:pPr>
            <w:r>
              <w:rPr>
                <w:sz w:val="18"/>
                <w:szCs w:val="18"/>
              </w:rPr>
              <w:t xml:space="preserve">Толуол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826FC" w14:textId="77777777" w:rsidR="00000000" w:rsidRDefault="00000000">
            <w:pPr>
              <w:pStyle w:val="FORMATTEXT"/>
              <w:jc w:val="center"/>
              <w:rPr>
                <w:sz w:val="18"/>
                <w:szCs w:val="18"/>
              </w:rPr>
            </w:pPr>
            <w:hyperlink r:id="rId303" w:tooltip="Нет информации" w:history="1">
              <w:r>
                <w:rPr>
                  <w:color w:val="0000AA"/>
                  <w:sz w:val="18"/>
                  <w:szCs w:val="18"/>
                  <w:u w:val="single"/>
                </w:rPr>
                <w:t>ГОСТ 5789</w:t>
              </w:r>
            </w:hyperlink>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C659E" w14:textId="77777777" w:rsidR="00000000" w:rsidRDefault="00000000">
            <w:pPr>
              <w:pStyle w:val="FORMATTEXT"/>
              <w:jc w:val="center"/>
              <w:rPr>
                <w:sz w:val="18"/>
                <w:szCs w:val="18"/>
              </w:rPr>
            </w:pPr>
            <w:r>
              <w:rPr>
                <w:sz w:val="18"/>
                <w:szCs w:val="18"/>
              </w:rPr>
              <w:t xml:space="preserve">5,4 </w:t>
            </w:r>
          </w:p>
        </w:tc>
      </w:tr>
      <w:tr w:rsidR="00000000" w14:paraId="30BFF3D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C1B07" w14:textId="77777777" w:rsidR="00000000" w:rsidRDefault="00000000">
            <w:pPr>
              <w:pStyle w:val="FORMATTEXT"/>
              <w:rPr>
                <w:sz w:val="18"/>
                <w:szCs w:val="18"/>
              </w:rPr>
            </w:pPr>
            <w:r>
              <w:rPr>
                <w:sz w:val="18"/>
                <w:szCs w:val="18"/>
              </w:rPr>
              <w:t xml:space="preserve">Бензин А-76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58CEC" w14:textId="77777777" w:rsidR="00000000" w:rsidRDefault="00000000">
            <w:pPr>
              <w:pStyle w:val="FORMATTEXT"/>
              <w:jc w:val="center"/>
              <w:rPr>
                <w:sz w:val="18"/>
                <w:szCs w:val="18"/>
              </w:rPr>
            </w:pPr>
            <w:hyperlink r:id="rId304" w:tooltip="Нет информации" w:history="1">
              <w:r>
                <w:rPr>
                  <w:color w:val="0000AA"/>
                  <w:sz w:val="18"/>
                  <w:szCs w:val="18"/>
                  <w:u w:val="single"/>
                </w:rPr>
                <w:t>ГОСТ 2084</w:t>
              </w:r>
            </w:hyperlink>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C081C" w14:textId="77777777" w:rsidR="00000000" w:rsidRDefault="00000000">
            <w:pPr>
              <w:pStyle w:val="FORMATTEXT"/>
              <w:jc w:val="center"/>
              <w:rPr>
                <w:sz w:val="18"/>
                <w:szCs w:val="18"/>
              </w:rPr>
            </w:pPr>
            <w:r>
              <w:rPr>
                <w:sz w:val="18"/>
                <w:szCs w:val="18"/>
              </w:rPr>
              <w:t xml:space="preserve">6,7 </w:t>
            </w:r>
          </w:p>
        </w:tc>
      </w:tr>
      <w:tr w:rsidR="00000000" w14:paraId="6AA32EB2"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B2905" w14:textId="77777777" w:rsidR="00000000" w:rsidRDefault="00000000">
            <w:pPr>
              <w:pStyle w:val="FORMATTEXT"/>
              <w:rPr>
                <w:sz w:val="18"/>
                <w:szCs w:val="18"/>
              </w:rPr>
            </w:pPr>
            <w:r>
              <w:rPr>
                <w:sz w:val="18"/>
                <w:szCs w:val="18"/>
              </w:rPr>
              <w:t xml:space="preserve">Растворитель 647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18673" w14:textId="77777777" w:rsidR="00000000" w:rsidRDefault="00000000">
            <w:pPr>
              <w:pStyle w:val="FORMATTEXT"/>
              <w:jc w:val="center"/>
              <w:rPr>
                <w:sz w:val="18"/>
                <w:szCs w:val="18"/>
              </w:rPr>
            </w:pPr>
            <w:r>
              <w:rPr>
                <w:sz w:val="18"/>
                <w:szCs w:val="18"/>
              </w:rPr>
              <w:fldChar w:fldCharType="begin"/>
            </w:r>
            <w:r>
              <w:rPr>
                <w:sz w:val="18"/>
                <w:szCs w:val="18"/>
              </w:rPr>
              <w:instrText xml:space="preserve"> HYPERLINK "kodeks://link/d?nd=1200177723&amp;mark=000000000000000000000000000000000000000000000000007D20K3"\o"’’ГОСТ 18188-2020 Растворители марок 645, 646, 647, 648 для лакокрасочных материалов ...’’</w:instrText>
            </w:r>
          </w:p>
          <w:p w14:paraId="7C6FB740" w14:textId="77777777" w:rsidR="00000000" w:rsidRDefault="00000000">
            <w:pPr>
              <w:pStyle w:val="FORMATTEXT"/>
              <w:jc w:val="center"/>
              <w:rPr>
                <w:sz w:val="18"/>
                <w:szCs w:val="18"/>
              </w:rPr>
            </w:pPr>
            <w:r>
              <w:rPr>
                <w:sz w:val="18"/>
                <w:szCs w:val="18"/>
              </w:rPr>
              <w:instrText>(утв. приказом Росстандарта от 26.01.2021 N 23-ст)</w:instrText>
            </w:r>
          </w:p>
          <w:p w14:paraId="64D60B68" w14:textId="77777777" w:rsidR="00000000" w:rsidRDefault="00000000">
            <w:pPr>
              <w:pStyle w:val="FORMATTEXT"/>
              <w:jc w:val="center"/>
              <w:rPr>
                <w:sz w:val="18"/>
                <w:szCs w:val="18"/>
              </w:rPr>
            </w:pPr>
            <w:r>
              <w:rPr>
                <w:sz w:val="18"/>
                <w:szCs w:val="18"/>
              </w:rPr>
              <w:instrText>Применяется с 01.07.2021 взамен ГОСТ 18188-72</w:instrText>
            </w:r>
          </w:p>
          <w:p w14:paraId="02808A0C" w14:textId="77777777" w:rsidR="00000000" w:rsidRDefault="00000000">
            <w:pPr>
              <w:pStyle w:val="FORMATTEXT"/>
              <w:jc w:val="center"/>
              <w:rPr>
                <w:sz w:val="18"/>
                <w:szCs w:val="18"/>
              </w:rPr>
            </w:pPr>
            <w:r>
              <w:rPr>
                <w:sz w:val="18"/>
                <w:szCs w:val="18"/>
              </w:rPr>
              <w:instrText>Статус: Действующая редакция документа (действ. c 01.04.2026)"</w:instrText>
            </w:r>
            <w:r w:rsidR="001C5C73">
              <w:rPr>
                <w:sz w:val="18"/>
                <w:szCs w:val="18"/>
              </w:rPr>
            </w:r>
            <w:r>
              <w:rPr>
                <w:sz w:val="18"/>
                <w:szCs w:val="18"/>
              </w:rPr>
              <w:fldChar w:fldCharType="separate"/>
            </w:r>
            <w:r>
              <w:rPr>
                <w:color w:val="0000AA"/>
                <w:sz w:val="18"/>
                <w:szCs w:val="18"/>
                <w:u w:val="single"/>
              </w:rPr>
              <w:t>ГОСТ 18188</w:t>
            </w:r>
            <w:r>
              <w:rPr>
                <w:sz w:val="18"/>
                <w:szCs w:val="18"/>
              </w:rPr>
              <w:fldChar w:fldCharType="end"/>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CAC1A" w14:textId="77777777" w:rsidR="00000000" w:rsidRDefault="00000000">
            <w:pPr>
              <w:pStyle w:val="FORMATTEXT"/>
              <w:jc w:val="center"/>
              <w:rPr>
                <w:sz w:val="18"/>
                <w:szCs w:val="18"/>
              </w:rPr>
            </w:pPr>
            <w:r>
              <w:rPr>
                <w:sz w:val="18"/>
                <w:szCs w:val="18"/>
              </w:rPr>
              <w:t xml:space="preserve">6,1 </w:t>
            </w:r>
          </w:p>
        </w:tc>
      </w:tr>
    </w:tbl>
    <w:p w14:paraId="11435DED"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076F8DB" w14:textId="2D1A588E" w:rsidR="00000000" w:rsidRDefault="00000000">
      <w:pPr>
        <w:pStyle w:val="FORMATTEXT"/>
        <w:ind w:firstLine="568"/>
        <w:jc w:val="both"/>
      </w:pPr>
      <w:r>
        <w:t xml:space="preserve">Г.8 Нормативная объемная огнетушащая концентрация хладона 227еа </w:t>
      </w:r>
      <w:r w:rsidR="001C5C73">
        <w:rPr>
          <w:noProof/>
          <w:position w:val="-11"/>
        </w:rPr>
        <w:drawing>
          <wp:inline distT="0" distB="0" distL="0" distR="0" wp14:anchorId="2065AEF9" wp14:editId="4E5850A3">
            <wp:extent cx="571500" cy="228600"/>
            <wp:effectExtent l="0" t="0" r="0" b="0"/>
            <wp:docPr id="389"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представлена в таблице Г.8.</w:t>
      </w:r>
    </w:p>
    <w:p w14:paraId="4F35C665" w14:textId="77777777" w:rsidR="00000000" w:rsidRDefault="00000000">
      <w:pPr>
        <w:pStyle w:val="FORMATTEXT"/>
        <w:ind w:firstLine="568"/>
        <w:jc w:val="both"/>
      </w:pPr>
    </w:p>
    <w:p w14:paraId="5D08EC8D" w14:textId="53B5957B"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7,28 кг/м</w:t>
      </w:r>
      <w:r w:rsidR="001C5C73">
        <w:rPr>
          <w:noProof/>
          <w:position w:val="-10"/>
        </w:rPr>
        <w:drawing>
          <wp:inline distT="0" distB="0" distL="0" distR="0" wp14:anchorId="77F63D27" wp14:editId="655D9F4F">
            <wp:extent cx="106680" cy="220980"/>
            <wp:effectExtent l="0" t="0" r="0" b="0"/>
            <wp:docPr id="390"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3A67D196" w14:textId="77777777" w:rsidR="00000000" w:rsidRDefault="00000000">
      <w:pPr>
        <w:pStyle w:val="FORMATTEXT"/>
        <w:ind w:firstLine="568"/>
        <w:jc w:val="both"/>
      </w:pPr>
    </w:p>
    <w:p w14:paraId="3BE044B4" w14:textId="7C36FB18" w:rsidR="00000000" w:rsidRDefault="00000000">
      <w:pPr>
        <w:pStyle w:val="FORMATTEXT"/>
        <w:jc w:val="both"/>
      </w:pPr>
      <w:r>
        <w:t xml:space="preserve">Таблица Г.8 - Нормативная объемная огнетушащая концентрация </w:t>
      </w:r>
      <w:r w:rsidR="001C5C73">
        <w:rPr>
          <w:noProof/>
          <w:position w:val="-11"/>
        </w:rPr>
        <w:drawing>
          <wp:inline distT="0" distB="0" distL="0" distR="0" wp14:anchorId="3C94F1F0" wp14:editId="7B977380">
            <wp:extent cx="457200" cy="228600"/>
            <wp:effectExtent l="0" t="0" r="0" b="0"/>
            <wp:docPr id="39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25B885BC"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32B29F7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F36B1"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20363"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8B3B3"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1A72A49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D4080"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029EA" w14:textId="77777777" w:rsidR="00000000" w:rsidRDefault="00000000">
            <w:pPr>
              <w:pStyle w:val="FORMATTEXT"/>
              <w:jc w:val="center"/>
              <w:rPr>
                <w:sz w:val="18"/>
                <w:szCs w:val="18"/>
              </w:rPr>
            </w:pPr>
            <w:hyperlink r:id="rId306"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4F7C9" w14:textId="77777777" w:rsidR="00000000" w:rsidRDefault="00000000">
            <w:pPr>
              <w:pStyle w:val="FORMATTEXT"/>
              <w:jc w:val="center"/>
              <w:rPr>
                <w:sz w:val="18"/>
                <w:szCs w:val="18"/>
              </w:rPr>
            </w:pPr>
            <w:r>
              <w:rPr>
                <w:sz w:val="18"/>
                <w:szCs w:val="18"/>
              </w:rPr>
              <w:t xml:space="preserve">7,2 </w:t>
            </w:r>
          </w:p>
        </w:tc>
      </w:tr>
      <w:tr w:rsidR="00000000" w14:paraId="1FAB0A0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06AFA" w14:textId="77777777" w:rsidR="00000000" w:rsidRDefault="00000000">
            <w:pPr>
              <w:pStyle w:val="FORMATTEXT"/>
              <w:rPr>
                <w:sz w:val="18"/>
                <w:szCs w:val="18"/>
              </w:rPr>
            </w:pPr>
            <w:r>
              <w:rPr>
                <w:sz w:val="18"/>
                <w:szCs w:val="18"/>
              </w:rPr>
              <w:t xml:space="preserve">Толуол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4CEE9" w14:textId="77777777" w:rsidR="00000000" w:rsidRDefault="00000000">
            <w:pPr>
              <w:pStyle w:val="FORMATTEXT"/>
              <w:jc w:val="center"/>
              <w:rPr>
                <w:sz w:val="18"/>
                <w:szCs w:val="18"/>
              </w:rPr>
            </w:pPr>
            <w:hyperlink r:id="rId307" w:tooltip="Нет информации" w:history="1">
              <w:r>
                <w:rPr>
                  <w:color w:val="0000AA"/>
                  <w:sz w:val="18"/>
                  <w:szCs w:val="18"/>
                  <w:u w:val="single"/>
                </w:rPr>
                <w:t>ГОСТ 5789</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2B588" w14:textId="77777777" w:rsidR="00000000" w:rsidRDefault="00000000">
            <w:pPr>
              <w:pStyle w:val="FORMATTEXT"/>
              <w:jc w:val="center"/>
              <w:rPr>
                <w:sz w:val="18"/>
                <w:szCs w:val="18"/>
              </w:rPr>
            </w:pPr>
            <w:r>
              <w:rPr>
                <w:sz w:val="18"/>
                <w:szCs w:val="18"/>
              </w:rPr>
              <w:t xml:space="preserve">6,0 </w:t>
            </w:r>
          </w:p>
        </w:tc>
      </w:tr>
      <w:tr w:rsidR="00000000" w14:paraId="196742E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CB6C2" w14:textId="77777777" w:rsidR="00000000" w:rsidRDefault="00000000">
            <w:pPr>
              <w:pStyle w:val="FORMATTEXT"/>
              <w:rPr>
                <w:sz w:val="18"/>
                <w:szCs w:val="18"/>
              </w:rPr>
            </w:pPr>
            <w:r>
              <w:rPr>
                <w:sz w:val="18"/>
                <w:szCs w:val="18"/>
              </w:rPr>
              <w:t xml:space="preserve">Бензин А-76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C3939" w14:textId="77777777" w:rsidR="00000000" w:rsidRDefault="00000000">
            <w:pPr>
              <w:pStyle w:val="FORMATTEXT"/>
              <w:jc w:val="center"/>
              <w:rPr>
                <w:sz w:val="18"/>
                <w:szCs w:val="18"/>
              </w:rPr>
            </w:pPr>
            <w:hyperlink r:id="rId308" w:tooltip="Нет информации" w:history="1">
              <w:r>
                <w:rPr>
                  <w:color w:val="0000AA"/>
                  <w:sz w:val="18"/>
                  <w:szCs w:val="18"/>
                  <w:u w:val="single"/>
                </w:rPr>
                <w:t>ГОСТ 2084</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C0637" w14:textId="77777777" w:rsidR="00000000" w:rsidRDefault="00000000">
            <w:pPr>
              <w:pStyle w:val="FORMATTEXT"/>
              <w:jc w:val="center"/>
              <w:rPr>
                <w:sz w:val="18"/>
                <w:szCs w:val="18"/>
              </w:rPr>
            </w:pPr>
            <w:r>
              <w:rPr>
                <w:sz w:val="18"/>
                <w:szCs w:val="18"/>
              </w:rPr>
              <w:t xml:space="preserve">7,3 </w:t>
            </w:r>
          </w:p>
        </w:tc>
      </w:tr>
      <w:tr w:rsidR="00000000" w14:paraId="6CDDADE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E4002" w14:textId="77777777" w:rsidR="00000000" w:rsidRDefault="00000000">
            <w:pPr>
              <w:pStyle w:val="FORMATTEXT"/>
              <w:rPr>
                <w:sz w:val="18"/>
                <w:szCs w:val="18"/>
              </w:rPr>
            </w:pPr>
            <w:r>
              <w:rPr>
                <w:sz w:val="18"/>
                <w:szCs w:val="18"/>
              </w:rPr>
              <w:t xml:space="preserve">Растворитель 647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A4705" w14:textId="77777777" w:rsidR="00000000" w:rsidRDefault="00000000">
            <w:pPr>
              <w:pStyle w:val="FORMATTEXT"/>
              <w:jc w:val="center"/>
              <w:rPr>
                <w:sz w:val="18"/>
                <w:szCs w:val="18"/>
              </w:rPr>
            </w:pPr>
            <w:r>
              <w:rPr>
                <w:sz w:val="18"/>
                <w:szCs w:val="18"/>
              </w:rPr>
              <w:fldChar w:fldCharType="begin"/>
            </w:r>
            <w:r>
              <w:rPr>
                <w:sz w:val="18"/>
                <w:szCs w:val="18"/>
              </w:rPr>
              <w:instrText xml:space="preserve"> HYPERLINK "kodeks://link/d?nd=1200177723&amp;mark=000000000000000000000000000000000000000000000000007D20K3"\o"’’ГОСТ 18188-2020 Растворители марок 645, 646, 647, 648 для лакокрасочных материалов ...’’</w:instrText>
            </w:r>
          </w:p>
          <w:p w14:paraId="673370CB" w14:textId="77777777" w:rsidR="00000000" w:rsidRDefault="00000000">
            <w:pPr>
              <w:pStyle w:val="FORMATTEXT"/>
              <w:jc w:val="center"/>
              <w:rPr>
                <w:sz w:val="18"/>
                <w:szCs w:val="18"/>
              </w:rPr>
            </w:pPr>
            <w:r>
              <w:rPr>
                <w:sz w:val="18"/>
                <w:szCs w:val="18"/>
              </w:rPr>
              <w:instrText>(утв. приказом Росстандарта от 26.01.2021 N 23-ст)</w:instrText>
            </w:r>
          </w:p>
          <w:p w14:paraId="3B7AFDD4" w14:textId="77777777" w:rsidR="00000000" w:rsidRDefault="00000000">
            <w:pPr>
              <w:pStyle w:val="FORMATTEXT"/>
              <w:jc w:val="center"/>
              <w:rPr>
                <w:sz w:val="18"/>
                <w:szCs w:val="18"/>
              </w:rPr>
            </w:pPr>
            <w:r>
              <w:rPr>
                <w:sz w:val="18"/>
                <w:szCs w:val="18"/>
              </w:rPr>
              <w:instrText>Применяется с 01.07.2021 взамен ГОСТ 18188-72</w:instrText>
            </w:r>
          </w:p>
          <w:p w14:paraId="78687EEF" w14:textId="77777777" w:rsidR="00000000" w:rsidRDefault="00000000">
            <w:pPr>
              <w:pStyle w:val="FORMATTEXT"/>
              <w:jc w:val="center"/>
              <w:rPr>
                <w:sz w:val="18"/>
                <w:szCs w:val="18"/>
              </w:rPr>
            </w:pPr>
            <w:r>
              <w:rPr>
                <w:sz w:val="18"/>
                <w:szCs w:val="18"/>
              </w:rPr>
              <w:instrText>Статус: Действующая редакция документа (действ. c 01.04.2026)"</w:instrText>
            </w:r>
            <w:r w:rsidR="001C5C73">
              <w:rPr>
                <w:sz w:val="18"/>
                <w:szCs w:val="18"/>
              </w:rPr>
            </w:r>
            <w:r>
              <w:rPr>
                <w:sz w:val="18"/>
                <w:szCs w:val="18"/>
              </w:rPr>
              <w:fldChar w:fldCharType="separate"/>
            </w:r>
            <w:r>
              <w:rPr>
                <w:color w:val="0000AA"/>
                <w:sz w:val="18"/>
                <w:szCs w:val="18"/>
                <w:u w:val="single"/>
              </w:rPr>
              <w:t>ГОСТ 18188</w:t>
            </w:r>
            <w:r>
              <w:rPr>
                <w:sz w:val="18"/>
                <w:szCs w:val="18"/>
              </w:rPr>
              <w:fldChar w:fldCharType="end"/>
            </w:r>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A9D9E" w14:textId="77777777" w:rsidR="00000000" w:rsidRDefault="00000000">
            <w:pPr>
              <w:pStyle w:val="FORMATTEXT"/>
              <w:jc w:val="center"/>
              <w:rPr>
                <w:sz w:val="18"/>
                <w:szCs w:val="18"/>
              </w:rPr>
            </w:pPr>
            <w:r>
              <w:rPr>
                <w:sz w:val="18"/>
                <w:szCs w:val="18"/>
              </w:rPr>
              <w:t xml:space="preserve">7,3 </w:t>
            </w:r>
          </w:p>
        </w:tc>
      </w:tr>
    </w:tbl>
    <w:p w14:paraId="0F65929F"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6B6A29F" w14:textId="5FEB63AE" w:rsidR="00000000" w:rsidRDefault="00000000">
      <w:pPr>
        <w:pStyle w:val="FORMATTEXT"/>
        <w:ind w:firstLine="568"/>
        <w:jc w:val="both"/>
      </w:pPr>
      <w:r>
        <w:t xml:space="preserve">Г.9 Нормативная объемная огнетушащая концентрация хладона 318Ц </w:t>
      </w:r>
      <w:r w:rsidR="001C5C73">
        <w:rPr>
          <w:noProof/>
          <w:position w:val="-11"/>
        </w:rPr>
        <w:drawing>
          <wp:inline distT="0" distB="0" distL="0" distR="0" wp14:anchorId="391245E6" wp14:editId="6FD88175">
            <wp:extent cx="533400" cy="236220"/>
            <wp:effectExtent l="0" t="0" r="0" b="0"/>
            <wp:docPr id="392"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33400" cy="236220"/>
                    </a:xfrm>
                    <a:prstGeom prst="rect">
                      <a:avLst/>
                    </a:prstGeom>
                    <a:noFill/>
                    <a:ln>
                      <a:noFill/>
                    </a:ln>
                  </pic:spPr>
                </pic:pic>
              </a:graphicData>
            </a:graphic>
          </wp:inline>
        </w:drawing>
      </w:r>
      <w:r>
        <w:t>представлена в таблице Г.9.</w:t>
      </w:r>
    </w:p>
    <w:p w14:paraId="678984D4" w14:textId="77777777" w:rsidR="00000000" w:rsidRDefault="00000000">
      <w:pPr>
        <w:pStyle w:val="FORMATTEXT"/>
        <w:ind w:firstLine="568"/>
        <w:jc w:val="both"/>
      </w:pPr>
    </w:p>
    <w:p w14:paraId="21B99568" w14:textId="5EF67061"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8,438 кг/м</w:t>
      </w:r>
      <w:r w:rsidR="001C5C73">
        <w:rPr>
          <w:noProof/>
          <w:position w:val="-10"/>
        </w:rPr>
        <w:drawing>
          <wp:inline distT="0" distB="0" distL="0" distR="0" wp14:anchorId="0D106DDC" wp14:editId="36F48DF3">
            <wp:extent cx="106680" cy="220980"/>
            <wp:effectExtent l="0" t="0" r="0" b="0"/>
            <wp:docPr id="393"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67A568D5" w14:textId="77777777" w:rsidR="00000000" w:rsidRDefault="00000000">
      <w:pPr>
        <w:pStyle w:val="FORMATTEXT"/>
        <w:ind w:firstLine="568"/>
        <w:jc w:val="both"/>
      </w:pPr>
    </w:p>
    <w:p w14:paraId="4FB39A1B" w14:textId="61F6F420" w:rsidR="00000000" w:rsidRDefault="00000000">
      <w:pPr>
        <w:pStyle w:val="FORMATTEXT"/>
        <w:jc w:val="both"/>
      </w:pPr>
      <w:r>
        <w:t xml:space="preserve">Таблица Г.9 - Нормативная объемная огнетушащая концентрация </w:t>
      </w:r>
      <w:r w:rsidR="001C5C73">
        <w:rPr>
          <w:noProof/>
          <w:position w:val="-11"/>
        </w:rPr>
        <w:drawing>
          <wp:inline distT="0" distB="0" distL="0" distR="0" wp14:anchorId="4A535A93" wp14:editId="075EFC05">
            <wp:extent cx="411480" cy="236220"/>
            <wp:effectExtent l="0" t="0" r="0" b="0"/>
            <wp:docPr id="394"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11480" cy="236220"/>
                    </a:xfrm>
                    <a:prstGeom prst="rect">
                      <a:avLst/>
                    </a:prstGeom>
                    <a:noFill/>
                    <a:ln>
                      <a:noFill/>
                    </a:ln>
                  </pic:spPr>
                </pic:pic>
              </a:graphicData>
            </a:graphic>
          </wp:inline>
        </w:drawing>
      </w:r>
    </w:p>
    <w:p w14:paraId="382BD8C6"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5B0FC5C1"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7EB0A"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0A091"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CD4E2"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3FB8EACA"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26D49"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739C6" w14:textId="77777777" w:rsidR="00000000" w:rsidRDefault="00000000">
            <w:pPr>
              <w:pStyle w:val="FORMATTEXT"/>
              <w:jc w:val="center"/>
              <w:rPr>
                <w:sz w:val="18"/>
                <w:szCs w:val="18"/>
              </w:rPr>
            </w:pPr>
            <w:hyperlink r:id="rId311"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039DF" w14:textId="77777777" w:rsidR="00000000" w:rsidRDefault="00000000">
            <w:pPr>
              <w:pStyle w:val="FORMATTEXT"/>
              <w:jc w:val="center"/>
              <w:rPr>
                <w:sz w:val="18"/>
                <w:szCs w:val="18"/>
              </w:rPr>
            </w:pPr>
            <w:r>
              <w:rPr>
                <w:sz w:val="18"/>
                <w:szCs w:val="18"/>
              </w:rPr>
              <w:t xml:space="preserve">7,8 </w:t>
            </w:r>
          </w:p>
        </w:tc>
      </w:tr>
      <w:tr w:rsidR="00000000" w14:paraId="76D5E681"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42BDD" w14:textId="77777777" w:rsidR="00000000" w:rsidRDefault="00000000">
            <w:pPr>
              <w:pStyle w:val="FORMATTEXT"/>
              <w:rPr>
                <w:sz w:val="18"/>
                <w:szCs w:val="18"/>
              </w:rPr>
            </w:pPr>
            <w:r>
              <w:rPr>
                <w:sz w:val="18"/>
                <w:szCs w:val="18"/>
              </w:rPr>
              <w:t xml:space="preserve">Этанол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38705" w14:textId="77777777" w:rsidR="00000000" w:rsidRDefault="00000000">
            <w:pPr>
              <w:pStyle w:val="FORMATTEXT"/>
              <w:jc w:val="center"/>
              <w:rPr>
                <w:sz w:val="18"/>
                <w:szCs w:val="18"/>
              </w:rPr>
            </w:pPr>
            <w:hyperlink r:id="rId312" w:tooltip="Нет информации" w:history="1">
              <w:r>
                <w:rPr>
                  <w:color w:val="0000AA"/>
                  <w:sz w:val="18"/>
                  <w:szCs w:val="18"/>
                  <w:u w:val="single"/>
                </w:rPr>
                <w:t>ГОСТ Р 55878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F741B" w14:textId="77777777" w:rsidR="00000000" w:rsidRDefault="00000000">
            <w:pPr>
              <w:pStyle w:val="FORMATTEXT"/>
              <w:jc w:val="center"/>
              <w:rPr>
                <w:sz w:val="18"/>
                <w:szCs w:val="18"/>
              </w:rPr>
            </w:pPr>
            <w:r>
              <w:rPr>
                <w:sz w:val="18"/>
                <w:szCs w:val="18"/>
              </w:rPr>
              <w:t xml:space="preserve">7,8 </w:t>
            </w:r>
          </w:p>
        </w:tc>
      </w:tr>
      <w:tr w:rsidR="00000000" w14:paraId="244FD30E"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8D3A2" w14:textId="77777777" w:rsidR="00000000" w:rsidRDefault="00000000">
            <w:pPr>
              <w:pStyle w:val="FORMATTEXT"/>
              <w:rPr>
                <w:sz w:val="18"/>
                <w:szCs w:val="18"/>
              </w:rPr>
            </w:pPr>
            <w:r>
              <w:rPr>
                <w:sz w:val="18"/>
                <w:szCs w:val="18"/>
              </w:rPr>
              <w:t xml:space="preserve">Ацетон технический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BAF91" w14:textId="77777777" w:rsidR="00000000" w:rsidRDefault="00000000">
            <w:pPr>
              <w:pStyle w:val="FORMATTEXT"/>
              <w:jc w:val="center"/>
              <w:rPr>
                <w:sz w:val="18"/>
                <w:szCs w:val="18"/>
              </w:rPr>
            </w:pPr>
            <w:hyperlink r:id="rId313" w:tooltip="Нет информации" w:history="1">
              <w:r>
                <w:rPr>
                  <w:color w:val="0000AA"/>
                  <w:sz w:val="18"/>
                  <w:szCs w:val="18"/>
                  <w:u w:val="single"/>
                </w:rPr>
                <w:t>ГОСТ 2768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B0C9E" w14:textId="77777777" w:rsidR="00000000" w:rsidRDefault="00000000">
            <w:pPr>
              <w:pStyle w:val="FORMATTEXT"/>
              <w:jc w:val="center"/>
              <w:rPr>
                <w:sz w:val="18"/>
                <w:szCs w:val="18"/>
              </w:rPr>
            </w:pPr>
            <w:r>
              <w:rPr>
                <w:sz w:val="18"/>
                <w:szCs w:val="18"/>
              </w:rPr>
              <w:t xml:space="preserve">7,2 </w:t>
            </w:r>
          </w:p>
        </w:tc>
      </w:tr>
      <w:tr w:rsidR="00000000" w14:paraId="1064A6CC"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088C5" w14:textId="77777777" w:rsidR="00000000" w:rsidRDefault="00000000">
            <w:pPr>
              <w:pStyle w:val="FORMATTEXT"/>
              <w:rPr>
                <w:sz w:val="18"/>
                <w:szCs w:val="18"/>
              </w:rPr>
            </w:pPr>
            <w:r>
              <w:rPr>
                <w:sz w:val="18"/>
                <w:szCs w:val="18"/>
              </w:rPr>
              <w:t xml:space="preserve">Керосин по [7]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BA864" w14:textId="77777777" w:rsidR="00000000" w:rsidRDefault="00000000">
            <w:pPr>
              <w:pStyle w:val="FORMATTEXT"/>
              <w:jc w:val="center"/>
              <w:rPr>
                <w:sz w:val="18"/>
                <w:szCs w:val="18"/>
              </w:rPr>
            </w:pPr>
            <w:r>
              <w:rPr>
                <w:sz w:val="18"/>
                <w:szCs w:val="18"/>
              </w:rPr>
              <w:t xml:space="preserve">[7]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7A7FE" w14:textId="77777777" w:rsidR="00000000" w:rsidRDefault="00000000">
            <w:pPr>
              <w:pStyle w:val="FORMATTEXT"/>
              <w:jc w:val="center"/>
              <w:rPr>
                <w:sz w:val="18"/>
                <w:szCs w:val="18"/>
              </w:rPr>
            </w:pPr>
            <w:r>
              <w:rPr>
                <w:sz w:val="18"/>
                <w:szCs w:val="18"/>
              </w:rPr>
              <w:t xml:space="preserve">7,2 </w:t>
            </w:r>
          </w:p>
        </w:tc>
      </w:tr>
      <w:tr w:rsidR="00000000" w14:paraId="00D74FD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FACB1" w14:textId="77777777" w:rsidR="00000000" w:rsidRDefault="00000000">
            <w:pPr>
              <w:pStyle w:val="FORMATTEXT"/>
              <w:rPr>
                <w:sz w:val="18"/>
                <w:szCs w:val="18"/>
              </w:rPr>
            </w:pPr>
            <w:r>
              <w:rPr>
                <w:sz w:val="18"/>
                <w:szCs w:val="18"/>
              </w:rPr>
              <w:t xml:space="preserve">Толуол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0A7D6" w14:textId="77777777" w:rsidR="00000000" w:rsidRDefault="00000000">
            <w:pPr>
              <w:pStyle w:val="FORMATTEXT"/>
              <w:jc w:val="center"/>
              <w:rPr>
                <w:sz w:val="18"/>
                <w:szCs w:val="18"/>
              </w:rPr>
            </w:pPr>
            <w:hyperlink r:id="rId314" w:tooltip="Нет информации" w:history="1">
              <w:r>
                <w:rPr>
                  <w:color w:val="0000AA"/>
                  <w:sz w:val="18"/>
                  <w:szCs w:val="18"/>
                  <w:u w:val="single"/>
                </w:rPr>
                <w:t>ГОСТ 5789</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3BD06" w14:textId="77777777" w:rsidR="00000000" w:rsidRDefault="00000000">
            <w:pPr>
              <w:pStyle w:val="FORMATTEXT"/>
              <w:jc w:val="center"/>
              <w:rPr>
                <w:sz w:val="18"/>
                <w:szCs w:val="18"/>
              </w:rPr>
            </w:pPr>
            <w:r>
              <w:rPr>
                <w:sz w:val="18"/>
                <w:szCs w:val="18"/>
              </w:rPr>
              <w:t xml:space="preserve">5,5 </w:t>
            </w:r>
          </w:p>
        </w:tc>
      </w:tr>
    </w:tbl>
    <w:p w14:paraId="5F1EE1F1"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ECEB78A"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"kodeks://link/d?nd=1315654158&amp;mark=000000000000000000000000000000000000000000000000008QG0M8"\o"’’Изменение № 1 к СП 485.1311500.2020 Системы противопожарной защиты. Установки пожаротушения ...’’</w:instrText>
      </w:r>
    </w:p>
    <w:p w14:paraId="1B63F80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652F2F0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5E2B535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F2914DC" w14:textId="77777777" w:rsidR="00000000" w:rsidRDefault="00000000">
      <w:pPr>
        <w:pStyle w:val="FORMATTEXT"/>
        <w:ind w:firstLine="568"/>
        <w:jc w:val="both"/>
      </w:pPr>
    </w:p>
    <w:p w14:paraId="2612171D" w14:textId="34E70936" w:rsidR="00000000" w:rsidRDefault="00000000">
      <w:pPr>
        <w:pStyle w:val="FORMATTEXT"/>
        <w:ind w:firstLine="568"/>
        <w:jc w:val="both"/>
      </w:pPr>
      <w:r>
        <w:t xml:space="preserve">Г.10 Нормативная объемная огнетушащая концентрация газового состава "Инерген" (азот </w:t>
      </w:r>
      <w:r w:rsidR="001C5C73">
        <w:rPr>
          <w:noProof/>
          <w:position w:val="-10"/>
        </w:rPr>
        <w:drawing>
          <wp:inline distT="0" distB="0" distL="0" distR="0" wp14:anchorId="7AC6A871" wp14:editId="598DEDC2">
            <wp:extent cx="365760" cy="220980"/>
            <wp:effectExtent l="0" t="0" r="0" b="0"/>
            <wp:docPr id="395"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t xml:space="preserve">- 52% (об.); аргон (Ar) - 40% (об.); двуокись углерода </w:t>
      </w:r>
      <w:r w:rsidR="001C5C73">
        <w:rPr>
          <w:noProof/>
          <w:position w:val="-10"/>
        </w:rPr>
        <w:drawing>
          <wp:inline distT="0" distB="0" distL="0" distR="0" wp14:anchorId="3238FE99" wp14:editId="25936112">
            <wp:extent cx="449580" cy="220980"/>
            <wp:effectExtent l="0" t="0" r="0" b="0"/>
            <wp:docPr id="396"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t>- 8% (об.) представлена в таблице Г.10.</w:t>
      </w:r>
    </w:p>
    <w:p w14:paraId="1F0D6930" w14:textId="77777777" w:rsidR="00000000" w:rsidRDefault="00000000">
      <w:pPr>
        <w:pStyle w:val="FORMATTEXT"/>
        <w:ind w:firstLine="568"/>
        <w:jc w:val="both"/>
      </w:pPr>
    </w:p>
    <w:p w14:paraId="60890C02" w14:textId="5269CBDD"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1,42 кг/м</w:t>
      </w:r>
      <w:r w:rsidR="001C5C73">
        <w:rPr>
          <w:noProof/>
          <w:position w:val="-10"/>
        </w:rPr>
        <w:drawing>
          <wp:inline distT="0" distB="0" distL="0" distR="0" wp14:anchorId="4F8BFDAF" wp14:editId="716F35A4">
            <wp:extent cx="106680" cy="220980"/>
            <wp:effectExtent l="0" t="0" r="0" b="0"/>
            <wp:docPr id="397"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049EA410" w14:textId="77777777" w:rsidR="00000000" w:rsidRDefault="00000000">
      <w:pPr>
        <w:pStyle w:val="FORMATTEXT"/>
        <w:ind w:firstLine="568"/>
        <w:jc w:val="both"/>
      </w:pPr>
    </w:p>
    <w:p w14:paraId="5508AC8A" w14:textId="77777777" w:rsidR="00000000" w:rsidRDefault="00000000">
      <w:pPr>
        <w:pStyle w:val="FORMATTEXT"/>
        <w:jc w:val="both"/>
      </w:pPr>
      <w:r>
        <w:t>Таблица Г.10 - Нормативная объемная огнетушащая концентрация состава "Инерген"</w:t>
      </w:r>
    </w:p>
    <w:p w14:paraId="48D002D9"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33F9DD4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A1B11"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D4C04"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A2493"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6EC4423C"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A4695"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2838C" w14:textId="77777777" w:rsidR="00000000" w:rsidRDefault="00000000">
            <w:pPr>
              <w:pStyle w:val="FORMATTEXT"/>
              <w:jc w:val="center"/>
              <w:rPr>
                <w:sz w:val="18"/>
                <w:szCs w:val="18"/>
              </w:rPr>
            </w:pPr>
            <w:hyperlink r:id="rId315"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D34EE" w14:textId="77777777" w:rsidR="00000000" w:rsidRDefault="00000000">
            <w:pPr>
              <w:pStyle w:val="FORMATTEXT"/>
              <w:jc w:val="center"/>
              <w:rPr>
                <w:sz w:val="18"/>
                <w:szCs w:val="18"/>
              </w:rPr>
            </w:pPr>
            <w:r>
              <w:rPr>
                <w:sz w:val="18"/>
                <w:szCs w:val="18"/>
              </w:rPr>
              <w:t xml:space="preserve">36,5 </w:t>
            </w:r>
          </w:p>
        </w:tc>
      </w:tr>
      <w:tr w:rsidR="00000000" w14:paraId="3228C4C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DE557" w14:textId="77777777" w:rsidR="00000000" w:rsidRDefault="00000000">
            <w:pPr>
              <w:pStyle w:val="FORMATTEXT"/>
              <w:rPr>
                <w:sz w:val="18"/>
                <w:szCs w:val="18"/>
              </w:rPr>
            </w:pPr>
            <w:r>
              <w:rPr>
                <w:sz w:val="18"/>
                <w:szCs w:val="18"/>
              </w:rPr>
              <w:t xml:space="preserve">Этанол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42A06" w14:textId="77777777" w:rsidR="00000000" w:rsidRDefault="00000000">
            <w:pPr>
              <w:pStyle w:val="FORMATTEXT"/>
              <w:jc w:val="center"/>
              <w:rPr>
                <w:sz w:val="18"/>
                <w:szCs w:val="18"/>
              </w:rPr>
            </w:pPr>
            <w:hyperlink r:id="rId316" w:tooltip="Нет информации" w:history="1">
              <w:r>
                <w:rPr>
                  <w:color w:val="0000AA"/>
                  <w:sz w:val="18"/>
                  <w:szCs w:val="18"/>
                  <w:u w:val="single"/>
                </w:rPr>
                <w:t>ГОСТ Р 55878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D05E9" w14:textId="77777777" w:rsidR="00000000" w:rsidRDefault="00000000">
            <w:pPr>
              <w:pStyle w:val="FORMATTEXT"/>
              <w:jc w:val="center"/>
              <w:rPr>
                <w:sz w:val="18"/>
                <w:szCs w:val="18"/>
              </w:rPr>
            </w:pPr>
            <w:r>
              <w:rPr>
                <w:sz w:val="18"/>
                <w:szCs w:val="18"/>
              </w:rPr>
              <w:t xml:space="preserve">36,0 </w:t>
            </w:r>
          </w:p>
        </w:tc>
      </w:tr>
      <w:tr w:rsidR="00000000" w14:paraId="5226B74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15643" w14:textId="77777777" w:rsidR="00000000" w:rsidRDefault="00000000">
            <w:pPr>
              <w:pStyle w:val="FORMATTEXT"/>
              <w:rPr>
                <w:sz w:val="18"/>
                <w:szCs w:val="18"/>
              </w:rPr>
            </w:pPr>
            <w:r>
              <w:rPr>
                <w:sz w:val="18"/>
                <w:szCs w:val="18"/>
              </w:rPr>
              <w:t xml:space="preserve">Масло машинное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737FB" w14:textId="77777777" w:rsidR="00000000" w:rsidRDefault="00000000">
            <w:pPr>
              <w:pStyle w:val="FORMATTEXT"/>
              <w:jc w:val="center"/>
              <w:rPr>
                <w:sz w:val="18"/>
                <w:szCs w:val="18"/>
              </w:rPr>
            </w:pPr>
            <w:hyperlink r:id="rId317" w:tooltip="Нет информации" w:history="1">
              <w:r>
                <w:rPr>
                  <w:color w:val="0000AA"/>
                  <w:sz w:val="18"/>
                  <w:szCs w:val="18"/>
                  <w:u w:val="single"/>
                </w:rPr>
                <w:t>ГОСТ 12337</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B8AC1" w14:textId="77777777" w:rsidR="00000000" w:rsidRDefault="00000000">
            <w:pPr>
              <w:pStyle w:val="FORMATTEXT"/>
              <w:jc w:val="center"/>
              <w:rPr>
                <w:sz w:val="18"/>
                <w:szCs w:val="18"/>
              </w:rPr>
            </w:pPr>
            <w:r>
              <w:rPr>
                <w:sz w:val="18"/>
                <w:szCs w:val="18"/>
              </w:rPr>
              <w:t xml:space="preserve">28,3 </w:t>
            </w:r>
          </w:p>
        </w:tc>
      </w:tr>
      <w:tr w:rsidR="00000000" w14:paraId="5D88030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0E160" w14:textId="77777777" w:rsidR="00000000" w:rsidRDefault="00000000">
            <w:pPr>
              <w:pStyle w:val="FORMATTEXT"/>
              <w:rPr>
                <w:sz w:val="18"/>
                <w:szCs w:val="18"/>
              </w:rPr>
            </w:pPr>
            <w:r>
              <w:rPr>
                <w:sz w:val="18"/>
                <w:szCs w:val="18"/>
              </w:rPr>
              <w:t xml:space="preserve">Ацетон технический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2F285" w14:textId="77777777" w:rsidR="00000000" w:rsidRDefault="00000000">
            <w:pPr>
              <w:pStyle w:val="FORMATTEXT"/>
              <w:jc w:val="center"/>
              <w:rPr>
                <w:sz w:val="18"/>
                <w:szCs w:val="18"/>
              </w:rPr>
            </w:pPr>
            <w:hyperlink r:id="rId318" w:tooltip="Нет информации" w:history="1">
              <w:r>
                <w:rPr>
                  <w:color w:val="0000AA"/>
                  <w:sz w:val="18"/>
                  <w:szCs w:val="18"/>
                  <w:u w:val="single"/>
                </w:rPr>
                <w:t>ГОСТ 2768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EBF92" w14:textId="77777777" w:rsidR="00000000" w:rsidRDefault="00000000">
            <w:pPr>
              <w:pStyle w:val="FORMATTEXT"/>
              <w:jc w:val="center"/>
              <w:rPr>
                <w:sz w:val="18"/>
                <w:szCs w:val="18"/>
              </w:rPr>
            </w:pPr>
            <w:r>
              <w:rPr>
                <w:sz w:val="18"/>
                <w:szCs w:val="18"/>
              </w:rPr>
              <w:t xml:space="preserve">37,2 </w:t>
            </w:r>
          </w:p>
        </w:tc>
      </w:tr>
    </w:tbl>
    <w:p w14:paraId="45EA00B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D2A0AAD"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"kodeks://link/d?nd=1315654158&amp;mark=000000000000000000000000000000000000000000000000008QG0M8"\o"’’Изменение № 1 к СП 485.1311500.2020 Системы противопожарной защиты. Установки пожаротушения ...’’</w:instrText>
      </w:r>
    </w:p>
    <w:p w14:paraId="10E8706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402D0C4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1B3D49C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19450BED" w14:textId="77777777" w:rsidR="00000000" w:rsidRDefault="00000000">
      <w:pPr>
        <w:pStyle w:val="FORMATTEXT"/>
        <w:ind w:firstLine="568"/>
        <w:jc w:val="both"/>
      </w:pPr>
    </w:p>
    <w:p w14:paraId="08E73D65" w14:textId="77777777" w:rsidR="00000000" w:rsidRDefault="00000000">
      <w:pPr>
        <w:pStyle w:val="FORMATTEXT"/>
        <w:ind w:firstLine="568"/>
        <w:jc w:val="both"/>
      </w:pPr>
      <w:r>
        <w:t>Г.11 Нормативная объемная огнетушащая концентрация ТФМ-18И представлена в таблице Г.11.</w:t>
      </w:r>
    </w:p>
    <w:p w14:paraId="2A2B0B4F" w14:textId="77777777" w:rsidR="00000000" w:rsidRDefault="00000000">
      <w:pPr>
        <w:pStyle w:val="FORMATTEXT"/>
        <w:ind w:firstLine="568"/>
        <w:jc w:val="both"/>
      </w:pPr>
    </w:p>
    <w:p w14:paraId="505D9157" w14:textId="293033CA"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3,24 кг/м</w:t>
      </w:r>
      <w:r w:rsidR="001C5C73">
        <w:rPr>
          <w:noProof/>
          <w:position w:val="-10"/>
        </w:rPr>
        <w:drawing>
          <wp:inline distT="0" distB="0" distL="0" distR="0" wp14:anchorId="48901510" wp14:editId="624C6E4C">
            <wp:extent cx="106680" cy="220980"/>
            <wp:effectExtent l="0" t="0" r="0" b="0"/>
            <wp:docPr id="398"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309DA6ED" w14:textId="77777777" w:rsidR="00000000" w:rsidRDefault="00000000">
      <w:pPr>
        <w:pStyle w:val="FORMATTEXT"/>
        <w:ind w:firstLine="568"/>
        <w:jc w:val="both"/>
      </w:pPr>
    </w:p>
    <w:p w14:paraId="2B19904A" w14:textId="77777777" w:rsidR="00000000" w:rsidRDefault="00000000">
      <w:pPr>
        <w:pStyle w:val="FORMATTEXT"/>
        <w:jc w:val="both"/>
      </w:pPr>
      <w:r>
        <w:t>Таблица Г.11 - Нормативная объемная огнетушащая концентрация ТФМ-18И</w:t>
      </w:r>
    </w:p>
    <w:p w14:paraId="0EC13795"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101DF1DE"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E1AA9"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17C77"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0CE7B"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1C7DBC2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4996D"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EEB3F" w14:textId="77777777" w:rsidR="00000000" w:rsidRDefault="00000000">
            <w:pPr>
              <w:pStyle w:val="FORMATTEXT"/>
              <w:jc w:val="center"/>
              <w:rPr>
                <w:sz w:val="18"/>
                <w:szCs w:val="18"/>
              </w:rPr>
            </w:pPr>
            <w:hyperlink r:id="rId319"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3CB5E" w14:textId="77777777" w:rsidR="00000000" w:rsidRDefault="00000000">
            <w:pPr>
              <w:pStyle w:val="FORMATTEXT"/>
              <w:jc w:val="center"/>
              <w:rPr>
                <w:sz w:val="18"/>
                <w:szCs w:val="18"/>
              </w:rPr>
            </w:pPr>
            <w:r>
              <w:rPr>
                <w:sz w:val="18"/>
                <w:szCs w:val="18"/>
              </w:rPr>
              <w:t xml:space="preserve">9,5 </w:t>
            </w:r>
          </w:p>
        </w:tc>
      </w:tr>
    </w:tbl>
    <w:p w14:paraId="1EA8DAE6"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EE26725" w14:textId="691FB7D5" w:rsidR="00000000" w:rsidRDefault="00000000">
      <w:pPr>
        <w:pStyle w:val="FORMATTEXT"/>
        <w:ind w:firstLine="568"/>
        <w:jc w:val="both"/>
      </w:pPr>
      <w:r>
        <w:t xml:space="preserve">Г.12 Нормативная объемная огнетушащая концентрация фторкетона ФК-5-1-12 </w:t>
      </w:r>
      <w:r w:rsidR="001C5C73">
        <w:rPr>
          <w:noProof/>
          <w:position w:val="-11"/>
        </w:rPr>
        <w:drawing>
          <wp:inline distT="0" distB="0" distL="0" distR="0" wp14:anchorId="5A84F5A1" wp14:editId="69A7E597">
            <wp:extent cx="1554480" cy="228600"/>
            <wp:effectExtent l="0" t="0" r="0" b="0"/>
            <wp:docPr id="399"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4480" cy="228600"/>
                    </a:xfrm>
                    <a:prstGeom prst="rect">
                      <a:avLst/>
                    </a:prstGeom>
                    <a:noFill/>
                    <a:ln>
                      <a:noFill/>
                    </a:ln>
                  </pic:spPr>
                </pic:pic>
              </a:graphicData>
            </a:graphic>
          </wp:inline>
        </w:drawing>
      </w:r>
      <w:r>
        <w:t>представлена в таблице Г.12.</w:t>
      </w:r>
    </w:p>
    <w:p w14:paraId="5E9BDC1E" w14:textId="77777777" w:rsidR="00000000" w:rsidRDefault="00000000">
      <w:pPr>
        <w:pStyle w:val="FORMATTEXT"/>
        <w:ind w:firstLine="568"/>
        <w:jc w:val="both"/>
      </w:pPr>
    </w:p>
    <w:p w14:paraId="1C585766" w14:textId="05D2AA3F"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13,6 кг/м</w:t>
      </w:r>
      <w:r w:rsidR="001C5C73">
        <w:rPr>
          <w:noProof/>
          <w:position w:val="-10"/>
        </w:rPr>
        <w:drawing>
          <wp:inline distT="0" distB="0" distL="0" distR="0" wp14:anchorId="39D01421" wp14:editId="7F694D98">
            <wp:extent cx="106680" cy="220980"/>
            <wp:effectExtent l="0" t="0" r="0" b="0"/>
            <wp:docPr id="400"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041D9822" w14:textId="77777777" w:rsidR="00000000" w:rsidRDefault="00000000">
      <w:pPr>
        <w:pStyle w:val="FORMATTEXT"/>
        <w:ind w:firstLine="568"/>
        <w:jc w:val="both"/>
      </w:pPr>
    </w:p>
    <w:p w14:paraId="7E620D0A" w14:textId="1641CA76" w:rsidR="00000000" w:rsidRDefault="00000000">
      <w:pPr>
        <w:pStyle w:val="FORMATTEXT"/>
        <w:jc w:val="both"/>
      </w:pPr>
      <w:r>
        <w:t xml:space="preserve">Таблица Г.12 - Минимальная нормативная объемная огнетушащая концентрация ФК-5-1-12 </w:t>
      </w:r>
      <w:r w:rsidR="001C5C73">
        <w:rPr>
          <w:noProof/>
          <w:position w:val="-11"/>
        </w:rPr>
        <w:drawing>
          <wp:inline distT="0" distB="0" distL="0" distR="0" wp14:anchorId="7EA10C61" wp14:editId="5FFD5F67">
            <wp:extent cx="1554480" cy="228600"/>
            <wp:effectExtent l="0" t="0" r="0" b="0"/>
            <wp:docPr id="401"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4480" cy="228600"/>
                    </a:xfrm>
                    <a:prstGeom prst="rect">
                      <a:avLst/>
                    </a:prstGeom>
                    <a:noFill/>
                    <a:ln>
                      <a:noFill/>
                    </a:ln>
                  </pic:spPr>
                </pic:pic>
              </a:graphicData>
            </a:graphic>
          </wp:inline>
        </w:drawing>
      </w:r>
    </w:p>
    <w:p w14:paraId="129B3DC9"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136FA5F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DF2F4"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E578E"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19F0E" w14:textId="77777777" w:rsidR="00000000" w:rsidRDefault="00000000">
            <w:pPr>
              <w:pStyle w:val="FORMATTEXT"/>
              <w:jc w:val="center"/>
              <w:rPr>
                <w:sz w:val="18"/>
                <w:szCs w:val="18"/>
              </w:rPr>
            </w:pPr>
            <w:r>
              <w:rPr>
                <w:sz w:val="18"/>
                <w:szCs w:val="18"/>
              </w:rPr>
              <w:t xml:space="preserve">Минимальная нормативная объемная огнетушащая концентрация, % (об.) </w:t>
            </w:r>
          </w:p>
        </w:tc>
      </w:tr>
      <w:tr w:rsidR="00000000" w14:paraId="5906FE9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ED251"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7423F" w14:textId="77777777" w:rsidR="00000000" w:rsidRDefault="00000000">
            <w:pPr>
              <w:pStyle w:val="FORMATTEXT"/>
              <w:jc w:val="center"/>
              <w:rPr>
                <w:sz w:val="18"/>
                <w:szCs w:val="18"/>
              </w:rPr>
            </w:pPr>
            <w:hyperlink r:id="rId320"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5360A" w14:textId="77777777" w:rsidR="00000000" w:rsidRDefault="00000000">
            <w:pPr>
              <w:pStyle w:val="FORMATTEXT"/>
              <w:jc w:val="center"/>
              <w:rPr>
                <w:sz w:val="18"/>
                <w:szCs w:val="18"/>
              </w:rPr>
            </w:pPr>
            <w:r>
              <w:rPr>
                <w:sz w:val="18"/>
                <w:szCs w:val="18"/>
              </w:rPr>
              <w:t xml:space="preserve">4,2 </w:t>
            </w:r>
          </w:p>
        </w:tc>
      </w:tr>
    </w:tbl>
    <w:p w14:paraId="7C61C257"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D697B7E" w14:textId="5092B17C" w:rsidR="00000000" w:rsidRDefault="00000000">
      <w:pPr>
        <w:pStyle w:val="FORMATTEXT"/>
        <w:ind w:firstLine="568"/>
        <w:jc w:val="both"/>
      </w:pPr>
      <w:r>
        <w:t xml:space="preserve">ФК-5-1-12 при температуре 20°С и давлении 760 мм рт.ст. находится в жидком состоянии, поэтому фактическая нормативная объемная огнетушащая концентрация ФК-5-1-12 </w:t>
      </w:r>
      <w:r w:rsidR="001C5C73">
        <w:rPr>
          <w:noProof/>
          <w:position w:val="-11"/>
        </w:rPr>
        <w:drawing>
          <wp:inline distT="0" distB="0" distL="0" distR="0" wp14:anchorId="0364CFA4" wp14:editId="56929609">
            <wp:extent cx="518160" cy="236220"/>
            <wp:effectExtent l="0" t="0" r="0" b="0"/>
            <wp:docPr id="40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r>
        <w:t>зависит от характеристик оборудования, которые обеспечивают эффективный распыл с последующим испарением жидкой фазы и указаны в протоколе испытаний при подтверждении соответствия ГОТВ по определению МОК.</w:t>
      </w:r>
    </w:p>
    <w:p w14:paraId="62B35C39" w14:textId="77777777" w:rsidR="00000000" w:rsidRDefault="00000000">
      <w:pPr>
        <w:pStyle w:val="FORMATTEXT"/>
        <w:ind w:firstLine="568"/>
        <w:jc w:val="both"/>
      </w:pPr>
    </w:p>
    <w:p w14:paraId="15E5F38A" w14:textId="338E6A3F" w:rsidR="00000000" w:rsidRDefault="001C5C73">
      <w:pPr>
        <w:pStyle w:val="FORMATTEXT"/>
        <w:ind w:firstLine="568"/>
        <w:jc w:val="both"/>
      </w:pPr>
      <w:r>
        <w:rPr>
          <w:noProof/>
          <w:position w:val="-11"/>
        </w:rPr>
        <w:drawing>
          <wp:inline distT="0" distB="0" distL="0" distR="0" wp14:anchorId="4D7E775B" wp14:editId="67C2B45E">
            <wp:extent cx="381000" cy="236220"/>
            <wp:effectExtent l="0" t="0" r="0" b="0"/>
            <wp:docPr id="403"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00000000">
        <w:t xml:space="preserve">следует вычислять как значение МОК, умноженное на коэффициент безопасности, равный 1,2. Значение МОК для ФК-5-1-12 следует принять по результатам испытаний при подтверждении соответствия, проведенных по действующим нормативным документам. При проектировании следует выбирать характеристики оборудования АУГП с учетом условий проведения огневого опыта при подтверждении </w:t>
      </w:r>
      <w:r w:rsidR="00000000">
        <w:lastRenderedPageBreak/>
        <w:t>соответствия ФК-5-1-12: максимального наполнения модуля газового пожаротушения ФК-5-1-12 (кг/л), минимального давления наддува азотом при 20°С (МПа), а также типа насадка.</w:t>
      </w:r>
    </w:p>
    <w:p w14:paraId="31BCC023" w14:textId="77777777" w:rsidR="00000000" w:rsidRDefault="00000000">
      <w:pPr>
        <w:pStyle w:val="FORMATTEXT"/>
        <w:ind w:firstLine="568"/>
        <w:jc w:val="both"/>
      </w:pPr>
    </w:p>
    <w:p w14:paraId="3123D1BD" w14:textId="79EDCE4B" w:rsidR="00000000" w:rsidRDefault="00000000">
      <w:pPr>
        <w:pStyle w:val="FORMATTEXT"/>
        <w:ind w:firstLine="568"/>
        <w:jc w:val="both"/>
      </w:pPr>
      <w:r>
        <w:t xml:space="preserve">Г.13 Нормативная объемная огнетушащая концентрация хладона 217J1 </w:t>
      </w:r>
      <w:r w:rsidR="001C5C73">
        <w:rPr>
          <w:noProof/>
          <w:position w:val="-11"/>
        </w:rPr>
        <w:drawing>
          <wp:inline distT="0" distB="0" distL="0" distR="0" wp14:anchorId="07B5C16B" wp14:editId="6092C71F">
            <wp:extent cx="518160" cy="228600"/>
            <wp:effectExtent l="0" t="0" r="0" b="0"/>
            <wp:docPr id="404"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t>представлена в таблице Г.13.</w:t>
      </w:r>
    </w:p>
    <w:p w14:paraId="4631FD07" w14:textId="77777777" w:rsidR="00000000" w:rsidRDefault="00000000">
      <w:pPr>
        <w:pStyle w:val="FORMATTEXT"/>
        <w:ind w:firstLine="568"/>
        <w:jc w:val="both"/>
      </w:pPr>
    </w:p>
    <w:p w14:paraId="06C4C652" w14:textId="314C4512"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12,3 кг/м</w:t>
      </w:r>
      <w:r w:rsidR="001C5C73">
        <w:rPr>
          <w:noProof/>
          <w:position w:val="-10"/>
        </w:rPr>
        <w:drawing>
          <wp:inline distT="0" distB="0" distL="0" distR="0" wp14:anchorId="62C9D3CD" wp14:editId="266950C4">
            <wp:extent cx="106680" cy="220980"/>
            <wp:effectExtent l="0" t="0" r="0" b="0"/>
            <wp:docPr id="405"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45F8E3EC" w14:textId="77777777" w:rsidR="00000000" w:rsidRDefault="00000000">
      <w:pPr>
        <w:pStyle w:val="FORMATTEXT"/>
        <w:ind w:firstLine="568"/>
        <w:jc w:val="both"/>
      </w:pPr>
    </w:p>
    <w:p w14:paraId="784CAE0C" w14:textId="5B34804D" w:rsidR="00000000" w:rsidRDefault="00000000">
      <w:pPr>
        <w:pStyle w:val="FORMATTEXT"/>
        <w:jc w:val="both"/>
      </w:pPr>
      <w:r>
        <w:t xml:space="preserve">Таблица Г.13 - Нормативная объемная огнетушащая концентрация </w:t>
      </w:r>
      <w:r w:rsidR="001C5C73">
        <w:rPr>
          <w:noProof/>
          <w:position w:val="-11"/>
        </w:rPr>
        <w:drawing>
          <wp:inline distT="0" distB="0" distL="0" distR="0" wp14:anchorId="73CF4692" wp14:editId="08DB2C05">
            <wp:extent cx="411480" cy="228600"/>
            <wp:effectExtent l="0" t="0" r="0" b="0"/>
            <wp:docPr id="40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11480" cy="228600"/>
                    </a:xfrm>
                    <a:prstGeom prst="rect">
                      <a:avLst/>
                    </a:prstGeom>
                    <a:noFill/>
                    <a:ln>
                      <a:noFill/>
                    </a:ln>
                  </pic:spPr>
                </pic:pic>
              </a:graphicData>
            </a:graphic>
          </wp:inline>
        </w:drawing>
      </w:r>
    </w:p>
    <w:p w14:paraId="30BDEFFB"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0FF819F5"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C4023"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52AEC"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C8005"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5FB7365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89330"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36158" w14:textId="77777777" w:rsidR="00000000" w:rsidRDefault="00000000">
            <w:pPr>
              <w:pStyle w:val="FORMATTEXT"/>
              <w:jc w:val="center"/>
              <w:rPr>
                <w:sz w:val="18"/>
                <w:szCs w:val="18"/>
              </w:rPr>
            </w:pPr>
            <w:hyperlink r:id="rId324"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A3CB2" w14:textId="77777777" w:rsidR="00000000" w:rsidRDefault="00000000">
            <w:pPr>
              <w:pStyle w:val="FORMATTEXT"/>
              <w:jc w:val="center"/>
              <w:rPr>
                <w:sz w:val="18"/>
                <w:szCs w:val="18"/>
              </w:rPr>
            </w:pPr>
            <w:r>
              <w:rPr>
                <w:sz w:val="18"/>
                <w:szCs w:val="18"/>
              </w:rPr>
              <w:t xml:space="preserve">2,5 </w:t>
            </w:r>
          </w:p>
        </w:tc>
      </w:tr>
    </w:tbl>
    <w:p w14:paraId="12AC212A"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0810A44" w14:textId="736A8533" w:rsidR="00000000" w:rsidRDefault="00000000">
      <w:pPr>
        <w:pStyle w:val="FORMATTEXT"/>
        <w:ind w:firstLine="568"/>
        <w:jc w:val="both"/>
      </w:pPr>
      <w:r>
        <w:t xml:space="preserve">Г.14 Нормативная объемная огнетушащая концентрация хладона 13J1 </w:t>
      </w:r>
      <w:r w:rsidR="001C5C73">
        <w:rPr>
          <w:noProof/>
          <w:position w:val="-11"/>
        </w:rPr>
        <w:drawing>
          <wp:inline distT="0" distB="0" distL="0" distR="0" wp14:anchorId="71D34CD7" wp14:editId="1ECB2C2D">
            <wp:extent cx="449580" cy="228600"/>
            <wp:effectExtent l="0" t="0" r="0" b="0"/>
            <wp:docPr id="40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580" cy="228600"/>
                    </a:xfrm>
                    <a:prstGeom prst="rect">
                      <a:avLst/>
                    </a:prstGeom>
                    <a:noFill/>
                    <a:ln>
                      <a:noFill/>
                    </a:ln>
                  </pic:spPr>
                </pic:pic>
              </a:graphicData>
            </a:graphic>
          </wp:inline>
        </w:drawing>
      </w:r>
      <w:r>
        <w:t>представлена в таблице Г.14.</w:t>
      </w:r>
    </w:p>
    <w:p w14:paraId="2173D3E2" w14:textId="77777777" w:rsidR="00000000" w:rsidRDefault="00000000">
      <w:pPr>
        <w:pStyle w:val="FORMATTEXT"/>
        <w:ind w:firstLine="568"/>
        <w:jc w:val="both"/>
      </w:pPr>
    </w:p>
    <w:p w14:paraId="73943E45" w14:textId="780FF2E0"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8,16 кг/м</w:t>
      </w:r>
      <w:r w:rsidR="001C5C73">
        <w:rPr>
          <w:noProof/>
          <w:position w:val="-10"/>
        </w:rPr>
        <w:drawing>
          <wp:inline distT="0" distB="0" distL="0" distR="0" wp14:anchorId="5237D368" wp14:editId="6A7DD2E1">
            <wp:extent cx="106680" cy="220980"/>
            <wp:effectExtent l="0" t="0" r="0" b="0"/>
            <wp:docPr id="408"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1925CD9D" w14:textId="77777777" w:rsidR="00000000" w:rsidRDefault="00000000">
      <w:pPr>
        <w:pStyle w:val="FORMATTEXT"/>
        <w:ind w:firstLine="568"/>
        <w:jc w:val="both"/>
      </w:pPr>
    </w:p>
    <w:p w14:paraId="5A4DACEA" w14:textId="1994D5A7" w:rsidR="00000000" w:rsidRDefault="00000000">
      <w:pPr>
        <w:pStyle w:val="FORMATTEXT"/>
        <w:jc w:val="both"/>
      </w:pPr>
      <w:r>
        <w:t xml:space="preserve">Таблица Г.14 - Нормативная объемная огнетушащая концентрация </w:t>
      </w:r>
      <w:r w:rsidR="001C5C73">
        <w:rPr>
          <w:noProof/>
          <w:position w:val="-11"/>
        </w:rPr>
        <w:drawing>
          <wp:inline distT="0" distB="0" distL="0" distR="0" wp14:anchorId="42B62E00" wp14:editId="4F6CBCD3">
            <wp:extent cx="342900" cy="228600"/>
            <wp:effectExtent l="0" t="0" r="0" b="0"/>
            <wp:docPr id="409"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14:paraId="70EF85A4"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5848C36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6CF5A"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D8364"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6690C"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140F19D5"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D42A5"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2BA4A" w14:textId="77777777" w:rsidR="00000000" w:rsidRDefault="00000000">
            <w:pPr>
              <w:pStyle w:val="FORMATTEXT"/>
              <w:jc w:val="center"/>
              <w:rPr>
                <w:sz w:val="18"/>
                <w:szCs w:val="18"/>
              </w:rPr>
            </w:pPr>
            <w:hyperlink r:id="rId326"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17695" w14:textId="77777777" w:rsidR="00000000" w:rsidRDefault="00000000">
            <w:pPr>
              <w:pStyle w:val="FORMATTEXT"/>
              <w:jc w:val="center"/>
              <w:rPr>
                <w:sz w:val="18"/>
                <w:szCs w:val="18"/>
              </w:rPr>
            </w:pPr>
            <w:r>
              <w:rPr>
                <w:sz w:val="18"/>
                <w:szCs w:val="18"/>
              </w:rPr>
              <w:t xml:space="preserve">4,6 </w:t>
            </w:r>
          </w:p>
        </w:tc>
      </w:tr>
    </w:tbl>
    <w:p w14:paraId="225EC2D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865905E" w14:textId="20B6E2C7" w:rsidR="00000000" w:rsidRDefault="00000000">
      <w:pPr>
        <w:pStyle w:val="FORMATTEXT"/>
        <w:ind w:firstLine="568"/>
        <w:jc w:val="both"/>
      </w:pPr>
      <w:r>
        <w:t xml:space="preserve">Г.15 Нормативная объемная огнетушащая концентрация газового состава "Аргонит" (азот </w:t>
      </w:r>
      <w:r w:rsidR="001C5C73">
        <w:rPr>
          <w:noProof/>
          <w:position w:val="-10"/>
        </w:rPr>
        <w:drawing>
          <wp:inline distT="0" distB="0" distL="0" distR="0" wp14:anchorId="620F7B15" wp14:editId="3A992896">
            <wp:extent cx="365760" cy="220980"/>
            <wp:effectExtent l="0" t="0" r="0" b="0"/>
            <wp:docPr id="410"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t>- 50% (об.); аргон (Ar) - 50% (об.) представлена в таблице Г.15.</w:t>
      </w:r>
    </w:p>
    <w:p w14:paraId="5B602CF4" w14:textId="77777777" w:rsidR="00000000" w:rsidRDefault="00000000">
      <w:pPr>
        <w:pStyle w:val="FORMATTEXT"/>
        <w:ind w:firstLine="568"/>
        <w:jc w:val="both"/>
      </w:pPr>
    </w:p>
    <w:p w14:paraId="13A97F6F" w14:textId="1CD0C8ED" w:rsidR="00000000" w:rsidRDefault="00000000">
      <w:pPr>
        <w:pStyle w:val="FORMATTEXT"/>
        <w:ind w:firstLine="568"/>
        <w:jc w:val="both"/>
      </w:pPr>
      <w:r>
        <w:t xml:space="preserve">Плотность паров при </w:t>
      </w:r>
      <w:r>
        <w:rPr>
          <w:i/>
          <w:iCs/>
        </w:rPr>
        <w:t>P</w:t>
      </w:r>
      <w:r>
        <w:t xml:space="preserve">=101,3 кПа и </w:t>
      </w:r>
      <w:r>
        <w:rPr>
          <w:i/>
          <w:iCs/>
        </w:rPr>
        <w:t>T</w:t>
      </w:r>
      <w:r>
        <w:t>=20°С составляет 1,4 кг/м</w:t>
      </w:r>
      <w:r w:rsidR="001C5C73">
        <w:rPr>
          <w:noProof/>
          <w:position w:val="-10"/>
        </w:rPr>
        <w:drawing>
          <wp:inline distT="0" distB="0" distL="0" distR="0" wp14:anchorId="06F1C09B" wp14:editId="67E6D045">
            <wp:extent cx="106680" cy="220980"/>
            <wp:effectExtent l="0" t="0" r="0" b="0"/>
            <wp:docPr id="411"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688A834A" w14:textId="77777777" w:rsidR="00000000" w:rsidRDefault="00000000">
      <w:pPr>
        <w:pStyle w:val="FORMATTEXT"/>
        <w:ind w:firstLine="568"/>
        <w:jc w:val="both"/>
      </w:pPr>
    </w:p>
    <w:p w14:paraId="24DB900A" w14:textId="77777777" w:rsidR="00000000" w:rsidRDefault="00000000">
      <w:pPr>
        <w:pStyle w:val="FORMATTEXT"/>
        <w:jc w:val="both"/>
      </w:pPr>
      <w:r>
        <w:t>Таблица Г.15 - Нормативная объемная огнетушащая концентрация состава "Аргонит"</w:t>
      </w:r>
    </w:p>
    <w:p w14:paraId="1631A787"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000000" w14:paraId="515979E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49BFF" w14:textId="77777777" w:rsidR="00000000" w:rsidRDefault="00000000">
            <w:pPr>
              <w:pStyle w:val="FORMATTEXT"/>
              <w:jc w:val="center"/>
              <w:rPr>
                <w:sz w:val="18"/>
                <w:szCs w:val="18"/>
              </w:rPr>
            </w:pPr>
            <w:r>
              <w:rPr>
                <w:sz w:val="18"/>
                <w:szCs w:val="18"/>
              </w:rPr>
              <w:t xml:space="preserve">Наименование горючего материала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130B9" w14:textId="77777777" w:rsidR="00000000" w:rsidRDefault="00000000">
            <w:pPr>
              <w:pStyle w:val="FORMATTEXT"/>
              <w:jc w:val="center"/>
              <w:rPr>
                <w:sz w:val="18"/>
                <w:szCs w:val="18"/>
              </w:rPr>
            </w:pPr>
            <w:r>
              <w:rPr>
                <w:sz w:val="18"/>
                <w:szCs w:val="18"/>
              </w:rPr>
              <w:t xml:space="preserve">Стандарт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6EDB2" w14:textId="77777777" w:rsidR="00000000" w:rsidRDefault="00000000">
            <w:pPr>
              <w:pStyle w:val="FORMATTEXT"/>
              <w:jc w:val="center"/>
              <w:rPr>
                <w:sz w:val="18"/>
                <w:szCs w:val="18"/>
              </w:rPr>
            </w:pPr>
            <w:r>
              <w:rPr>
                <w:sz w:val="18"/>
                <w:szCs w:val="18"/>
              </w:rPr>
              <w:t xml:space="preserve">Нормативная объемная огнетушащая концентрация, % (об.) </w:t>
            </w:r>
          </w:p>
        </w:tc>
      </w:tr>
      <w:tr w:rsidR="00000000" w14:paraId="62E8FAA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5EA74" w14:textId="77777777" w:rsidR="00000000" w:rsidRDefault="00000000">
            <w:pPr>
              <w:pStyle w:val="FORMATTEXT"/>
              <w:rPr>
                <w:sz w:val="18"/>
                <w:szCs w:val="18"/>
              </w:rPr>
            </w:pPr>
            <w:r>
              <w:rPr>
                <w:sz w:val="18"/>
                <w:szCs w:val="18"/>
              </w:rPr>
              <w:t xml:space="preserve">Н-гептан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0610C" w14:textId="77777777" w:rsidR="00000000" w:rsidRDefault="00000000">
            <w:pPr>
              <w:pStyle w:val="FORMATTEXT"/>
              <w:jc w:val="center"/>
              <w:rPr>
                <w:sz w:val="18"/>
                <w:szCs w:val="18"/>
              </w:rPr>
            </w:pPr>
            <w:hyperlink r:id="rId327" w:tooltip="Нет информации" w:history="1">
              <w:r>
                <w:rPr>
                  <w:color w:val="0000AA"/>
                  <w:sz w:val="18"/>
                  <w:szCs w:val="18"/>
                  <w:u w:val="single"/>
                </w:rPr>
                <w:t>ГОСТ 25828</w:t>
              </w:r>
            </w:hyperlink>
            <w:r>
              <w:rPr>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7DB67" w14:textId="77777777" w:rsidR="00000000" w:rsidRDefault="00000000">
            <w:pPr>
              <w:pStyle w:val="FORMATTEXT"/>
              <w:jc w:val="center"/>
              <w:rPr>
                <w:sz w:val="18"/>
                <w:szCs w:val="18"/>
              </w:rPr>
            </w:pPr>
            <w:r>
              <w:rPr>
                <w:sz w:val="18"/>
                <w:szCs w:val="18"/>
              </w:rPr>
              <w:t xml:space="preserve">36,8 </w:t>
            </w:r>
          </w:p>
        </w:tc>
      </w:tr>
    </w:tbl>
    <w:p w14:paraId="1EE49271"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1D2AE40"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"kodeks://link/d?nd=1315654158&amp;mark=000000000000000000000000000000000000000000000000007DE0K7"\o"’’Изменение № 1 к СП 485.1311500.2020 Системы противопожарной защиты. Установки пожаротушения ...’’</w:instrText>
      </w:r>
    </w:p>
    <w:p w14:paraId="4A73A5B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51AA315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093446E7"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590D367" w14:textId="77777777" w:rsidR="00000000" w:rsidRDefault="00000000">
      <w:pPr>
        <w:pStyle w:val="FORMATTEXT"/>
        <w:ind w:firstLine="568"/>
        <w:jc w:val="both"/>
      </w:pPr>
    </w:p>
    <w:p w14:paraId="100AD4D6" w14:textId="77777777" w:rsidR="00000000" w:rsidRDefault="00000000">
      <w:pPr>
        <w:pStyle w:val="FORMATTEXT"/>
        <w:ind w:firstLine="568"/>
        <w:jc w:val="both"/>
      </w:pPr>
      <w:r>
        <w:t>Г.16 Значения параметра негерметичности в зависимости от объема защищаемого помещения представлены в таблице Г.16.</w:t>
      </w:r>
    </w:p>
    <w:p w14:paraId="0A93D4FC" w14:textId="77777777" w:rsidR="00000000" w:rsidRDefault="00000000">
      <w:pPr>
        <w:pStyle w:val="FORMATTEXT"/>
        <w:ind w:firstLine="568"/>
        <w:jc w:val="both"/>
      </w:pPr>
    </w:p>
    <w:p w14:paraId="645E86B6" w14:textId="77777777" w:rsidR="00000000" w:rsidRDefault="00000000">
      <w:pPr>
        <w:pStyle w:val="FORMATTEXT"/>
        <w:ind w:firstLine="568"/>
        <w:jc w:val="both"/>
      </w:pPr>
      <w:r>
        <w:t>Г.17 Поправочный коэффициент, учитывающий высоту расположения защищаемого объекта относительно уровня моря, представлен в таблице Г.17.</w:t>
      </w:r>
    </w:p>
    <w:p w14:paraId="1962D2AE" w14:textId="77777777" w:rsidR="00000000" w:rsidRDefault="00000000">
      <w:pPr>
        <w:pStyle w:val="FORMATTEXT"/>
        <w:ind w:firstLine="568"/>
        <w:jc w:val="both"/>
      </w:pPr>
    </w:p>
    <w:p w14:paraId="7F391986" w14:textId="77777777" w:rsidR="00000000" w:rsidRDefault="00000000">
      <w:pPr>
        <w:pStyle w:val="FORMATTEXT"/>
        <w:jc w:val="both"/>
      </w:pPr>
      <w:r>
        <w:t>Таблица Г.16 - Значения параметра негерметичности в зависимости от объема защищаемого помещения</w:t>
      </w:r>
    </w:p>
    <w:p w14:paraId="4C953259"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000000" w14:paraId="6FC503E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9662A" w14:textId="6753E33F" w:rsidR="00000000" w:rsidRDefault="00000000">
            <w:pPr>
              <w:pStyle w:val="FORMATTEXT"/>
              <w:jc w:val="center"/>
              <w:rPr>
                <w:sz w:val="18"/>
                <w:szCs w:val="18"/>
              </w:rPr>
            </w:pPr>
            <w:r>
              <w:rPr>
                <w:sz w:val="18"/>
                <w:szCs w:val="18"/>
              </w:rPr>
              <w:t>Параметр негерметичности, м</w:t>
            </w:r>
            <w:r w:rsidR="001C5C73">
              <w:rPr>
                <w:noProof/>
                <w:position w:val="-10"/>
                <w:sz w:val="18"/>
                <w:szCs w:val="18"/>
              </w:rPr>
              <w:drawing>
                <wp:inline distT="0" distB="0" distL="0" distR="0" wp14:anchorId="0376A3F9" wp14:editId="4ACE4C5A">
                  <wp:extent cx="175260" cy="220980"/>
                  <wp:effectExtent l="0" t="0" r="0" b="0"/>
                  <wp:docPr id="412"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Pr>
                <w:sz w:val="18"/>
                <w:szCs w:val="18"/>
              </w:rPr>
              <w:t xml:space="preserve">, не более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106F6" w14:textId="34A336FD" w:rsidR="00000000" w:rsidRDefault="00000000">
            <w:pPr>
              <w:pStyle w:val="FORMATTEXT"/>
              <w:jc w:val="center"/>
              <w:rPr>
                <w:sz w:val="18"/>
                <w:szCs w:val="18"/>
              </w:rPr>
            </w:pPr>
            <w:r>
              <w:rPr>
                <w:sz w:val="18"/>
                <w:szCs w:val="18"/>
              </w:rPr>
              <w:t>Объем защищаемого помещения, м</w:t>
            </w:r>
            <w:r w:rsidR="001C5C73">
              <w:rPr>
                <w:noProof/>
                <w:position w:val="-10"/>
                <w:sz w:val="18"/>
                <w:szCs w:val="18"/>
              </w:rPr>
              <w:drawing>
                <wp:inline distT="0" distB="0" distL="0" distR="0" wp14:anchorId="797D3AA1" wp14:editId="4D118835">
                  <wp:extent cx="106680" cy="220980"/>
                  <wp:effectExtent l="0" t="0" r="0" b="0"/>
                  <wp:docPr id="413"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Pr>
                <w:sz w:val="18"/>
                <w:szCs w:val="18"/>
              </w:rPr>
              <w:t xml:space="preserve"> </w:t>
            </w:r>
          </w:p>
        </w:tc>
      </w:tr>
      <w:tr w:rsidR="00000000" w14:paraId="7547DA9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47EF9" w14:textId="77777777" w:rsidR="00000000" w:rsidRDefault="00000000">
            <w:pPr>
              <w:pStyle w:val="FORMATTEXT"/>
              <w:jc w:val="center"/>
              <w:rPr>
                <w:sz w:val="18"/>
                <w:szCs w:val="18"/>
              </w:rPr>
            </w:pPr>
            <w:r>
              <w:rPr>
                <w:sz w:val="18"/>
                <w:szCs w:val="18"/>
              </w:rPr>
              <w:t xml:space="preserve">0,0220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81B9B" w14:textId="77777777" w:rsidR="00000000" w:rsidRDefault="00000000">
            <w:pPr>
              <w:pStyle w:val="FORMATTEXT"/>
              <w:rPr>
                <w:sz w:val="18"/>
                <w:szCs w:val="18"/>
              </w:rPr>
            </w:pPr>
            <w:r>
              <w:rPr>
                <w:sz w:val="18"/>
                <w:szCs w:val="18"/>
              </w:rPr>
              <w:t xml:space="preserve">До 10 включ. </w:t>
            </w:r>
          </w:p>
        </w:tc>
      </w:tr>
      <w:tr w:rsidR="00000000" w14:paraId="5260A43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A4938" w14:textId="77777777" w:rsidR="00000000" w:rsidRDefault="00000000">
            <w:pPr>
              <w:pStyle w:val="FORMATTEXT"/>
              <w:jc w:val="center"/>
              <w:rPr>
                <w:sz w:val="18"/>
                <w:szCs w:val="18"/>
              </w:rPr>
            </w:pPr>
            <w:r>
              <w:rPr>
                <w:sz w:val="18"/>
                <w:szCs w:val="18"/>
              </w:rPr>
              <w:t xml:space="preserve">0,0170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7CC2D" w14:textId="77777777" w:rsidR="00000000" w:rsidRDefault="00000000">
            <w:pPr>
              <w:pStyle w:val="FORMATTEXT"/>
              <w:rPr>
                <w:sz w:val="18"/>
                <w:szCs w:val="18"/>
              </w:rPr>
            </w:pPr>
            <w:r>
              <w:rPr>
                <w:sz w:val="18"/>
                <w:szCs w:val="18"/>
              </w:rPr>
              <w:t xml:space="preserve">Св. 10 до 20 включ. </w:t>
            </w:r>
          </w:p>
        </w:tc>
      </w:tr>
      <w:tr w:rsidR="00000000" w14:paraId="03E7855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922A7" w14:textId="77777777" w:rsidR="00000000" w:rsidRDefault="00000000">
            <w:pPr>
              <w:pStyle w:val="FORMATTEXT"/>
              <w:jc w:val="center"/>
              <w:rPr>
                <w:sz w:val="18"/>
                <w:szCs w:val="18"/>
              </w:rPr>
            </w:pPr>
            <w:r>
              <w:rPr>
                <w:sz w:val="18"/>
                <w:szCs w:val="18"/>
              </w:rPr>
              <w:lastRenderedPageBreak/>
              <w:t xml:space="preserve">0,0140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35BDB" w14:textId="77777777" w:rsidR="00000000" w:rsidRDefault="00000000">
            <w:pPr>
              <w:pStyle w:val="FORMATTEXT"/>
              <w:rPr>
                <w:sz w:val="18"/>
                <w:szCs w:val="18"/>
              </w:rPr>
            </w:pPr>
            <w:r>
              <w:rPr>
                <w:sz w:val="18"/>
                <w:szCs w:val="18"/>
              </w:rPr>
              <w:t xml:space="preserve">Св. 20 до 30 включ. </w:t>
            </w:r>
          </w:p>
        </w:tc>
      </w:tr>
      <w:tr w:rsidR="00000000" w14:paraId="3E57C00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3884A" w14:textId="77777777" w:rsidR="00000000" w:rsidRDefault="00000000">
            <w:pPr>
              <w:pStyle w:val="FORMATTEXT"/>
              <w:jc w:val="center"/>
              <w:rPr>
                <w:sz w:val="18"/>
                <w:szCs w:val="18"/>
              </w:rPr>
            </w:pPr>
            <w:r>
              <w:rPr>
                <w:sz w:val="18"/>
                <w:szCs w:val="18"/>
              </w:rPr>
              <w:t xml:space="preserve">0,0110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05A60" w14:textId="77777777" w:rsidR="00000000" w:rsidRDefault="00000000">
            <w:pPr>
              <w:pStyle w:val="FORMATTEXT"/>
              <w:rPr>
                <w:sz w:val="18"/>
                <w:szCs w:val="18"/>
              </w:rPr>
            </w:pPr>
            <w:r>
              <w:rPr>
                <w:sz w:val="18"/>
                <w:szCs w:val="18"/>
              </w:rPr>
              <w:t xml:space="preserve">Св. 30 до 50 включ. </w:t>
            </w:r>
          </w:p>
        </w:tc>
      </w:tr>
      <w:tr w:rsidR="00000000" w14:paraId="0E81AED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EE4B9" w14:textId="77777777" w:rsidR="00000000" w:rsidRDefault="00000000">
            <w:pPr>
              <w:pStyle w:val="FORMATTEXT"/>
              <w:jc w:val="center"/>
              <w:rPr>
                <w:sz w:val="18"/>
                <w:szCs w:val="18"/>
              </w:rPr>
            </w:pPr>
            <w:r>
              <w:rPr>
                <w:sz w:val="18"/>
                <w:szCs w:val="18"/>
              </w:rPr>
              <w:t xml:space="preserve">0,0090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963AE" w14:textId="77777777" w:rsidR="00000000" w:rsidRDefault="00000000">
            <w:pPr>
              <w:pStyle w:val="FORMATTEXT"/>
              <w:rPr>
                <w:sz w:val="18"/>
                <w:szCs w:val="18"/>
              </w:rPr>
            </w:pPr>
            <w:r>
              <w:rPr>
                <w:sz w:val="18"/>
                <w:szCs w:val="18"/>
              </w:rPr>
              <w:t xml:space="preserve">Св. 50 до 75 включ. </w:t>
            </w:r>
          </w:p>
        </w:tc>
      </w:tr>
      <w:tr w:rsidR="00000000" w14:paraId="05F167E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DB438" w14:textId="77777777" w:rsidR="00000000" w:rsidRDefault="00000000">
            <w:pPr>
              <w:pStyle w:val="FORMATTEXT"/>
              <w:jc w:val="center"/>
              <w:rPr>
                <w:sz w:val="18"/>
                <w:szCs w:val="18"/>
              </w:rPr>
            </w:pPr>
            <w:r>
              <w:rPr>
                <w:sz w:val="18"/>
                <w:szCs w:val="18"/>
              </w:rPr>
              <w:t xml:space="preserve">0,0080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785B6" w14:textId="77777777" w:rsidR="00000000" w:rsidRDefault="00000000">
            <w:pPr>
              <w:pStyle w:val="FORMATTEXT"/>
              <w:rPr>
                <w:sz w:val="18"/>
                <w:szCs w:val="18"/>
              </w:rPr>
            </w:pPr>
            <w:r>
              <w:rPr>
                <w:sz w:val="18"/>
                <w:szCs w:val="18"/>
              </w:rPr>
              <w:t xml:space="preserve">Св. 75 до 100 включ. </w:t>
            </w:r>
          </w:p>
        </w:tc>
      </w:tr>
      <w:tr w:rsidR="00000000" w14:paraId="1B00EFD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B6854" w14:textId="77777777" w:rsidR="00000000" w:rsidRDefault="00000000">
            <w:pPr>
              <w:pStyle w:val="FORMATTEXT"/>
              <w:jc w:val="center"/>
              <w:rPr>
                <w:sz w:val="18"/>
                <w:szCs w:val="18"/>
              </w:rPr>
            </w:pPr>
            <w:r>
              <w:rPr>
                <w:sz w:val="18"/>
                <w:szCs w:val="18"/>
              </w:rPr>
              <w:t xml:space="preserve">0,0070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E1178" w14:textId="77777777" w:rsidR="00000000" w:rsidRDefault="00000000">
            <w:pPr>
              <w:pStyle w:val="FORMATTEXT"/>
              <w:rPr>
                <w:sz w:val="18"/>
                <w:szCs w:val="18"/>
              </w:rPr>
            </w:pPr>
            <w:r>
              <w:rPr>
                <w:sz w:val="18"/>
                <w:szCs w:val="18"/>
              </w:rPr>
              <w:t xml:space="preserve">Св. 100 до 150 включ. </w:t>
            </w:r>
          </w:p>
        </w:tc>
      </w:tr>
      <w:tr w:rsidR="00000000" w14:paraId="2AA84D7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E4E12" w14:textId="77777777" w:rsidR="00000000" w:rsidRDefault="00000000">
            <w:pPr>
              <w:pStyle w:val="FORMATTEXT"/>
              <w:jc w:val="center"/>
              <w:rPr>
                <w:sz w:val="18"/>
                <w:szCs w:val="18"/>
              </w:rPr>
            </w:pPr>
            <w:r>
              <w:rPr>
                <w:sz w:val="18"/>
                <w:szCs w:val="18"/>
              </w:rPr>
              <w:t xml:space="preserve">0,0060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5D424" w14:textId="77777777" w:rsidR="00000000" w:rsidRDefault="00000000">
            <w:pPr>
              <w:pStyle w:val="FORMATTEXT"/>
              <w:rPr>
                <w:sz w:val="18"/>
                <w:szCs w:val="18"/>
              </w:rPr>
            </w:pPr>
            <w:r>
              <w:rPr>
                <w:sz w:val="18"/>
                <w:szCs w:val="18"/>
              </w:rPr>
              <w:t xml:space="preserve">Св. 150 до 200 включ. </w:t>
            </w:r>
          </w:p>
        </w:tc>
      </w:tr>
      <w:tr w:rsidR="00000000" w14:paraId="1C774EC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150D0" w14:textId="77777777" w:rsidR="00000000" w:rsidRDefault="00000000">
            <w:pPr>
              <w:pStyle w:val="FORMATTEXT"/>
              <w:jc w:val="center"/>
              <w:rPr>
                <w:sz w:val="18"/>
                <w:szCs w:val="18"/>
              </w:rPr>
            </w:pPr>
            <w:r>
              <w:rPr>
                <w:sz w:val="18"/>
                <w:szCs w:val="18"/>
              </w:rPr>
              <w:t xml:space="preserve">0,0055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5E8F8" w14:textId="77777777" w:rsidR="00000000" w:rsidRDefault="00000000">
            <w:pPr>
              <w:pStyle w:val="FORMATTEXT"/>
              <w:rPr>
                <w:sz w:val="18"/>
                <w:szCs w:val="18"/>
              </w:rPr>
            </w:pPr>
            <w:r>
              <w:rPr>
                <w:sz w:val="18"/>
                <w:szCs w:val="18"/>
              </w:rPr>
              <w:t xml:space="preserve">Св. 200 до 250 включ. </w:t>
            </w:r>
          </w:p>
        </w:tc>
      </w:tr>
      <w:tr w:rsidR="00000000" w14:paraId="5F2556F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61C95" w14:textId="77777777" w:rsidR="00000000" w:rsidRDefault="00000000">
            <w:pPr>
              <w:pStyle w:val="FORMATTEXT"/>
              <w:jc w:val="center"/>
              <w:rPr>
                <w:sz w:val="18"/>
                <w:szCs w:val="18"/>
              </w:rPr>
            </w:pPr>
            <w:r>
              <w:rPr>
                <w:sz w:val="18"/>
                <w:szCs w:val="18"/>
              </w:rPr>
              <w:t xml:space="preserve">0,0050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3565E" w14:textId="77777777" w:rsidR="00000000" w:rsidRDefault="00000000">
            <w:pPr>
              <w:pStyle w:val="FORMATTEXT"/>
              <w:rPr>
                <w:sz w:val="18"/>
                <w:szCs w:val="18"/>
              </w:rPr>
            </w:pPr>
            <w:r>
              <w:rPr>
                <w:sz w:val="18"/>
                <w:szCs w:val="18"/>
              </w:rPr>
              <w:t xml:space="preserve">Св. 250 до 300 включ. </w:t>
            </w:r>
          </w:p>
        </w:tc>
      </w:tr>
      <w:tr w:rsidR="00000000" w14:paraId="69F7FC3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66DFE" w14:textId="77777777" w:rsidR="00000000" w:rsidRDefault="00000000">
            <w:pPr>
              <w:pStyle w:val="FORMATTEXT"/>
              <w:jc w:val="center"/>
              <w:rPr>
                <w:sz w:val="18"/>
                <w:szCs w:val="18"/>
              </w:rPr>
            </w:pPr>
            <w:r>
              <w:rPr>
                <w:sz w:val="18"/>
                <w:szCs w:val="18"/>
              </w:rPr>
              <w:t xml:space="preserve">0,0045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67373" w14:textId="77777777" w:rsidR="00000000" w:rsidRDefault="00000000">
            <w:pPr>
              <w:pStyle w:val="FORMATTEXT"/>
              <w:rPr>
                <w:sz w:val="18"/>
                <w:szCs w:val="18"/>
              </w:rPr>
            </w:pPr>
            <w:r>
              <w:rPr>
                <w:sz w:val="18"/>
                <w:szCs w:val="18"/>
              </w:rPr>
              <w:t xml:space="preserve">Св. 300 до 400 включ. </w:t>
            </w:r>
          </w:p>
        </w:tc>
      </w:tr>
      <w:tr w:rsidR="00000000" w14:paraId="3A663041"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4747E" w14:textId="77777777" w:rsidR="00000000" w:rsidRDefault="00000000">
            <w:pPr>
              <w:pStyle w:val="FORMATTEXT"/>
              <w:jc w:val="center"/>
              <w:rPr>
                <w:sz w:val="18"/>
                <w:szCs w:val="18"/>
              </w:rPr>
            </w:pPr>
            <w:r>
              <w:rPr>
                <w:sz w:val="18"/>
                <w:szCs w:val="18"/>
              </w:rPr>
              <w:t xml:space="preserve">0,0040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5F8C9" w14:textId="77777777" w:rsidR="00000000" w:rsidRDefault="00000000">
            <w:pPr>
              <w:pStyle w:val="FORMATTEXT"/>
              <w:rPr>
                <w:sz w:val="18"/>
                <w:szCs w:val="18"/>
              </w:rPr>
            </w:pPr>
            <w:r>
              <w:rPr>
                <w:sz w:val="18"/>
                <w:szCs w:val="18"/>
              </w:rPr>
              <w:t xml:space="preserve">Св. 400 до 500 включ. </w:t>
            </w:r>
          </w:p>
        </w:tc>
      </w:tr>
      <w:tr w:rsidR="00000000" w14:paraId="2F1F88C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6038D" w14:textId="77777777" w:rsidR="00000000" w:rsidRDefault="00000000">
            <w:pPr>
              <w:pStyle w:val="FORMATTEXT"/>
              <w:jc w:val="center"/>
              <w:rPr>
                <w:sz w:val="18"/>
                <w:szCs w:val="18"/>
              </w:rPr>
            </w:pPr>
            <w:r>
              <w:rPr>
                <w:sz w:val="18"/>
                <w:szCs w:val="18"/>
              </w:rPr>
              <w:t xml:space="preserve">0,0035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34589" w14:textId="77777777" w:rsidR="00000000" w:rsidRDefault="00000000">
            <w:pPr>
              <w:pStyle w:val="FORMATTEXT"/>
              <w:rPr>
                <w:sz w:val="18"/>
                <w:szCs w:val="18"/>
              </w:rPr>
            </w:pPr>
            <w:r>
              <w:rPr>
                <w:sz w:val="18"/>
                <w:szCs w:val="18"/>
              </w:rPr>
              <w:t xml:space="preserve">Св. 500 до 750 включ. </w:t>
            </w:r>
          </w:p>
        </w:tc>
      </w:tr>
      <w:tr w:rsidR="00000000" w14:paraId="6A2514A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F7610" w14:textId="77777777" w:rsidR="00000000" w:rsidRDefault="00000000">
            <w:pPr>
              <w:pStyle w:val="FORMATTEXT"/>
              <w:jc w:val="center"/>
              <w:rPr>
                <w:sz w:val="18"/>
                <w:szCs w:val="18"/>
              </w:rPr>
            </w:pPr>
            <w:r>
              <w:rPr>
                <w:sz w:val="18"/>
                <w:szCs w:val="18"/>
              </w:rPr>
              <w:t xml:space="preserve">0,0030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124FF" w14:textId="77777777" w:rsidR="00000000" w:rsidRDefault="00000000">
            <w:pPr>
              <w:pStyle w:val="FORMATTEXT"/>
              <w:rPr>
                <w:sz w:val="18"/>
                <w:szCs w:val="18"/>
              </w:rPr>
            </w:pPr>
            <w:r>
              <w:rPr>
                <w:sz w:val="18"/>
                <w:szCs w:val="18"/>
              </w:rPr>
              <w:t xml:space="preserve">Св. 750 до 1000 включ. </w:t>
            </w:r>
          </w:p>
        </w:tc>
      </w:tr>
      <w:tr w:rsidR="00000000" w14:paraId="7E0E273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6A948" w14:textId="77777777" w:rsidR="00000000" w:rsidRDefault="00000000">
            <w:pPr>
              <w:pStyle w:val="FORMATTEXT"/>
              <w:jc w:val="center"/>
              <w:rPr>
                <w:sz w:val="18"/>
                <w:szCs w:val="18"/>
              </w:rPr>
            </w:pPr>
            <w:r>
              <w:rPr>
                <w:sz w:val="18"/>
                <w:szCs w:val="18"/>
              </w:rPr>
              <w:t xml:space="preserve">0,0025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8FBBC" w14:textId="77777777" w:rsidR="00000000" w:rsidRDefault="00000000">
            <w:pPr>
              <w:pStyle w:val="FORMATTEXT"/>
              <w:rPr>
                <w:sz w:val="18"/>
                <w:szCs w:val="18"/>
              </w:rPr>
            </w:pPr>
            <w:r>
              <w:rPr>
                <w:sz w:val="18"/>
                <w:szCs w:val="18"/>
              </w:rPr>
              <w:t xml:space="preserve">Св. 1000 до 1500 включ. </w:t>
            </w:r>
          </w:p>
        </w:tc>
      </w:tr>
      <w:tr w:rsidR="00000000" w14:paraId="705E5791"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2A972" w14:textId="77777777" w:rsidR="00000000" w:rsidRDefault="00000000">
            <w:pPr>
              <w:pStyle w:val="FORMATTEXT"/>
              <w:jc w:val="center"/>
              <w:rPr>
                <w:sz w:val="18"/>
                <w:szCs w:val="18"/>
              </w:rPr>
            </w:pPr>
            <w:r>
              <w:rPr>
                <w:sz w:val="18"/>
                <w:szCs w:val="18"/>
              </w:rPr>
              <w:t xml:space="preserve">0,0023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B2CB2" w14:textId="77777777" w:rsidR="00000000" w:rsidRDefault="00000000">
            <w:pPr>
              <w:pStyle w:val="FORMATTEXT"/>
              <w:rPr>
                <w:sz w:val="18"/>
                <w:szCs w:val="18"/>
              </w:rPr>
            </w:pPr>
            <w:r>
              <w:rPr>
                <w:sz w:val="18"/>
                <w:szCs w:val="18"/>
              </w:rPr>
              <w:t xml:space="preserve">Св. 1500 до 2000 включ. </w:t>
            </w:r>
          </w:p>
        </w:tc>
      </w:tr>
      <w:tr w:rsidR="00000000" w14:paraId="21C35A0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25879" w14:textId="77777777" w:rsidR="00000000" w:rsidRDefault="00000000">
            <w:pPr>
              <w:pStyle w:val="FORMATTEXT"/>
              <w:jc w:val="center"/>
              <w:rPr>
                <w:sz w:val="18"/>
                <w:szCs w:val="18"/>
              </w:rPr>
            </w:pPr>
            <w:r>
              <w:rPr>
                <w:sz w:val="18"/>
                <w:szCs w:val="18"/>
              </w:rPr>
              <w:t xml:space="preserve">0,0020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8FD89" w14:textId="77777777" w:rsidR="00000000" w:rsidRDefault="00000000">
            <w:pPr>
              <w:pStyle w:val="FORMATTEXT"/>
              <w:rPr>
                <w:sz w:val="18"/>
                <w:szCs w:val="18"/>
              </w:rPr>
            </w:pPr>
            <w:r>
              <w:rPr>
                <w:sz w:val="18"/>
                <w:szCs w:val="18"/>
              </w:rPr>
              <w:t xml:space="preserve">Св. 2000 до 2500 включ. </w:t>
            </w:r>
          </w:p>
        </w:tc>
      </w:tr>
      <w:tr w:rsidR="00000000" w14:paraId="07441A6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239B3" w14:textId="77777777" w:rsidR="00000000" w:rsidRDefault="00000000">
            <w:pPr>
              <w:pStyle w:val="FORMATTEXT"/>
              <w:jc w:val="center"/>
              <w:rPr>
                <w:sz w:val="18"/>
                <w:szCs w:val="18"/>
              </w:rPr>
            </w:pPr>
            <w:r>
              <w:rPr>
                <w:sz w:val="18"/>
                <w:szCs w:val="18"/>
              </w:rPr>
              <w:t xml:space="preserve">0,0018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C82D5" w14:textId="77777777" w:rsidR="00000000" w:rsidRDefault="00000000">
            <w:pPr>
              <w:pStyle w:val="FORMATTEXT"/>
              <w:rPr>
                <w:sz w:val="18"/>
                <w:szCs w:val="18"/>
              </w:rPr>
            </w:pPr>
            <w:r>
              <w:rPr>
                <w:sz w:val="18"/>
                <w:szCs w:val="18"/>
              </w:rPr>
              <w:t xml:space="preserve">Св. 2500 до 3000 включ. </w:t>
            </w:r>
          </w:p>
        </w:tc>
      </w:tr>
      <w:tr w:rsidR="00000000" w14:paraId="1ECF851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64A38" w14:textId="77777777" w:rsidR="00000000" w:rsidRDefault="00000000">
            <w:pPr>
              <w:pStyle w:val="FORMATTEXT"/>
              <w:jc w:val="center"/>
              <w:rPr>
                <w:sz w:val="18"/>
                <w:szCs w:val="18"/>
              </w:rPr>
            </w:pPr>
            <w:r>
              <w:rPr>
                <w:sz w:val="18"/>
                <w:szCs w:val="18"/>
              </w:rPr>
              <w:t xml:space="preserve">0,0016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A2DE6" w14:textId="77777777" w:rsidR="00000000" w:rsidRDefault="00000000">
            <w:pPr>
              <w:pStyle w:val="FORMATTEXT"/>
              <w:rPr>
                <w:sz w:val="18"/>
                <w:szCs w:val="18"/>
              </w:rPr>
            </w:pPr>
            <w:r>
              <w:rPr>
                <w:sz w:val="18"/>
                <w:szCs w:val="18"/>
              </w:rPr>
              <w:t xml:space="preserve">Св. 3000 до 4000 включ. </w:t>
            </w:r>
          </w:p>
        </w:tc>
      </w:tr>
      <w:tr w:rsidR="00000000" w14:paraId="7025729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136C5" w14:textId="77777777" w:rsidR="00000000" w:rsidRDefault="00000000">
            <w:pPr>
              <w:pStyle w:val="FORMATTEXT"/>
              <w:jc w:val="center"/>
              <w:rPr>
                <w:sz w:val="18"/>
                <w:szCs w:val="18"/>
              </w:rPr>
            </w:pPr>
            <w:r>
              <w:rPr>
                <w:sz w:val="18"/>
                <w:szCs w:val="18"/>
              </w:rPr>
              <w:t xml:space="preserve">0,0015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EE99F" w14:textId="77777777" w:rsidR="00000000" w:rsidRDefault="00000000">
            <w:pPr>
              <w:pStyle w:val="FORMATTEXT"/>
              <w:rPr>
                <w:sz w:val="18"/>
                <w:szCs w:val="18"/>
              </w:rPr>
            </w:pPr>
            <w:r>
              <w:rPr>
                <w:sz w:val="18"/>
                <w:szCs w:val="18"/>
              </w:rPr>
              <w:t xml:space="preserve">Св. 4000 до 5000 включ. </w:t>
            </w:r>
          </w:p>
        </w:tc>
      </w:tr>
      <w:tr w:rsidR="00000000" w14:paraId="5937A2D7"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A188B" w14:textId="77777777" w:rsidR="00000000" w:rsidRDefault="00000000">
            <w:pPr>
              <w:pStyle w:val="FORMATTEXT"/>
              <w:jc w:val="center"/>
              <w:rPr>
                <w:sz w:val="18"/>
                <w:szCs w:val="18"/>
              </w:rPr>
            </w:pPr>
            <w:r>
              <w:rPr>
                <w:sz w:val="18"/>
                <w:szCs w:val="18"/>
              </w:rPr>
              <w:t xml:space="preserve">0,0012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C78EC" w14:textId="77777777" w:rsidR="00000000" w:rsidRDefault="00000000">
            <w:pPr>
              <w:pStyle w:val="FORMATTEXT"/>
              <w:rPr>
                <w:sz w:val="18"/>
                <w:szCs w:val="18"/>
              </w:rPr>
            </w:pPr>
            <w:r>
              <w:rPr>
                <w:sz w:val="18"/>
                <w:szCs w:val="18"/>
              </w:rPr>
              <w:t xml:space="preserve">Св. 5000 до 7500 включ. </w:t>
            </w:r>
          </w:p>
        </w:tc>
      </w:tr>
      <w:tr w:rsidR="00000000" w14:paraId="77A1186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EF948" w14:textId="77777777" w:rsidR="00000000" w:rsidRDefault="00000000">
            <w:pPr>
              <w:pStyle w:val="FORMATTEXT"/>
              <w:jc w:val="center"/>
              <w:rPr>
                <w:sz w:val="18"/>
                <w:szCs w:val="18"/>
              </w:rPr>
            </w:pPr>
            <w:r>
              <w:rPr>
                <w:sz w:val="18"/>
                <w:szCs w:val="18"/>
              </w:rPr>
              <w:t xml:space="preserve">0,0011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E1D91" w14:textId="77777777" w:rsidR="00000000" w:rsidRDefault="00000000">
            <w:pPr>
              <w:pStyle w:val="FORMATTEXT"/>
              <w:rPr>
                <w:sz w:val="18"/>
                <w:szCs w:val="18"/>
              </w:rPr>
            </w:pPr>
            <w:r>
              <w:rPr>
                <w:sz w:val="18"/>
                <w:szCs w:val="18"/>
              </w:rPr>
              <w:t xml:space="preserve">Св. 7500 до 10000 включ. </w:t>
            </w:r>
          </w:p>
        </w:tc>
      </w:tr>
      <w:tr w:rsidR="00000000" w14:paraId="2EEE613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2AB6A" w14:textId="77777777" w:rsidR="00000000" w:rsidRDefault="00000000">
            <w:pPr>
              <w:pStyle w:val="FORMATTEXT"/>
              <w:jc w:val="center"/>
              <w:rPr>
                <w:sz w:val="18"/>
                <w:szCs w:val="18"/>
              </w:rPr>
            </w:pPr>
            <w:r>
              <w:rPr>
                <w:sz w:val="18"/>
                <w:szCs w:val="18"/>
              </w:rPr>
              <w:t xml:space="preserve">0,0010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70D1A" w14:textId="77777777" w:rsidR="00000000" w:rsidRDefault="00000000">
            <w:pPr>
              <w:pStyle w:val="FORMATTEXT"/>
              <w:rPr>
                <w:sz w:val="18"/>
                <w:szCs w:val="18"/>
              </w:rPr>
            </w:pPr>
            <w:r>
              <w:rPr>
                <w:sz w:val="18"/>
                <w:szCs w:val="18"/>
              </w:rPr>
              <w:t xml:space="preserve">Св. 10000* </w:t>
            </w:r>
          </w:p>
        </w:tc>
      </w:tr>
      <w:tr w:rsidR="00000000" w14:paraId="3C9E7CDE"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40207" w14:textId="77777777" w:rsidR="00000000" w:rsidRDefault="00000000">
            <w:pPr>
              <w:pStyle w:val="FORMATTEXT"/>
              <w:rPr>
                <w:sz w:val="18"/>
                <w:szCs w:val="18"/>
              </w:rPr>
            </w:pPr>
            <w:r>
              <w:rPr>
                <w:sz w:val="18"/>
                <w:szCs w:val="18"/>
              </w:rPr>
              <w:t>* Только для АУГП.</w:t>
            </w:r>
          </w:p>
        </w:tc>
      </w:tr>
    </w:tbl>
    <w:p w14:paraId="27291E93"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F86C3A4" w14:textId="77777777" w:rsidR="00000000" w:rsidRDefault="00000000">
      <w:pPr>
        <w:pStyle w:val="FORMATTEXT"/>
        <w:jc w:val="both"/>
      </w:pPr>
      <w:r>
        <w:t>Таблица Г.17 - Поправочный коэффициент, учитывающий высоту расположения защищаемого объекта относительно уровня моря</w:t>
      </w:r>
    </w:p>
    <w:p w14:paraId="200C6D68"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000000" w14:paraId="5CAB5C6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DE7F4" w14:textId="77777777" w:rsidR="00000000" w:rsidRDefault="00000000">
            <w:pPr>
              <w:pStyle w:val="FORMATTEXT"/>
              <w:jc w:val="center"/>
              <w:rPr>
                <w:sz w:val="18"/>
                <w:szCs w:val="18"/>
              </w:rPr>
            </w:pPr>
            <w:r>
              <w:rPr>
                <w:sz w:val="18"/>
                <w:szCs w:val="18"/>
              </w:rPr>
              <w:t xml:space="preserve">Высота над уровнем моря, м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845D2" w14:textId="37E729A6" w:rsidR="00000000" w:rsidRDefault="00000000">
            <w:pPr>
              <w:pStyle w:val="FORMATTEXT"/>
              <w:jc w:val="center"/>
              <w:rPr>
                <w:sz w:val="18"/>
                <w:szCs w:val="18"/>
              </w:rPr>
            </w:pPr>
            <w:r>
              <w:rPr>
                <w:sz w:val="18"/>
                <w:szCs w:val="18"/>
              </w:rPr>
              <w:t xml:space="preserve">Поправочный коэффициент </w:t>
            </w:r>
            <w:r w:rsidR="001C5C73">
              <w:rPr>
                <w:noProof/>
                <w:position w:val="-11"/>
                <w:sz w:val="18"/>
                <w:szCs w:val="18"/>
              </w:rPr>
              <w:drawing>
                <wp:inline distT="0" distB="0" distL="0" distR="0" wp14:anchorId="543F3503" wp14:editId="25F15F71">
                  <wp:extent cx="220980" cy="228600"/>
                  <wp:effectExtent l="0" t="0" r="0" b="0"/>
                  <wp:docPr id="414"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tc>
      </w:tr>
      <w:tr w:rsidR="00000000" w14:paraId="2256C0FF"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4064D" w14:textId="77777777" w:rsidR="00000000" w:rsidRDefault="00000000">
            <w:pPr>
              <w:pStyle w:val="FORMATTEXT"/>
              <w:rPr>
                <w:sz w:val="18"/>
                <w:szCs w:val="18"/>
              </w:rPr>
            </w:pPr>
            <w:r>
              <w:rPr>
                <w:sz w:val="18"/>
                <w:szCs w:val="18"/>
              </w:rPr>
              <w:t xml:space="preserve">От 0 до 1000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2849F" w14:textId="77777777" w:rsidR="00000000" w:rsidRDefault="00000000">
            <w:pPr>
              <w:pStyle w:val="FORMATTEXT"/>
              <w:jc w:val="center"/>
              <w:rPr>
                <w:sz w:val="18"/>
                <w:szCs w:val="18"/>
              </w:rPr>
            </w:pPr>
            <w:r>
              <w:rPr>
                <w:sz w:val="18"/>
                <w:szCs w:val="18"/>
              </w:rPr>
              <w:t xml:space="preserve">1,000 </w:t>
            </w:r>
          </w:p>
        </w:tc>
      </w:tr>
      <w:tr w:rsidR="00000000" w14:paraId="5C80CC7F"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6CC94" w14:textId="77777777" w:rsidR="00000000" w:rsidRDefault="00000000">
            <w:pPr>
              <w:pStyle w:val="FORMATTEXT"/>
              <w:rPr>
                <w:sz w:val="18"/>
                <w:szCs w:val="18"/>
              </w:rPr>
            </w:pPr>
            <w:r>
              <w:rPr>
                <w:sz w:val="18"/>
                <w:szCs w:val="18"/>
              </w:rPr>
              <w:t xml:space="preserve">Св. 1000 до 1500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330B7" w14:textId="77777777" w:rsidR="00000000" w:rsidRDefault="00000000">
            <w:pPr>
              <w:pStyle w:val="FORMATTEXT"/>
              <w:jc w:val="center"/>
              <w:rPr>
                <w:sz w:val="18"/>
                <w:szCs w:val="18"/>
              </w:rPr>
            </w:pPr>
            <w:r>
              <w:rPr>
                <w:sz w:val="18"/>
                <w:szCs w:val="18"/>
              </w:rPr>
              <w:t xml:space="preserve">0,885 </w:t>
            </w:r>
          </w:p>
        </w:tc>
      </w:tr>
      <w:tr w:rsidR="00000000" w14:paraId="20F3973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2132E" w14:textId="77777777" w:rsidR="00000000" w:rsidRDefault="00000000">
            <w:pPr>
              <w:pStyle w:val="FORMATTEXT"/>
              <w:rPr>
                <w:sz w:val="18"/>
                <w:szCs w:val="18"/>
              </w:rPr>
            </w:pPr>
            <w:r>
              <w:rPr>
                <w:sz w:val="18"/>
                <w:szCs w:val="18"/>
              </w:rPr>
              <w:t xml:space="preserve">Св. 1500 до 2000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6ACE5" w14:textId="77777777" w:rsidR="00000000" w:rsidRDefault="00000000">
            <w:pPr>
              <w:pStyle w:val="FORMATTEXT"/>
              <w:jc w:val="center"/>
              <w:rPr>
                <w:sz w:val="18"/>
                <w:szCs w:val="18"/>
              </w:rPr>
            </w:pPr>
            <w:r>
              <w:rPr>
                <w:sz w:val="18"/>
                <w:szCs w:val="18"/>
              </w:rPr>
              <w:t xml:space="preserve">0,830 </w:t>
            </w:r>
          </w:p>
        </w:tc>
      </w:tr>
      <w:tr w:rsidR="00000000" w14:paraId="291FA3F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D2ADE" w14:textId="77777777" w:rsidR="00000000" w:rsidRDefault="00000000">
            <w:pPr>
              <w:pStyle w:val="FORMATTEXT"/>
              <w:rPr>
                <w:sz w:val="18"/>
                <w:szCs w:val="18"/>
              </w:rPr>
            </w:pPr>
            <w:r>
              <w:rPr>
                <w:sz w:val="18"/>
                <w:szCs w:val="18"/>
              </w:rPr>
              <w:t xml:space="preserve">Св. 2000 до 2500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25339" w14:textId="77777777" w:rsidR="00000000" w:rsidRDefault="00000000">
            <w:pPr>
              <w:pStyle w:val="FORMATTEXT"/>
              <w:jc w:val="center"/>
              <w:rPr>
                <w:sz w:val="18"/>
                <w:szCs w:val="18"/>
              </w:rPr>
            </w:pPr>
            <w:r>
              <w:rPr>
                <w:sz w:val="18"/>
                <w:szCs w:val="18"/>
              </w:rPr>
              <w:t xml:space="preserve">0,785 </w:t>
            </w:r>
          </w:p>
        </w:tc>
      </w:tr>
      <w:tr w:rsidR="00000000" w14:paraId="7EA8E153"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26172" w14:textId="77777777" w:rsidR="00000000" w:rsidRDefault="00000000">
            <w:pPr>
              <w:pStyle w:val="FORMATTEXT"/>
              <w:rPr>
                <w:sz w:val="18"/>
                <w:szCs w:val="18"/>
              </w:rPr>
            </w:pPr>
            <w:r>
              <w:rPr>
                <w:sz w:val="18"/>
                <w:szCs w:val="18"/>
              </w:rPr>
              <w:t xml:space="preserve">Св. 2500 до 3000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13206" w14:textId="77777777" w:rsidR="00000000" w:rsidRDefault="00000000">
            <w:pPr>
              <w:pStyle w:val="FORMATTEXT"/>
              <w:jc w:val="center"/>
              <w:rPr>
                <w:sz w:val="18"/>
                <w:szCs w:val="18"/>
              </w:rPr>
            </w:pPr>
            <w:r>
              <w:rPr>
                <w:sz w:val="18"/>
                <w:szCs w:val="18"/>
              </w:rPr>
              <w:t xml:space="preserve">0,735 </w:t>
            </w:r>
          </w:p>
        </w:tc>
      </w:tr>
      <w:tr w:rsidR="00000000" w14:paraId="65DE1DE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9227E" w14:textId="77777777" w:rsidR="00000000" w:rsidRDefault="00000000">
            <w:pPr>
              <w:pStyle w:val="FORMATTEXT"/>
              <w:rPr>
                <w:sz w:val="18"/>
                <w:szCs w:val="18"/>
              </w:rPr>
            </w:pPr>
            <w:r>
              <w:rPr>
                <w:sz w:val="18"/>
                <w:szCs w:val="18"/>
              </w:rPr>
              <w:t xml:space="preserve">Св. 3000 до 3500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D00A2" w14:textId="77777777" w:rsidR="00000000" w:rsidRDefault="00000000">
            <w:pPr>
              <w:pStyle w:val="FORMATTEXT"/>
              <w:jc w:val="center"/>
              <w:rPr>
                <w:sz w:val="18"/>
                <w:szCs w:val="18"/>
              </w:rPr>
            </w:pPr>
            <w:r>
              <w:rPr>
                <w:sz w:val="18"/>
                <w:szCs w:val="18"/>
              </w:rPr>
              <w:t xml:space="preserve">0,690 </w:t>
            </w:r>
          </w:p>
        </w:tc>
      </w:tr>
      <w:tr w:rsidR="00000000" w14:paraId="20E98F8F"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E9CC3" w14:textId="77777777" w:rsidR="00000000" w:rsidRDefault="00000000">
            <w:pPr>
              <w:pStyle w:val="FORMATTEXT"/>
              <w:rPr>
                <w:sz w:val="18"/>
                <w:szCs w:val="18"/>
              </w:rPr>
            </w:pPr>
            <w:r>
              <w:rPr>
                <w:sz w:val="18"/>
                <w:szCs w:val="18"/>
              </w:rPr>
              <w:t xml:space="preserve">Св. 3500 до 4000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096E5" w14:textId="77777777" w:rsidR="00000000" w:rsidRDefault="00000000">
            <w:pPr>
              <w:pStyle w:val="FORMATTEXT"/>
              <w:jc w:val="center"/>
              <w:rPr>
                <w:sz w:val="18"/>
                <w:szCs w:val="18"/>
              </w:rPr>
            </w:pPr>
            <w:r>
              <w:rPr>
                <w:sz w:val="18"/>
                <w:szCs w:val="18"/>
              </w:rPr>
              <w:t xml:space="preserve">0,650 </w:t>
            </w:r>
          </w:p>
        </w:tc>
      </w:tr>
      <w:tr w:rsidR="00000000" w14:paraId="570943D1"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5158D" w14:textId="77777777" w:rsidR="00000000" w:rsidRDefault="00000000">
            <w:pPr>
              <w:pStyle w:val="FORMATTEXT"/>
              <w:rPr>
                <w:sz w:val="18"/>
                <w:szCs w:val="18"/>
              </w:rPr>
            </w:pPr>
            <w:r>
              <w:rPr>
                <w:sz w:val="18"/>
                <w:szCs w:val="18"/>
              </w:rPr>
              <w:t xml:space="preserve">Св. 4000 до 4500 включ.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88953" w14:textId="77777777" w:rsidR="00000000" w:rsidRDefault="00000000">
            <w:pPr>
              <w:pStyle w:val="FORMATTEXT"/>
              <w:jc w:val="center"/>
              <w:rPr>
                <w:sz w:val="18"/>
                <w:szCs w:val="18"/>
              </w:rPr>
            </w:pPr>
            <w:r>
              <w:rPr>
                <w:sz w:val="18"/>
                <w:szCs w:val="18"/>
              </w:rPr>
              <w:t xml:space="preserve">0,610 </w:t>
            </w:r>
          </w:p>
        </w:tc>
      </w:tr>
      <w:tr w:rsidR="00000000" w14:paraId="7593D58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B7CC6" w14:textId="77777777" w:rsidR="00000000" w:rsidRDefault="00000000">
            <w:pPr>
              <w:pStyle w:val="FORMATTEXT"/>
              <w:rPr>
                <w:sz w:val="18"/>
                <w:szCs w:val="18"/>
              </w:rPr>
            </w:pPr>
            <w:r>
              <w:rPr>
                <w:sz w:val="18"/>
                <w:szCs w:val="18"/>
              </w:rPr>
              <w:lastRenderedPageBreak/>
              <w:t xml:space="preserve">Св. 4500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E7539" w14:textId="77777777" w:rsidR="00000000" w:rsidRDefault="00000000">
            <w:pPr>
              <w:pStyle w:val="FORMATTEXT"/>
              <w:jc w:val="center"/>
              <w:rPr>
                <w:sz w:val="18"/>
                <w:szCs w:val="18"/>
              </w:rPr>
            </w:pPr>
            <w:r>
              <w:rPr>
                <w:sz w:val="18"/>
                <w:szCs w:val="18"/>
              </w:rPr>
              <w:t xml:space="preserve">0,565 </w:t>
            </w:r>
          </w:p>
        </w:tc>
      </w:tr>
    </w:tbl>
    <w:p w14:paraId="4372D93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8039F32" w14:textId="77777777" w:rsidR="00000000" w:rsidRDefault="00000000">
      <w:pPr>
        <w:pStyle w:val="FORMATTEXT"/>
        <w:jc w:val="center"/>
      </w:pPr>
      <w:r>
        <w:t xml:space="preserve">Приложение Д </w:t>
      </w:r>
    </w:p>
    <w:p w14:paraId="2DFF0BF2" w14:textId="77777777" w:rsidR="00000000" w:rsidRDefault="00000000">
      <w:pPr>
        <w:pStyle w:val="HEADERTEXT"/>
        <w:rPr>
          <w:b/>
          <w:bCs/>
        </w:rPr>
      </w:pPr>
    </w:p>
    <w:p w14:paraId="2C7A0108" w14:textId="77777777" w:rsidR="00000000" w:rsidRDefault="00000000">
      <w:pPr>
        <w:pStyle w:val="HEADERTEXT"/>
        <w:jc w:val="center"/>
        <w:outlineLvl w:val="2"/>
        <w:rPr>
          <w:b/>
          <w:bCs/>
        </w:rPr>
      </w:pPr>
      <w:r>
        <w:rPr>
          <w:b/>
          <w:bCs/>
        </w:rPr>
        <w:t xml:space="preserve"> Методика расчета массы газового огнетушащего вещества для установок газового пожаротушения при тушении объемным способом </w:t>
      </w:r>
    </w:p>
    <w:p w14:paraId="5F8659A2" w14:textId="77777777" w:rsidR="00000000" w:rsidRDefault="00000000">
      <w:pPr>
        <w:pStyle w:val="FORMATTEXT"/>
      </w:pPr>
      <w:r>
        <w:t xml:space="preserve">      </w:t>
      </w:r>
    </w:p>
    <w:p w14:paraId="402991DD" w14:textId="71304D76" w:rsidR="00000000" w:rsidRDefault="00000000">
      <w:pPr>
        <w:pStyle w:val="FORMATTEXT"/>
        <w:ind w:firstLine="568"/>
        <w:jc w:val="both"/>
      </w:pPr>
      <w:r>
        <w:t xml:space="preserve">Д.1 Расчетная масса ГОТВ </w:t>
      </w:r>
      <w:r w:rsidR="001C5C73">
        <w:rPr>
          <w:noProof/>
          <w:position w:val="-10"/>
        </w:rPr>
        <w:drawing>
          <wp:inline distT="0" distB="0" distL="0" distR="0" wp14:anchorId="17E19E1E" wp14:editId="5A75B868">
            <wp:extent cx="259080" cy="220980"/>
            <wp:effectExtent l="0" t="0" r="0" b="0"/>
            <wp:docPr id="415"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t>, которая должна храниться в установке, определяется по формуле</w:t>
      </w:r>
    </w:p>
    <w:p w14:paraId="15CDA859" w14:textId="77777777" w:rsidR="00000000" w:rsidRDefault="00000000">
      <w:pPr>
        <w:pStyle w:val="FORMATTEXT"/>
        <w:ind w:firstLine="568"/>
        <w:jc w:val="both"/>
      </w:pPr>
    </w:p>
    <w:p w14:paraId="0DC028BD" w14:textId="1CFBB4DA" w:rsidR="00000000" w:rsidRDefault="001C5C73">
      <w:pPr>
        <w:pStyle w:val="FORMATTEXT"/>
        <w:jc w:val="right"/>
      </w:pPr>
      <w:r>
        <w:rPr>
          <w:noProof/>
          <w:position w:val="-11"/>
        </w:rPr>
        <w:drawing>
          <wp:inline distT="0" distB="0" distL="0" distR="0" wp14:anchorId="457B9933" wp14:editId="4C9C231C">
            <wp:extent cx="1752600" cy="236220"/>
            <wp:effectExtent l="0" t="0" r="0" b="0"/>
            <wp:docPr id="416"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752600" cy="236220"/>
                    </a:xfrm>
                    <a:prstGeom prst="rect">
                      <a:avLst/>
                    </a:prstGeom>
                    <a:noFill/>
                    <a:ln>
                      <a:noFill/>
                    </a:ln>
                  </pic:spPr>
                </pic:pic>
              </a:graphicData>
            </a:graphic>
          </wp:inline>
        </w:drawing>
      </w:r>
      <w:r w:rsidR="00000000">
        <w:t xml:space="preserve">,                                              (Д.1) </w:t>
      </w:r>
    </w:p>
    <w:p w14:paraId="1FE79C4D" w14:textId="77777777" w:rsidR="00000000" w:rsidRDefault="00000000">
      <w:pPr>
        <w:pStyle w:val="FORMATTEXT"/>
        <w:jc w:val="both"/>
      </w:pPr>
    </w:p>
    <w:p w14:paraId="1363EDF2" w14:textId="77777777" w:rsidR="00000000" w:rsidRDefault="00000000">
      <w:pPr>
        <w:pStyle w:val="FORMATTEXT"/>
        <w:jc w:val="both"/>
      </w:pPr>
    </w:p>
    <w:p w14:paraId="7BAC2AB0" w14:textId="639C6AF5" w:rsidR="00000000" w:rsidRDefault="00000000">
      <w:pPr>
        <w:pStyle w:val="FORMATTEXT"/>
        <w:jc w:val="both"/>
      </w:pPr>
      <w:r>
        <w:t xml:space="preserve">где </w:t>
      </w:r>
      <w:r w:rsidR="001C5C73">
        <w:rPr>
          <w:noProof/>
          <w:position w:val="-11"/>
        </w:rPr>
        <w:drawing>
          <wp:inline distT="0" distB="0" distL="0" distR="0" wp14:anchorId="31B10B20" wp14:editId="3087C4FA">
            <wp:extent cx="259080" cy="236220"/>
            <wp:effectExtent l="0" t="0" r="0" b="0"/>
            <wp:docPr id="41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t>- масса ГОТВ, предназначенная для создания в объеме помещения огнетушащей концентрации при отсутствии искусственной вентиляции воздуха, определяется по формулам:</w:t>
      </w:r>
    </w:p>
    <w:p w14:paraId="16EE909C" w14:textId="77777777" w:rsidR="00000000" w:rsidRDefault="00000000">
      <w:pPr>
        <w:pStyle w:val="FORMATTEXT"/>
        <w:ind w:firstLine="568"/>
        <w:jc w:val="both"/>
      </w:pPr>
      <w:r>
        <w:t>для ГОТВ - сжиженных газов, за исключением двуокиси углерода</w:t>
      </w:r>
    </w:p>
    <w:p w14:paraId="592E6F16" w14:textId="77777777" w:rsidR="00000000" w:rsidRDefault="00000000">
      <w:pPr>
        <w:pStyle w:val="FORMATTEXT"/>
        <w:ind w:firstLine="568"/>
        <w:jc w:val="both"/>
      </w:pPr>
    </w:p>
    <w:p w14:paraId="65688498" w14:textId="14CB1489" w:rsidR="00000000" w:rsidRDefault="001C5C73">
      <w:pPr>
        <w:pStyle w:val="FORMATTEXT"/>
        <w:jc w:val="right"/>
      </w:pPr>
      <w:r>
        <w:rPr>
          <w:noProof/>
          <w:position w:val="-18"/>
        </w:rPr>
        <w:drawing>
          <wp:inline distT="0" distB="0" distL="0" distR="0" wp14:anchorId="70049D0B" wp14:editId="04037C7A">
            <wp:extent cx="1760220" cy="426720"/>
            <wp:effectExtent l="0" t="0" r="0" b="0"/>
            <wp:docPr id="418"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60220" cy="426720"/>
                    </a:xfrm>
                    <a:prstGeom prst="rect">
                      <a:avLst/>
                    </a:prstGeom>
                    <a:noFill/>
                    <a:ln>
                      <a:noFill/>
                    </a:ln>
                  </pic:spPr>
                </pic:pic>
              </a:graphicData>
            </a:graphic>
          </wp:inline>
        </w:drawing>
      </w:r>
      <w:r w:rsidR="00000000">
        <w:t xml:space="preserve">;                                            (Д.2) </w:t>
      </w:r>
    </w:p>
    <w:p w14:paraId="75B3A0BE" w14:textId="77777777" w:rsidR="00000000" w:rsidRDefault="00000000">
      <w:pPr>
        <w:pStyle w:val="FORMATTEXT"/>
        <w:ind w:firstLine="568"/>
        <w:jc w:val="both"/>
      </w:pPr>
      <w:r>
        <w:t>для ГОТВ - сжатых газов и двуокиси углерода</w:t>
      </w:r>
    </w:p>
    <w:p w14:paraId="072A9DF3" w14:textId="77777777" w:rsidR="00000000" w:rsidRDefault="00000000">
      <w:pPr>
        <w:pStyle w:val="FORMATTEXT"/>
        <w:ind w:firstLine="568"/>
        <w:jc w:val="both"/>
      </w:pPr>
    </w:p>
    <w:p w14:paraId="08FA2FC0" w14:textId="478935B1" w:rsidR="00000000" w:rsidRDefault="001C5C73">
      <w:pPr>
        <w:pStyle w:val="FORMATTEXT"/>
        <w:jc w:val="right"/>
      </w:pPr>
      <w:r>
        <w:rPr>
          <w:noProof/>
          <w:position w:val="-18"/>
        </w:rPr>
        <w:drawing>
          <wp:inline distT="0" distB="0" distL="0" distR="0" wp14:anchorId="7C09A7B4" wp14:editId="37B8CC7A">
            <wp:extent cx="1905000" cy="426720"/>
            <wp:effectExtent l="0" t="0" r="0" b="0"/>
            <wp:docPr id="419"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05000" cy="426720"/>
                    </a:xfrm>
                    <a:prstGeom prst="rect">
                      <a:avLst/>
                    </a:prstGeom>
                    <a:noFill/>
                    <a:ln>
                      <a:noFill/>
                    </a:ln>
                  </pic:spPr>
                </pic:pic>
              </a:graphicData>
            </a:graphic>
          </wp:inline>
        </w:drawing>
      </w:r>
      <w:r w:rsidR="00000000">
        <w:t xml:space="preserve">,                                            (Д.3) </w:t>
      </w:r>
    </w:p>
    <w:p w14:paraId="01067C45" w14:textId="144140AE" w:rsidR="00000000" w:rsidRDefault="001C5C73">
      <w:pPr>
        <w:pStyle w:val="FORMATTEXT"/>
        <w:ind w:firstLine="568"/>
        <w:jc w:val="both"/>
      </w:pPr>
      <w:r>
        <w:rPr>
          <w:noProof/>
          <w:position w:val="-11"/>
        </w:rPr>
        <w:drawing>
          <wp:inline distT="0" distB="0" distL="0" distR="0" wp14:anchorId="19739636" wp14:editId="1A9654D5">
            <wp:extent cx="190500" cy="236220"/>
            <wp:effectExtent l="0" t="0" r="0" b="0"/>
            <wp:docPr id="42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rsidR="00000000">
        <w:t>- расчетный объем защищаемого помещения, м</w:t>
      </w:r>
      <w:r>
        <w:rPr>
          <w:noProof/>
          <w:position w:val="-10"/>
        </w:rPr>
        <w:drawing>
          <wp:inline distT="0" distB="0" distL="0" distR="0" wp14:anchorId="025645CD" wp14:editId="74290CA3">
            <wp:extent cx="106680" cy="220980"/>
            <wp:effectExtent l="0" t="0" r="0" b="0"/>
            <wp:docPr id="421"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 В расчетный объем помещения включается его внутренний геометрический объем, в том числе объем системы вентиляции, кондиционирования, воздушного отопления (до автоматически закрываемых клапанов или заслонок). Объем оборудования, находящегося в помещении, из него не вычитается, за исключением объема сплошных (непроницаемых) строительных элементов (колонны, балки, фундаменты под оборудование и т.д.);</w:t>
      </w:r>
    </w:p>
    <w:p w14:paraId="70DA1A49" w14:textId="77777777" w:rsidR="00000000" w:rsidRDefault="00000000">
      <w:pPr>
        <w:pStyle w:val="FORMATTEXT"/>
        <w:ind w:firstLine="568"/>
        <w:jc w:val="both"/>
      </w:pPr>
    </w:p>
    <w:p w14:paraId="7A2F5DB3" w14:textId="07258B8B" w:rsidR="00000000" w:rsidRDefault="001C5C73">
      <w:pPr>
        <w:pStyle w:val="FORMATTEXT"/>
        <w:ind w:firstLine="568"/>
        <w:jc w:val="both"/>
      </w:pPr>
      <w:r>
        <w:rPr>
          <w:noProof/>
          <w:position w:val="-10"/>
        </w:rPr>
        <w:drawing>
          <wp:inline distT="0" distB="0" distL="0" distR="0" wp14:anchorId="42C07515" wp14:editId="064E5BD4">
            <wp:extent cx="213360" cy="220980"/>
            <wp:effectExtent l="0" t="0" r="0" b="0"/>
            <wp:docPr id="422"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00000000">
        <w:t>- коэффициент, учитывающий утечки газового огнетушащего вещества из сосудов;</w:t>
      </w:r>
    </w:p>
    <w:p w14:paraId="062A9916" w14:textId="77777777" w:rsidR="00000000" w:rsidRDefault="00000000">
      <w:pPr>
        <w:pStyle w:val="FORMATTEXT"/>
        <w:ind w:firstLine="568"/>
        <w:jc w:val="both"/>
      </w:pPr>
    </w:p>
    <w:p w14:paraId="2B3F9A9D" w14:textId="7ACF3120" w:rsidR="00000000" w:rsidRDefault="001C5C73">
      <w:pPr>
        <w:pStyle w:val="FORMATTEXT"/>
        <w:ind w:firstLine="568"/>
        <w:jc w:val="both"/>
      </w:pPr>
      <w:r>
        <w:rPr>
          <w:noProof/>
          <w:position w:val="-10"/>
        </w:rPr>
        <w:drawing>
          <wp:inline distT="0" distB="0" distL="0" distR="0" wp14:anchorId="6C587587" wp14:editId="40A7A76F">
            <wp:extent cx="228600" cy="220980"/>
            <wp:effectExtent l="0" t="0" r="0" b="0"/>
            <wp:docPr id="423"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коэффициент, учитывающий потери газового огнетушащего вещества через проемы помещения;</w:t>
      </w:r>
    </w:p>
    <w:p w14:paraId="421B46A9" w14:textId="77777777" w:rsidR="00000000" w:rsidRDefault="00000000">
      <w:pPr>
        <w:pStyle w:val="FORMATTEXT"/>
        <w:ind w:firstLine="568"/>
        <w:jc w:val="both"/>
      </w:pPr>
    </w:p>
    <w:p w14:paraId="2B72A221" w14:textId="1CDC876A" w:rsidR="00000000" w:rsidRDefault="001C5C73">
      <w:pPr>
        <w:pStyle w:val="FORMATTEXT"/>
        <w:ind w:firstLine="568"/>
        <w:jc w:val="both"/>
      </w:pPr>
      <w:r>
        <w:rPr>
          <w:noProof/>
          <w:position w:val="-10"/>
        </w:rPr>
        <w:drawing>
          <wp:inline distT="0" distB="0" distL="0" distR="0" wp14:anchorId="18A1B727" wp14:editId="664915F7">
            <wp:extent cx="175260" cy="220980"/>
            <wp:effectExtent l="0" t="0" r="0" b="0"/>
            <wp:docPr id="424"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xml:space="preserve">- плотность газового огнетушащего вещества с учетом высоты защищаемого объекта относительно уровня моря для минимальной температуры в помещении </w:t>
      </w:r>
      <w:r>
        <w:rPr>
          <w:noProof/>
          <w:position w:val="-10"/>
        </w:rPr>
        <w:drawing>
          <wp:inline distT="0" distB="0" distL="0" distR="0" wp14:anchorId="0EFC176E" wp14:editId="440B3C4A">
            <wp:extent cx="190500" cy="220980"/>
            <wp:effectExtent l="0" t="0" r="0" b="0"/>
            <wp:docPr id="425"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000000">
        <w:t>, кг/м</w:t>
      </w:r>
      <w:r>
        <w:rPr>
          <w:noProof/>
          <w:position w:val="-10"/>
        </w:rPr>
        <w:drawing>
          <wp:inline distT="0" distB="0" distL="0" distR="0" wp14:anchorId="781B9CA4" wp14:editId="762646D1">
            <wp:extent cx="106680" cy="220980"/>
            <wp:effectExtent l="0" t="0" r="0" b="0"/>
            <wp:docPr id="426"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 определяется по формуле</w:t>
      </w:r>
    </w:p>
    <w:p w14:paraId="67C29292" w14:textId="77777777" w:rsidR="00000000" w:rsidRDefault="00000000">
      <w:pPr>
        <w:pStyle w:val="FORMATTEXT"/>
        <w:ind w:firstLine="568"/>
        <w:jc w:val="both"/>
      </w:pPr>
    </w:p>
    <w:p w14:paraId="2E7DC8ED" w14:textId="15AA4876" w:rsidR="00000000" w:rsidRDefault="001C5C73">
      <w:pPr>
        <w:pStyle w:val="FORMATTEXT"/>
        <w:jc w:val="right"/>
      </w:pPr>
      <w:r>
        <w:rPr>
          <w:noProof/>
          <w:position w:val="-18"/>
        </w:rPr>
        <w:drawing>
          <wp:inline distT="0" distB="0" distL="0" distR="0" wp14:anchorId="56553CEF" wp14:editId="41F2AB81">
            <wp:extent cx="883920" cy="426720"/>
            <wp:effectExtent l="0" t="0" r="0" b="0"/>
            <wp:docPr id="427"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83920" cy="426720"/>
                    </a:xfrm>
                    <a:prstGeom prst="rect">
                      <a:avLst/>
                    </a:prstGeom>
                    <a:noFill/>
                    <a:ln>
                      <a:noFill/>
                    </a:ln>
                  </pic:spPr>
                </pic:pic>
              </a:graphicData>
            </a:graphic>
          </wp:inline>
        </w:drawing>
      </w:r>
      <w:r w:rsidR="00000000">
        <w:t xml:space="preserve">,                                                             (Д.4) </w:t>
      </w:r>
    </w:p>
    <w:p w14:paraId="2A91F66E" w14:textId="77777777" w:rsidR="00000000" w:rsidRDefault="00000000">
      <w:pPr>
        <w:pStyle w:val="FORMATTEXT"/>
        <w:jc w:val="both"/>
      </w:pPr>
    </w:p>
    <w:p w14:paraId="3CA794A1" w14:textId="77777777" w:rsidR="00000000" w:rsidRDefault="00000000">
      <w:pPr>
        <w:pStyle w:val="FORMATTEXT"/>
        <w:jc w:val="both"/>
      </w:pPr>
    </w:p>
    <w:p w14:paraId="03FDC6F3" w14:textId="02EAECDA" w:rsidR="00000000" w:rsidRDefault="00000000">
      <w:pPr>
        <w:pStyle w:val="FORMATTEXT"/>
        <w:jc w:val="both"/>
      </w:pPr>
      <w:r>
        <w:t xml:space="preserve">где </w:t>
      </w:r>
      <w:r w:rsidR="001C5C73">
        <w:rPr>
          <w:noProof/>
          <w:position w:val="-11"/>
        </w:rPr>
        <w:drawing>
          <wp:inline distT="0" distB="0" distL="0" distR="0" wp14:anchorId="1F0F7252" wp14:editId="42E91582">
            <wp:extent cx="190500" cy="228600"/>
            <wp:effectExtent l="0" t="0" r="0" b="0"/>
            <wp:docPr id="428"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плотность паров газового огнетушащего вещества при температуре </w:t>
      </w:r>
      <w:r w:rsidR="001C5C73">
        <w:rPr>
          <w:noProof/>
          <w:position w:val="-11"/>
        </w:rPr>
        <w:drawing>
          <wp:inline distT="0" distB="0" distL="0" distR="0" wp14:anchorId="2EA170EF" wp14:editId="68F50C83">
            <wp:extent cx="304800" cy="228600"/>
            <wp:effectExtent l="0" t="0" r="0" b="0"/>
            <wp:docPr id="429"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293 К (20°С) и атмосферном давлении 101,3 кПа;</w:t>
      </w:r>
    </w:p>
    <w:p w14:paraId="39C5FF51" w14:textId="08172909" w:rsidR="00000000" w:rsidRDefault="001C5C73">
      <w:pPr>
        <w:pStyle w:val="FORMATTEXT"/>
        <w:ind w:firstLine="568"/>
        <w:jc w:val="both"/>
      </w:pPr>
      <w:r>
        <w:rPr>
          <w:noProof/>
          <w:position w:val="-10"/>
        </w:rPr>
        <w:drawing>
          <wp:inline distT="0" distB="0" distL="0" distR="0" wp14:anchorId="02763CB2" wp14:editId="315E4203">
            <wp:extent cx="190500" cy="220980"/>
            <wp:effectExtent l="0" t="0" r="0" b="0"/>
            <wp:docPr id="430"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000000">
        <w:t>- минимальная температура воздуха в защищаемом помещении, К;</w:t>
      </w:r>
    </w:p>
    <w:p w14:paraId="7BE09240" w14:textId="77777777" w:rsidR="00000000" w:rsidRDefault="00000000">
      <w:pPr>
        <w:pStyle w:val="FORMATTEXT"/>
        <w:ind w:firstLine="568"/>
        <w:jc w:val="both"/>
      </w:pPr>
    </w:p>
    <w:p w14:paraId="71579A8E" w14:textId="5F677F60" w:rsidR="00000000" w:rsidRDefault="001C5C73">
      <w:pPr>
        <w:pStyle w:val="FORMATTEXT"/>
        <w:ind w:firstLine="568"/>
        <w:jc w:val="both"/>
      </w:pPr>
      <w:r>
        <w:rPr>
          <w:noProof/>
          <w:position w:val="-11"/>
        </w:rPr>
        <w:drawing>
          <wp:inline distT="0" distB="0" distL="0" distR="0" wp14:anchorId="0D03312A" wp14:editId="1DA5096E">
            <wp:extent cx="220980" cy="228600"/>
            <wp:effectExtent l="0" t="0" r="0" b="0"/>
            <wp:docPr id="431"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00000000">
        <w:t>- поправочный коэффициент, учитывающий высоту расположения объекта относительно уровня моря, значения которого приведены в таблице Г.17 (приложение Г);</w:t>
      </w:r>
    </w:p>
    <w:p w14:paraId="48D13CC9" w14:textId="77777777" w:rsidR="00000000" w:rsidRDefault="00000000">
      <w:pPr>
        <w:pStyle w:val="FORMATTEXT"/>
        <w:ind w:firstLine="568"/>
        <w:jc w:val="both"/>
      </w:pPr>
    </w:p>
    <w:p w14:paraId="1E15C6F5" w14:textId="3BDE3C97" w:rsidR="00000000" w:rsidRDefault="001C5C73">
      <w:pPr>
        <w:pStyle w:val="FORMATTEXT"/>
        <w:ind w:firstLine="568"/>
        <w:jc w:val="both"/>
      </w:pPr>
      <w:r>
        <w:rPr>
          <w:noProof/>
          <w:position w:val="-10"/>
        </w:rPr>
        <w:drawing>
          <wp:inline distT="0" distB="0" distL="0" distR="0" wp14:anchorId="4E81CA16" wp14:editId="354BE6B3">
            <wp:extent cx="220980" cy="220980"/>
            <wp:effectExtent l="0" t="0" r="0" b="0"/>
            <wp:docPr id="43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00000000">
        <w:t>- нормативная объемная концентрация, % (об.).</w:t>
      </w:r>
    </w:p>
    <w:p w14:paraId="447E79F9" w14:textId="77777777" w:rsidR="00000000" w:rsidRDefault="00000000">
      <w:pPr>
        <w:pStyle w:val="FORMATTEXT"/>
        <w:ind w:firstLine="568"/>
        <w:jc w:val="both"/>
      </w:pPr>
    </w:p>
    <w:p w14:paraId="431A1E8C" w14:textId="4AE570FC" w:rsidR="00000000" w:rsidRDefault="00000000">
      <w:pPr>
        <w:pStyle w:val="FORMATTEXT"/>
        <w:ind w:firstLine="568"/>
        <w:jc w:val="both"/>
      </w:pPr>
      <w:r>
        <w:t xml:space="preserve">Значения нормативных огнетушащих концентраций </w:t>
      </w:r>
      <w:r w:rsidR="001C5C73">
        <w:rPr>
          <w:noProof/>
          <w:position w:val="-10"/>
        </w:rPr>
        <w:drawing>
          <wp:inline distT="0" distB="0" distL="0" distR="0" wp14:anchorId="643296CE" wp14:editId="036B6A9B">
            <wp:extent cx="220980" cy="220980"/>
            <wp:effectExtent l="0" t="0" r="0" b="0"/>
            <wp:docPr id="433"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t>приведены в приложении Г.</w:t>
      </w:r>
    </w:p>
    <w:p w14:paraId="5C12B993" w14:textId="77777777" w:rsidR="00000000" w:rsidRDefault="00000000">
      <w:pPr>
        <w:pStyle w:val="FORMATTEXT"/>
        <w:ind w:firstLine="568"/>
        <w:jc w:val="both"/>
      </w:pPr>
    </w:p>
    <w:p w14:paraId="556618A3" w14:textId="32DB3B97" w:rsidR="00000000" w:rsidRDefault="00000000">
      <w:pPr>
        <w:pStyle w:val="FORMATTEXT"/>
        <w:ind w:firstLine="568"/>
        <w:jc w:val="both"/>
      </w:pPr>
      <w:r>
        <w:t xml:space="preserve">Масса остатка ГОТВ в трубопроводах </w:t>
      </w:r>
      <w:r w:rsidR="001C5C73">
        <w:rPr>
          <w:noProof/>
          <w:position w:val="-11"/>
        </w:rPr>
        <w:drawing>
          <wp:inline distT="0" distB="0" distL="0" distR="0" wp14:anchorId="03D0522D" wp14:editId="11883EBB">
            <wp:extent cx="304800" cy="236220"/>
            <wp:effectExtent l="0" t="0" r="0" b="0"/>
            <wp:docPr id="43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t>, кг, определяется по формуле</w:t>
      </w:r>
    </w:p>
    <w:p w14:paraId="48CC160E" w14:textId="77777777" w:rsidR="00000000" w:rsidRDefault="00000000">
      <w:pPr>
        <w:pStyle w:val="FORMATTEXT"/>
        <w:ind w:firstLine="568"/>
        <w:jc w:val="both"/>
      </w:pPr>
    </w:p>
    <w:p w14:paraId="5877060E" w14:textId="3C3C0697" w:rsidR="00000000" w:rsidRDefault="001C5C73">
      <w:pPr>
        <w:pStyle w:val="FORMATTEXT"/>
        <w:jc w:val="right"/>
      </w:pPr>
      <w:r>
        <w:rPr>
          <w:noProof/>
          <w:position w:val="-11"/>
        </w:rPr>
        <w:drawing>
          <wp:inline distT="0" distB="0" distL="0" distR="0" wp14:anchorId="69ED4D0E" wp14:editId="33C8DFBC">
            <wp:extent cx="1059180" cy="236220"/>
            <wp:effectExtent l="0" t="0" r="0" b="0"/>
            <wp:docPr id="435"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059180" cy="236220"/>
                    </a:xfrm>
                    <a:prstGeom prst="rect">
                      <a:avLst/>
                    </a:prstGeom>
                    <a:noFill/>
                    <a:ln>
                      <a:noFill/>
                    </a:ln>
                  </pic:spPr>
                </pic:pic>
              </a:graphicData>
            </a:graphic>
          </wp:inline>
        </w:drawing>
      </w:r>
      <w:r w:rsidR="00000000">
        <w:t xml:space="preserve">,                                                     (Д.5) </w:t>
      </w:r>
    </w:p>
    <w:p w14:paraId="6930214C" w14:textId="77777777" w:rsidR="00000000" w:rsidRDefault="00000000">
      <w:pPr>
        <w:pStyle w:val="FORMATTEXT"/>
        <w:jc w:val="both"/>
      </w:pPr>
    </w:p>
    <w:p w14:paraId="767A551F" w14:textId="77777777" w:rsidR="00000000" w:rsidRDefault="00000000">
      <w:pPr>
        <w:pStyle w:val="FORMATTEXT"/>
        <w:jc w:val="both"/>
      </w:pPr>
    </w:p>
    <w:p w14:paraId="4E207169" w14:textId="2653FB3F" w:rsidR="00000000" w:rsidRDefault="00000000">
      <w:pPr>
        <w:pStyle w:val="FORMATTEXT"/>
        <w:jc w:val="both"/>
      </w:pPr>
      <w:r>
        <w:t xml:space="preserve">где </w:t>
      </w:r>
      <w:r w:rsidR="001C5C73">
        <w:rPr>
          <w:noProof/>
          <w:position w:val="-11"/>
        </w:rPr>
        <w:drawing>
          <wp:inline distT="0" distB="0" distL="0" distR="0" wp14:anchorId="4FB20194" wp14:editId="1A937749">
            <wp:extent cx="236220" cy="236220"/>
            <wp:effectExtent l="0" t="0" r="0" b="0"/>
            <wp:docPr id="43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t>- суммарный объем трубопроводной разводки и объем сосудов (баллонов), из которых подается ГОТВ, м</w:t>
      </w:r>
      <w:r w:rsidR="001C5C73">
        <w:rPr>
          <w:noProof/>
          <w:position w:val="-10"/>
        </w:rPr>
        <w:drawing>
          <wp:inline distT="0" distB="0" distL="0" distR="0" wp14:anchorId="7AF36F64" wp14:editId="30F78582">
            <wp:extent cx="106680" cy="220980"/>
            <wp:effectExtent l="0" t="0" r="0" b="0"/>
            <wp:docPr id="437"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4DAB9964" w14:textId="7490202A" w:rsidR="00000000" w:rsidRDefault="001C5C73">
      <w:pPr>
        <w:pStyle w:val="FORMATTEXT"/>
        <w:ind w:firstLine="568"/>
        <w:jc w:val="both"/>
      </w:pPr>
      <w:r>
        <w:rPr>
          <w:noProof/>
          <w:position w:val="-11"/>
        </w:rPr>
        <w:drawing>
          <wp:inline distT="0" distB="0" distL="0" distR="0" wp14:anchorId="68054D5B" wp14:editId="6561D0B2">
            <wp:extent cx="426720" cy="228600"/>
            <wp:effectExtent l="0" t="0" r="0" b="0"/>
            <wp:docPr id="43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rsidR="00000000">
        <w:t xml:space="preserve">- плотность остатка ГОТВ при давлении, которое имеется в трубопроводе после окончания истечения массы газового огнетушащего вещества </w:t>
      </w:r>
      <w:r>
        <w:rPr>
          <w:noProof/>
          <w:position w:val="-11"/>
        </w:rPr>
        <w:drawing>
          <wp:inline distT="0" distB="0" distL="0" distR="0" wp14:anchorId="2E7589FB" wp14:editId="4DE654E4">
            <wp:extent cx="259080" cy="236220"/>
            <wp:effectExtent l="0" t="0" r="0" b="0"/>
            <wp:docPr id="43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00000">
        <w:t>в защищаемое помещение.</w:t>
      </w:r>
    </w:p>
    <w:p w14:paraId="4B287FC6" w14:textId="77777777" w:rsidR="00000000" w:rsidRDefault="00000000">
      <w:pPr>
        <w:pStyle w:val="FORMATTEXT"/>
        <w:ind w:firstLine="568"/>
        <w:jc w:val="both"/>
      </w:pPr>
    </w:p>
    <w:p w14:paraId="6BBA9EBA" w14:textId="3204BF21" w:rsidR="00000000" w:rsidRDefault="00000000">
      <w:pPr>
        <w:pStyle w:val="FORMATTEXT"/>
        <w:ind w:firstLine="568"/>
        <w:jc w:val="both"/>
      </w:pPr>
      <w:r>
        <w:t xml:space="preserve">Величину </w:t>
      </w:r>
      <w:r w:rsidR="001C5C73">
        <w:rPr>
          <w:noProof/>
          <w:position w:val="-11"/>
        </w:rPr>
        <w:drawing>
          <wp:inline distT="0" distB="0" distL="0" distR="0" wp14:anchorId="6E3B2791" wp14:editId="69886E84">
            <wp:extent cx="342900" cy="228600"/>
            <wp:effectExtent l="0" t="0" r="0" b="0"/>
            <wp:docPr id="440"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определяют по формуле</w:t>
      </w:r>
    </w:p>
    <w:p w14:paraId="71683091" w14:textId="77777777" w:rsidR="00000000" w:rsidRDefault="00000000">
      <w:pPr>
        <w:pStyle w:val="FORMATTEXT"/>
        <w:ind w:firstLine="568"/>
        <w:jc w:val="both"/>
      </w:pPr>
    </w:p>
    <w:p w14:paraId="451C1333" w14:textId="7ABBE0A8" w:rsidR="00000000" w:rsidRDefault="001C5C73">
      <w:pPr>
        <w:pStyle w:val="FORMATTEXT"/>
        <w:jc w:val="right"/>
      </w:pPr>
      <w:r>
        <w:rPr>
          <w:noProof/>
          <w:position w:val="-18"/>
        </w:rPr>
        <w:drawing>
          <wp:inline distT="0" distB="0" distL="0" distR="0" wp14:anchorId="6E69C728" wp14:editId="3081B2FA">
            <wp:extent cx="990600" cy="426720"/>
            <wp:effectExtent l="0" t="0" r="0" b="0"/>
            <wp:docPr id="441"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90600" cy="426720"/>
                    </a:xfrm>
                    <a:prstGeom prst="rect">
                      <a:avLst/>
                    </a:prstGeom>
                    <a:noFill/>
                    <a:ln>
                      <a:noFill/>
                    </a:ln>
                  </pic:spPr>
                </pic:pic>
              </a:graphicData>
            </a:graphic>
          </wp:inline>
        </w:drawing>
      </w:r>
      <w:r w:rsidR="00000000">
        <w:t xml:space="preserve">,                                                        (Д.6) </w:t>
      </w:r>
    </w:p>
    <w:p w14:paraId="6119745A" w14:textId="77777777" w:rsidR="00000000" w:rsidRDefault="00000000">
      <w:pPr>
        <w:pStyle w:val="FORMATTEXT"/>
        <w:jc w:val="both"/>
      </w:pPr>
    </w:p>
    <w:p w14:paraId="28917EF5" w14:textId="77777777" w:rsidR="00000000" w:rsidRDefault="00000000">
      <w:pPr>
        <w:pStyle w:val="FORMATTEXT"/>
        <w:jc w:val="both"/>
      </w:pPr>
    </w:p>
    <w:p w14:paraId="70C043CF" w14:textId="3FED9BE6" w:rsidR="00000000" w:rsidRDefault="00000000">
      <w:pPr>
        <w:pStyle w:val="FORMATTEXT"/>
        <w:jc w:val="both"/>
      </w:pPr>
      <w:r>
        <w:t xml:space="preserve">где </w:t>
      </w:r>
      <w:r w:rsidR="001C5C73">
        <w:rPr>
          <w:noProof/>
          <w:position w:val="-10"/>
        </w:rPr>
        <w:drawing>
          <wp:inline distT="0" distB="0" distL="0" distR="0" wp14:anchorId="6B0A2F82" wp14:editId="226CB878">
            <wp:extent cx="190500" cy="220980"/>
            <wp:effectExtent l="0" t="0" r="0" b="0"/>
            <wp:docPr id="44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 минимальное допустимое давление перед насадком, принятое в методике гидравлического расчета, МПа;</w:t>
      </w:r>
    </w:p>
    <w:p w14:paraId="1AF64EFE" w14:textId="5DD9C26F" w:rsidR="00000000" w:rsidRDefault="001C5C73">
      <w:pPr>
        <w:pStyle w:val="FORMATTEXT"/>
        <w:ind w:firstLine="568"/>
        <w:jc w:val="both"/>
      </w:pPr>
      <w:r>
        <w:rPr>
          <w:noProof/>
          <w:position w:val="-11"/>
        </w:rPr>
        <w:drawing>
          <wp:inline distT="0" distB="0" distL="0" distR="0" wp14:anchorId="00CD7050" wp14:editId="097B64E1">
            <wp:extent cx="175260" cy="228600"/>
            <wp:effectExtent l="0" t="0" r="0" b="0"/>
            <wp:docPr id="44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атмосферное давление (0,1 МПа).</w:t>
      </w:r>
    </w:p>
    <w:p w14:paraId="7641243C" w14:textId="77777777" w:rsidR="00000000" w:rsidRDefault="00000000">
      <w:pPr>
        <w:pStyle w:val="FORMATTEXT"/>
        <w:ind w:firstLine="568"/>
        <w:jc w:val="both"/>
      </w:pPr>
    </w:p>
    <w:p w14:paraId="3C181A51" w14:textId="1079F5C5" w:rsidR="00000000" w:rsidRDefault="00000000">
      <w:pPr>
        <w:pStyle w:val="FORMATTEXT"/>
        <w:ind w:firstLine="568"/>
        <w:jc w:val="both"/>
      </w:pPr>
      <w:r>
        <w:t xml:space="preserve">Рекомендуемые значения </w:t>
      </w:r>
      <w:r w:rsidR="001C5C73">
        <w:rPr>
          <w:noProof/>
          <w:position w:val="-10"/>
        </w:rPr>
        <w:drawing>
          <wp:inline distT="0" distB="0" distL="0" distR="0" wp14:anchorId="645A57B2" wp14:editId="25A39AE4">
            <wp:extent cx="190500" cy="220980"/>
            <wp:effectExtent l="0" t="0" r="0" b="0"/>
            <wp:docPr id="444"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 xml:space="preserve">для АУГП с </w:t>
      </w:r>
      <w:r w:rsidR="001C5C73">
        <w:rPr>
          <w:noProof/>
          <w:position w:val="-10"/>
        </w:rPr>
        <w:drawing>
          <wp:inline distT="0" distB="0" distL="0" distR="0" wp14:anchorId="78E32F10" wp14:editId="618FD2D6">
            <wp:extent cx="335280" cy="220980"/>
            <wp:effectExtent l="0" t="0" r="0" b="0"/>
            <wp:docPr id="445"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t xml:space="preserve">высокого давления составляют от 1,4 МПа до 2,0 МПа, для </w:t>
      </w:r>
      <w:r w:rsidR="001C5C73">
        <w:rPr>
          <w:noProof/>
          <w:position w:val="-10"/>
        </w:rPr>
        <w:drawing>
          <wp:inline distT="0" distB="0" distL="0" distR="0" wp14:anchorId="3E917797" wp14:editId="4DBC796E">
            <wp:extent cx="335280" cy="220980"/>
            <wp:effectExtent l="0" t="0" r="0" b="0"/>
            <wp:docPr id="44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t>низкого давления - 1,0 МПа, для остальных ГОТВ - от 0,6 МПа до 1,0 МПа.</w:t>
      </w:r>
    </w:p>
    <w:p w14:paraId="03B66D78" w14:textId="77777777" w:rsidR="00000000" w:rsidRDefault="00000000">
      <w:pPr>
        <w:pStyle w:val="FORMATTEXT"/>
        <w:ind w:firstLine="568"/>
        <w:jc w:val="both"/>
      </w:pPr>
    </w:p>
    <w:p w14:paraId="0892587C" w14:textId="361B2066" w:rsidR="00000000" w:rsidRDefault="00000000">
      <w:pPr>
        <w:pStyle w:val="FORMATTEXT"/>
        <w:ind w:firstLine="568"/>
        <w:jc w:val="both"/>
      </w:pPr>
      <w:r>
        <w:t xml:space="preserve">Масса остатка ГОТВ в модулях установки </w:t>
      </w:r>
      <w:r w:rsidR="001C5C73">
        <w:rPr>
          <w:noProof/>
          <w:position w:val="-11"/>
        </w:rPr>
        <w:drawing>
          <wp:inline distT="0" distB="0" distL="0" distR="0" wp14:anchorId="6DA5C294" wp14:editId="414CB07A">
            <wp:extent cx="449580" cy="228600"/>
            <wp:effectExtent l="0" t="0" r="0" b="0"/>
            <wp:docPr id="44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9580" cy="228600"/>
                    </a:xfrm>
                    <a:prstGeom prst="rect">
                      <a:avLst/>
                    </a:prstGeom>
                    <a:noFill/>
                    <a:ln>
                      <a:noFill/>
                    </a:ln>
                  </pic:spPr>
                </pic:pic>
              </a:graphicData>
            </a:graphic>
          </wp:inline>
        </w:drawing>
      </w:r>
      <w:r>
        <w:t xml:space="preserve">определяется как произведение остатка ГОТВ в одном модуле </w:t>
      </w:r>
      <w:r w:rsidR="001C5C73">
        <w:rPr>
          <w:noProof/>
          <w:position w:val="-11"/>
        </w:rPr>
        <w:drawing>
          <wp:inline distT="0" distB="0" distL="0" distR="0" wp14:anchorId="0B26A918" wp14:editId="4D54A368">
            <wp:extent cx="259080" cy="228600"/>
            <wp:effectExtent l="0" t="0" r="0" b="0"/>
            <wp:docPr id="448"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(принимается по ТД на модуль, кг) на количество модулей в установке </w:t>
      </w:r>
      <w:r>
        <w:rPr>
          <w:i/>
          <w:iCs/>
        </w:rPr>
        <w:t>n</w:t>
      </w:r>
      <w:r>
        <w:t>.</w:t>
      </w:r>
    </w:p>
    <w:p w14:paraId="71592FE3" w14:textId="77777777" w:rsidR="00000000" w:rsidRDefault="00000000">
      <w:pPr>
        <w:pStyle w:val="FORMATTEXT"/>
        <w:ind w:firstLine="568"/>
        <w:jc w:val="both"/>
      </w:pPr>
    </w:p>
    <w:p w14:paraId="058F0311" w14:textId="77777777" w:rsidR="00000000" w:rsidRDefault="00000000">
      <w:pPr>
        <w:pStyle w:val="FORMATTEXT"/>
        <w:ind w:firstLine="568"/>
        <w:jc w:val="both"/>
      </w:pPr>
      <w:r>
        <w:t>Примечания:</w:t>
      </w:r>
    </w:p>
    <w:p w14:paraId="5A75505B" w14:textId="77777777" w:rsidR="00000000" w:rsidRDefault="00000000">
      <w:pPr>
        <w:pStyle w:val="FORMATTEXT"/>
        <w:ind w:firstLine="568"/>
        <w:jc w:val="both"/>
      </w:pPr>
    </w:p>
    <w:p w14:paraId="6198A134" w14:textId="77777777" w:rsidR="00000000" w:rsidRDefault="00000000">
      <w:pPr>
        <w:pStyle w:val="FORMATTEXT"/>
        <w:ind w:firstLine="568"/>
        <w:jc w:val="both"/>
      </w:pPr>
      <w:r>
        <w:t xml:space="preserve">1 Для жидких горючих веществ, не приведенных в приложении Г, нормативная объемная огнетушащая концентрация ГОТВ, все компоненты которых при нормальных условиях находятся в газовой или жидкой фазе, может быть вычислена как произведение МОК, определенной экспериментально по </w:t>
      </w:r>
      <w:r>
        <w:fldChar w:fldCharType="begin"/>
      </w:r>
      <w:r>
        <w:instrText xml:space="preserve"> HYPERLINK "kodeks://link/d?nd=1200073276"\o"’’ГОСТ Р 53280.3-2009 Установки пожаротушения автоматические. Огнетушащие вещества ...’’</w:instrText>
      </w:r>
    </w:p>
    <w:p w14:paraId="376D222E" w14:textId="77777777" w:rsidR="00000000" w:rsidRDefault="00000000">
      <w:pPr>
        <w:pStyle w:val="FORMATTEXT"/>
        <w:ind w:firstLine="568"/>
        <w:jc w:val="both"/>
      </w:pPr>
      <w:r>
        <w:instrText>(утв. приказом Росстандарта от 18.02.2009 N 53-ст)</w:instrText>
      </w:r>
    </w:p>
    <w:p w14:paraId="70C513D4" w14:textId="77777777" w:rsidR="00000000" w:rsidRDefault="00000000">
      <w:pPr>
        <w:pStyle w:val="FORMATTEXT"/>
        <w:ind w:firstLine="568"/>
        <w:jc w:val="both"/>
      </w:pPr>
      <w:r>
        <w:instrText>Применяется с 01.05.2009</w:instrText>
      </w:r>
    </w:p>
    <w:p w14:paraId="5396930B" w14:textId="1AD283CB"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53280.3</w:t>
      </w:r>
      <w:r>
        <w:fldChar w:fldCharType="end"/>
      </w:r>
      <w:r>
        <w:t xml:space="preserve">, на коэффициент безопасности, равный 1,2 для всех ГОТВ, за исключением двуокиси углерода. Для </w:t>
      </w:r>
      <w:r w:rsidR="001C5C73">
        <w:rPr>
          <w:noProof/>
          <w:position w:val="-10"/>
        </w:rPr>
        <w:drawing>
          <wp:inline distT="0" distB="0" distL="0" distR="0" wp14:anchorId="6531C4F9" wp14:editId="34E6F1AF">
            <wp:extent cx="335280" cy="220980"/>
            <wp:effectExtent l="0" t="0" r="0" b="0"/>
            <wp:docPr id="449"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t>коэффициент безопасности равен 1,7.</w:t>
      </w:r>
    </w:p>
    <w:p w14:paraId="5293DD8B" w14:textId="77777777" w:rsidR="00000000" w:rsidRDefault="00000000">
      <w:pPr>
        <w:pStyle w:val="FORMATTEXT"/>
        <w:ind w:firstLine="568"/>
        <w:jc w:val="both"/>
      </w:pPr>
    </w:p>
    <w:p w14:paraId="0DA70174" w14:textId="77777777" w:rsidR="00000000" w:rsidRDefault="00000000">
      <w:pPr>
        <w:pStyle w:val="FORMATTEXT"/>
        <w:ind w:firstLine="568"/>
        <w:jc w:val="both"/>
      </w:pPr>
      <w:r>
        <w:t>Нормативные огнетушащие концентрации ГОТВ, указанные в таблицах Г.1-Г.15 (приложение Г), не подлежат умножению на коэффициент безопасности.</w:t>
      </w:r>
    </w:p>
    <w:p w14:paraId="5AEF7E74" w14:textId="77777777" w:rsidR="00000000" w:rsidRDefault="00000000">
      <w:pPr>
        <w:pStyle w:val="FORMATTEXT"/>
        <w:ind w:firstLine="568"/>
        <w:jc w:val="both"/>
      </w:pPr>
    </w:p>
    <w:p w14:paraId="30D314A3" w14:textId="77777777" w:rsidR="00000000" w:rsidRDefault="00000000">
      <w:pPr>
        <w:pStyle w:val="FORMATTEXT"/>
        <w:ind w:firstLine="568"/>
        <w:jc w:val="both"/>
      </w:pPr>
      <w:r>
        <w:t xml:space="preserve">2 Определение терминов ГОТВ - сжиженный газ и ГОТВ - сжатый газ - по </w:t>
      </w:r>
      <w:r>
        <w:fldChar w:fldCharType="begin"/>
      </w:r>
      <w:r>
        <w:instrText xml:space="preserve"> HYPERLINK "kodeks://link/d?nd=1200072076"\o"’’ГОСТ Р 53281-2009 Установки газового пожаротушения автоматические. Модули и ...’’</w:instrText>
      </w:r>
    </w:p>
    <w:p w14:paraId="2CCB8BA8" w14:textId="77777777" w:rsidR="00000000" w:rsidRDefault="00000000">
      <w:pPr>
        <w:pStyle w:val="FORMATTEXT"/>
        <w:ind w:firstLine="568"/>
        <w:jc w:val="both"/>
      </w:pPr>
      <w:r>
        <w:instrText>(утв. приказом Росстандарта от 18.02.2009 N 56-ст)</w:instrText>
      </w:r>
    </w:p>
    <w:p w14:paraId="17B968BA" w14:textId="77777777" w:rsidR="00000000" w:rsidRDefault="00000000">
      <w:pPr>
        <w:pStyle w:val="FORMATTEXT"/>
        <w:ind w:firstLine="568"/>
        <w:jc w:val="both"/>
      </w:pPr>
      <w:r>
        <w:instrText>Применяется с 01.05.2009</w:instrText>
      </w:r>
    </w:p>
    <w:p w14:paraId="3EF35FF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53281-2009</w:t>
      </w:r>
      <w:r>
        <w:fldChar w:fldCharType="end"/>
      </w:r>
      <w:r>
        <w:t>.</w:t>
      </w:r>
    </w:p>
    <w:p w14:paraId="19B66480" w14:textId="77777777" w:rsidR="00000000" w:rsidRDefault="00000000">
      <w:pPr>
        <w:pStyle w:val="FORMATTEXT"/>
        <w:ind w:firstLine="568"/>
        <w:jc w:val="both"/>
      </w:pPr>
    </w:p>
    <w:p w14:paraId="053A3215" w14:textId="77777777" w:rsidR="00000000" w:rsidRDefault="00000000">
      <w:pPr>
        <w:pStyle w:val="FORMATTEXT"/>
        <w:ind w:firstLine="568"/>
        <w:jc w:val="both"/>
      </w:pPr>
      <w:r>
        <w:t xml:space="preserve">3 Для жидких горючих веществ, не приведенных в приложении Г, которые согласно классификации по </w:t>
      </w:r>
      <w:r>
        <w:fldChar w:fldCharType="begin"/>
      </w:r>
      <w:r>
        <w:instrText xml:space="preserve"> HYPERLINK "kodeks://link/d?nd=1200160696&amp;mark=000000000000000000000000000000000000000000000000007D20K3"\o"’’ГОСТ 12.1.044-2018 Система стандартов безопасности труда (ССБТ) ...’’</w:instrText>
      </w:r>
    </w:p>
    <w:p w14:paraId="24A01038" w14:textId="77777777" w:rsidR="00000000" w:rsidRDefault="00000000">
      <w:pPr>
        <w:pStyle w:val="FORMATTEXT"/>
        <w:ind w:firstLine="568"/>
        <w:jc w:val="both"/>
      </w:pPr>
      <w:r>
        <w:instrText>(утв. приказом Росстандарта от 05.10.2018 N 717-ст)</w:instrText>
      </w:r>
    </w:p>
    <w:p w14:paraId="2B9AFDDA" w14:textId="77777777" w:rsidR="00000000" w:rsidRDefault="00000000">
      <w:pPr>
        <w:pStyle w:val="FORMATTEXT"/>
        <w:ind w:firstLine="568"/>
        <w:jc w:val="both"/>
      </w:pPr>
      <w:r>
        <w:instrText>Применяется с 01.05.2019 взамен ГОСТ 12.1.044-89</w:instrText>
      </w:r>
    </w:p>
    <w:p w14:paraId="74094EF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12.1.044</w:t>
      </w:r>
      <w:r>
        <w:fldChar w:fldCharType="end"/>
      </w:r>
      <w:r>
        <w:t xml:space="preserve"> относятся к ГЖ, допускается принимать нормативную объемную огнетушащую концентрацию ГОТВ равной нормативной объемной огнетушащей концентрации для тушения н-гептана (таблицы Г.1-Г.15) без экспериментального определения МОК по </w:t>
      </w:r>
      <w:r>
        <w:fldChar w:fldCharType="begin"/>
      </w:r>
      <w:r>
        <w:instrText xml:space="preserve"> HYPERLINK "kodeks://link/d?nd=1200073276"\o"’’ГОСТ Р 53280.3-2009 Установки пожаротушения автоматические. Огнетушащие вещества ...’’</w:instrText>
      </w:r>
    </w:p>
    <w:p w14:paraId="2426369D" w14:textId="77777777" w:rsidR="00000000" w:rsidRDefault="00000000">
      <w:pPr>
        <w:pStyle w:val="FORMATTEXT"/>
        <w:ind w:firstLine="568"/>
        <w:jc w:val="both"/>
      </w:pPr>
      <w:r>
        <w:instrText>(утв. приказом Росстандарта от 18.02.2009 N 53-ст)</w:instrText>
      </w:r>
    </w:p>
    <w:p w14:paraId="6909EE63" w14:textId="77777777" w:rsidR="00000000" w:rsidRDefault="00000000">
      <w:pPr>
        <w:pStyle w:val="FORMATTEXT"/>
        <w:ind w:firstLine="568"/>
        <w:jc w:val="both"/>
      </w:pPr>
      <w:r>
        <w:instrText>Применяется с 01.05.2009</w:instrText>
      </w:r>
    </w:p>
    <w:p w14:paraId="3D0B458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53280.3</w:t>
      </w:r>
      <w:r>
        <w:fldChar w:fldCharType="end"/>
      </w:r>
      <w:r>
        <w:t>.</w:t>
      </w:r>
    </w:p>
    <w:p w14:paraId="74760ACD" w14:textId="77777777" w:rsidR="00000000" w:rsidRDefault="00000000">
      <w:pPr>
        <w:pStyle w:val="FORMATTEXT"/>
        <w:ind w:firstLine="568"/>
        <w:jc w:val="both"/>
      </w:pPr>
    </w:p>
    <w:p w14:paraId="6F89495D" w14:textId="77777777" w:rsidR="00000000" w:rsidRDefault="00000000">
      <w:pPr>
        <w:pStyle w:val="FORMATTEXT"/>
        <w:ind w:firstLine="568"/>
        <w:jc w:val="both"/>
      </w:pPr>
      <w:r>
        <w:t xml:space="preserve">4. Нормативную объемную огнетушащую концентрацию ГОТВ для тушения пожара подкласса А2 в соответствии с </w:t>
      </w:r>
      <w:r>
        <w:fldChar w:fldCharType="begin"/>
      </w:r>
      <w:r>
        <w:instrText xml:space="preserve"> HYPERLINK "kodeks://link/d?nd=1200001394&amp;mark=000000000000000000000000000000000000000000000000007D20K3"\o"’’ГОСТ 27331-87 (СТ СЭВ 5637-86) Пожарная техника. Классификация пожаров.’’</w:instrText>
      </w:r>
    </w:p>
    <w:p w14:paraId="00D06E66" w14:textId="77777777" w:rsidR="00000000" w:rsidRDefault="00000000">
      <w:pPr>
        <w:pStyle w:val="FORMATTEXT"/>
        <w:ind w:firstLine="568"/>
        <w:jc w:val="both"/>
      </w:pPr>
      <w:r>
        <w:instrText>(утв. постановлением Госстандарта СССР от 23.06.1987 N 2246)</w:instrText>
      </w:r>
    </w:p>
    <w:p w14:paraId="5727EB09" w14:textId="77777777" w:rsidR="00000000" w:rsidRDefault="00000000">
      <w:pPr>
        <w:pStyle w:val="FORMATTEXT"/>
        <w:ind w:firstLine="568"/>
        <w:jc w:val="both"/>
      </w:pPr>
      <w:r>
        <w:instrText>Применяется с 01.01.1988</w:instrText>
      </w:r>
    </w:p>
    <w:p w14:paraId="3170AA0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 xml:space="preserve"> следует принимать равной нормативной объемной огнетушащей концентрации для тушения н-гептана.</w:t>
      </w:r>
    </w:p>
    <w:p w14:paraId="4A37100D" w14:textId="77777777" w:rsidR="00000000" w:rsidRDefault="00000000">
      <w:pPr>
        <w:pStyle w:val="FORMATTEXT"/>
        <w:ind w:firstLine="568"/>
        <w:jc w:val="both"/>
      </w:pPr>
    </w:p>
    <w:p w14:paraId="3D6FB032"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(Измененная редакция,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"kodeks://link/d?nd=1315654158&amp;mark=000000000000000000000000000000000000000000000000008P00LN"\o"’’Изменение № 1 к СП 485.1311500.2020 Системы противопожарной защиты. Установки пожаротушения ...’’</w:instrText>
      </w:r>
    </w:p>
    <w:p w14:paraId="00C7301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748D294A"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675DF89"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530D867A" w14:textId="77777777" w:rsidR="00000000" w:rsidRDefault="00000000">
      <w:pPr>
        <w:pStyle w:val="FORMATTEXT"/>
        <w:ind w:firstLine="568"/>
        <w:jc w:val="both"/>
      </w:pPr>
    </w:p>
    <w:p w14:paraId="48ECCBE3" w14:textId="77777777" w:rsidR="00000000" w:rsidRDefault="00000000">
      <w:pPr>
        <w:pStyle w:val="FORMATTEXT"/>
        <w:ind w:firstLine="568"/>
        <w:jc w:val="both"/>
      </w:pPr>
      <w:r>
        <w:t>Д.2 Коэффициенты уравнений (Д.1)-(Д.3) определяются следующим образом.</w:t>
      </w:r>
    </w:p>
    <w:p w14:paraId="3F56ADF0" w14:textId="77777777" w:rsidR="00000000" w:rsidRDefault="00000000">
      <w:pPr>
        <w:pStyle w:val="FORMATTEXT"/>
        <w:ind w:firstLine="568"/>
        <w:jc w:val="both"/>
      </w:pPr>
    </w:p>
    <w:p w14:paraId="7B5BAE4B" w14:textId="3BB3277F" w:rsidR="00000000" w:rsidRDefault="00000000">
      <w:pPr>
        <w:pStyle w:val="FORMATTEXT"/>
        <w:ind w:firstLine="568"/>
        <w:jc w:val="both"/>
      </w:pPr>
      <w:r>
        <w:t xml:space="preserve">Д.2.1 Коэффициент, учитывающий утечки газового огнетушащего вещества из сосудов </w:t>
      </w:r>
      <w:r w:rsidR="001C5C73">
        <w:rPr>
          <w:noProof/>
          <w:position w:val="-10"/>
        </w:rPr>
        <w:drawing>
          <wp:inline distT="0" distB="0" distL="0" distR="0" wp14:anchorId="415E7AB2" wp14:editId="2C3300D1">
            <wp:extent cx="342900" cy="220980"/>
            <wp:effectExtent l="0" t="0" r="0" b="0"/>
            <wp:docPr id="450"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t>1,05.</w:t>
      </w:r>
    </w:p>
    <w:p w14:paraId="073A78D9" w14:textId="77777777" w:rsidR="00000000" w:rsidRDefault="00000000">
      <w:pPr>
        <w:pStyle w:val="FORMATTEXT"/>
        <w:ind w:firstLine="568"/>
        <w:jc w:val="both"/>
      </w:pPr>
    </w:p>
    <w:p w14:paraId="693ACB36" w14:textId="77777777" w:rsidR="00000000" w:rsidRDefault="00000000">
      <w:pPr>
        <w:pStyle w:val="FORMATTEXT"/>
        <w:ind w:firstLine="568"/>
        <w:jc w:val="both"/>
      </w:pPr>
      <w:r>
        <w:t>Д.2.2 Коэффициент, учитывающий потери газового огнетушащего вещества через проемы помещения, определяется по формуле</w:t>
      </w:r>
    </w:p>
    <w:p w14:paraId="0F92C12B" w14:textId="77777777" w:rsidR="00000000" w:rsidRDefault="00000000">
      <w:pPr>
        <w:pStyle w:val="FORMATTEXT"/>
        <w:ind w:firstLine="568"/>
        <w:jc w:val="both"/>
      </w:pPr>
    </w:p>
    <w:p w14:paraId="0C094D57" w14:textId="30966A0A" w:rsidR="00000000" w:rsidRDefault="001C5C73">
      <w:pPr>
        <w:pStyle w:val="FORMATTEXT"/>
        <w:jc w:val="right"/>
      </w:pPr>
      <w:r>
        <w:rPr>
          <w:noProof/>
          <w:position w:val="-12"/>
        </w:rPr>
        <w:drawing>
          <wp:inline distT="0" distB="0" distL="0" distR="0" wp14:anchorId="6095CA44" wp14:editId="38EE7F4C">
            <wp:extent cx="1089660" cy="266700"/>
            <wp:effectExtent l="0" t="0" r="0" b="0"/>
            <wp:docPr id="45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89660" cy="266700"/>
                    </a:xfrm>
                    <a:prstGeom prst="rect">
                      <a:avLst/>
                    </a:prstGeom>
                    <a:noFill/>
                    <a:ln>
                      <a:noFill/>
                    </a:ln>
                  </pic:spPr>
                </pic:pic>
              </a:graphicData>
            </a:graphic>
          </wp:inline>
        </w:drawing>
      </w:r>
      <w:r w:rsidR="00000000">
        <w:t xml:space="preserve">,                                                  (Д.7) </w:t>
      </w:r>
    </w:p>
    <w:p w14:paraId="5BE8B75B" w14:textId="77777777" w:rsidR="00000000" w:rsidRDefault="00000000">
      <w:pPr>
        <w:pStyle w:val="FORMATTEXT"/>
        <w:jc w:val="both"/>
      </w:pPr>
    </w:p>
    <w:p w14:paraId="09CEF31B" w14:textId="77777777" w:rsidR="00000000" w:rsidRDefault="00000000">
      <w:pPr>
        <w:pStyle w:val="FORMATTEXT"/>
        <w:jc w:val="both"/>
      </w:pPr>
    </w:p>
    <w:p w14:paraId="63510C80" w14:textId="52CD3D6B" w:rsidR="00000000" w:rsidRDefault="00000000">
      <w:pPr>
        <w:pStyle w:val="FORMATTEXT"/>
        <w:jc w:val="both"/>
      </w:pPr>
      <w:r>
        <w:t>где П - параметр, учитывающий расположение проемов по высоте защищаемого помещения, м</w:t>
      </w:r>
      <w:r w:rsidR="001C5C73">
        <w:rPr>
          <w:noProof/>
          <w:position w:val="-10"/>
        </w:rPr>
        <w:drawing>
          <wp:inline distT="0" distB="0" distL="0" distR="0" wp14:anchorId="6D7D771B" wp14:editId="73565A25">
            <wp:extent cx="190500" cy="220980"/>
            <wp:effectExtent l="0" t="0" r="0" b="0"/>
            <wp:docPr id="45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t>·с</w:t>
      </w:r>
      <w:r w:rsidR="001C5C73">
        <w:rPr>
          <w:noProof/>
          <w:position w:val="-10"/>
        </w:rPr>
        <w:drawing>
          <wp:inline distT="0" distB="0" distL="0" distR="0" wp14:anchorId="014F2FF0" wp14:editId="5159EFEC">
            <wp:extent cx="175260" cy="220980"/>
            <wp:effectExtent l="0" t="0" r="0" b="0"/>
            <wp:docPr id="453"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w:t>
      </w:r>
    </w:p>
    <w:p w14:paraId="37598575" w14:textId="5F9CB16A" w:rsidR="00000000" w:rsidRDefault="001C5C73">
      <w:pPr>
        <w:pStyle w:val="FORMATTEXT"/>
        <w:ind w:firstLine="568"/>
        <w:jc w:val="both"/>
      </w:pPr>
      <w:r>
        <w:rPr>
          <w:noProof/>
          <w:position w:val="-11"/>
        </w:rPr>
        <w:lastRenderedPageBreak/>
        <w:drawing>
          <wp:inline distT="0" distB="0" distL="0" distR="0" wp14:anchorId="55EEB7AB" wp14:editId="18CBDAFC">
            <wp:extent cx="304800" cy="236220"/>
            <wp:effectExtent l="0" t="0" r="0" b="0"/>
            <wp:docPr id="454"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rsidR="00000000">
        <w:t>- нормативное время подачи ГОТВ в защищаемое помещение, с;</w:t>
      </w:r>
    </w:p>
    <w:p w14:paraId="0061B61F" w14:textId="77777777" w:rsidR="00000000" w:rsidRDefault="00000000">
      <w:pPr>
        <w:pStyle w:val="FORMATTEXT"/>
        <w:ind w:firstLine="568"/>
        <w:jc w:val="both"/>
      </w:pPr>
    </w:p>
    <w:p w14:paraId="3F9463DB" w14:textId="77777777" w:rsidR="00000000" w:rsidRDefault="00000000">
      <w:pPr>
        <w:pStyle w:val="FORMATTEXT"/>
        <w:ind w:firstLine="568"/>
        <w:jc w:val="both"/>
      </w:pPr>
      <w:r>
        <w:rPr>
          <w:i/>
          <w:iCs/>
        </w:rPr>
        <w:t>H</w:t>
      </w:r>
      <w:r>
        <w:t xml:space="preserve"> - высота помещения, м;</w:t>
      </w:r>
    </w:p>
    <w:p w14:paraId="3AC7A2ED" w14:textId="77777777" w:rsidR="00000000" w:rsidRDefault="00000000">
      <w:pPr>
        <w:pStyle w:val="FORMATTEXT"/>
        <w:ind w:firstLine="568"/>
        <w:jc w:val="both"/>
      </w:pPr>
    </w:p>
    <w:p w14:paraId="17C22236" w14:textId="57320B0F" w:rsidR="00000000" w:rsidRDefault="001C5C73">
      <w:pPr>
        <w:pStyle w:val="FORMATTEXT"/>
        <w:ind w:firstLine="568"/>
        <w:jc w:val="both"/>
      </w:pPr>
      <w:r>
        <w:rPr>
          <w:noProof/>
          <w:position w:val="-8"/>
        </w:rPr>
        <w:drawing>
          <wp:inline distT="0" distB="0" distL="0" distR="0" wp14:anchorId="4208FEC7" wp14:editId="17BD60AA">
            <wp:extent cx="121920" cy="175260"/>
            <wp:effectExtent l="0" t="0" r="0" b="0"/>
            <wp:docPr id="455"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00000000">
        <w:t>- параметр негерметичности помещения, м</w:t>
      </w:r>
      <w:r>
        <w:rPr>
          <w:noProof/>
          <w:position w:val="-10"/>
        </w:rPr>
        <w:drawing>
          <wp:inline distT="0" distB="0" distL="0" distR="0" wp14:anchorId="6E22ED8F" wp14:editId="4D8AE191">
            <wp:extent cx="175260" cy="220980"/>
            <wp:effectExtent l="0" t="0" r="0" b="0"/>
            <wp:docPr id="456"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определяется по формуле</w:t>
      </w:r>
    </w:p>
    <w:p w14:paraId="0DA7295E" w14:textId="77777777" w:rsidR="00000000" w:rsidRDefault="00000000">
      <w:pPr>
        <w:pStyle w:val="FORMATTEXT"/>
        <w:ind w:firstLine="568"/>
        <w:jc w:val="both"/>
      </w:pPr>
    </w:p>
    <w:p w14:paraId="60EAB404" w14:textId="28C3BF79" w:rsidR="00000000" w:rsidRDefault="001C5C73">
      <w:pPr>
        <w:pStyle w:val="FORMATTEXT"/>
        <w:jc w:val="right"/>
      </w:pPr>
      <w:r>
        <w:rPr>
          <w:noProof/>
          <w:position w:val="-20"/>
        </w:rPr>
        <w:drawing>
          <wp:inline distT="0" distB="0" distL="0" distR="0" wp14:anchorId="4D007BE9" wp14:editId="06849E90">
            <wp:extent cx="647700" cy="457200"/>
            <wp:effectExtent l="0" t="0" r="0" b="0"/>
            <wp:docPr id="457"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00000000">
        <w:t xml:space="preserve">,                                                          (Д.8) </w:t>
      </w:r>
    </w:p>
    <w:p w14:paraId="2708F87D" w14:textId="77777777" w:rsidR="00000000" w:rsidRDefault="00000000">
      <w:pPr>
        <w:pStyle w:val="FORMATTEXT"/>
        <w:jc w:val="both"/>
      </w:pPr>
    </w:p>
    <w:p w14:paraId="1E3190A1" w14:textId="77777777" w:rsidR="00000000" w:rsidRDefault="00000000">
      <w:pPr>
        <w:pStyle w:val="FORMATTEXT"/>
        <w:jc w:val="both"/>
      </w:pPr>
    </w:p>
    <w:p w14:paraId="6E863352" w14:textId="136D1F5F" w:rsidR="00000000" w:rsidRDefault="00000000">
      <w:pPr>
        <w:pStyle w:val="FORMATTEXT"/>
        <w:jc w:val="both"/>
      </w:pPr>
      <w:r>
        <w:t xml:space="preserve">где </w:t>
      </w:r>
      <w:r w:rsidR="001C5C73">
        <w:rPr>
          <w:noProof/>
          <w:position w:val="-10"/>
        </w:rPr>
        <w:drawing>
          <wp:inline distT="0" distB="0" distL="0" distR="0" wp14:anchorId="269E8851" wp14:editId="52293F45">
            <wp:extent cx="411480" cy="220980"/>
            <wp:effectExtent l="0" t="0" r="0" b="0"/>
            <wp:docPr id="458"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11480" cy="220980"/>
                    </a:xfrm>
                    <a:prstGeom prst="rect">
                      <a:avLst/>
                    </a:prstGeom>
                    <a:noFill/>
                    <a:ln>
                      <a:noFill/>
                    </a:ln>
                  </pic:spPr>
                </pic:pic>
              </a:graphicData>
            </a:graphic>
          </wp:inline>
        </w:drawing>
      </w:r>
      <w:r>
        <w:t>- суммарная площадь постоянно открытых проемов, м</w:t>
      </w:r>
      <w:r w:rsidR="001C5C73">
        <w:rPr>
          <w:noProof/>
          <w:position w:val="-10"/>
        </w:rPr>
        <w:drawing>
          <wp:inline distT="0" distB="0" distL="0" distR="0" wp14:anchorId="2AE049C5" wp14:editId="03ABACF9">
            <wp:extent cx="106680" cy="220980"/>
            <wp:effectExtent l="0" t="0" r="0" b="0"/>
            <wp:docPr id="459"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2D6BD1E4" w14:textId="77777777" w:rsidR="00000000" w:rsidRDefault="00000000">
      <w:pPr>
        <w:pStyle w:val="FORMATTEXT"/>
        <w:ind w:firstLine="568"/>
        <w:jc w:val="both"/>
      </w:pPr>
      <w:r>
        <w:t>Численные значения параметра П выбираются следующим образом:</w:t>
      </w:r>
    </w:p>
    <w:p w14:paraId="1C5FF079" w14:textId="77777777" w:rsidR="00000000" w:rsidRDefault="00000000">
      <w:pPr>
        <w:pStyle w:val="FORMATTEXT"/>
        <w:ind w:firstLine="568"/>
        <w:jc w:val="both"/>
      </w:pPr>
    </w:p>
    <w:p w14:paraId="279900DD" w14:textId="77777777" w:rsidR="00000000" w:rsidRDefault="00000000">
      <w:pPr>
        <w:pStyle w:val="FORMATTEXT"/>
        <w:ind w:firstLine="568"/>
        <w:jc w:val="both"/>
      </w:pPr>
      <w:r>
        <w:t>П=0,65 - при расположении проемов одновременно в нижней (до 0,2</w:t>
      </w:r>
      <w:r>
        <w:rPr>
          <w:i/>
          <w:iCs/>
        </w:rPr>
        <w:t>Н</w:t>
      </w:r>
      <w:r>
        <w:t>) и верхней зоне помещения (от 0,8</w:t>
      </w:r>
      <w:r>
        <w:rPr>
          <w:i/>
          <w:iCs/>
        </w:rPr>
        <w:t>H</w:t>
      </w:r>
      <w:r>
        <w:t xml:space="preserve"> до 1,0</w:t>
      </w:r>
      <w:r>
        <w:rPr>
          <w:i/>
          <w:iCs/>
        </w:rPr>
        <w:t>H</w:t>
      </w:r>
      <w:r>
        <w:t>) или одновременно на потолке и на полу помещения, причем площади проемов в нижней и верхней части примерно равны и составляют половину суммарной площади проемов;</w:t>
      </w:r>
    </w:p>
    <w:p w14:paraId="33C2ECE3" w14:textId="77777777" w:rsidR="00000000" w:rsidRDefault="00000000">
      <w:pPr>
        <w:pStyle w:val="FORMATTEXT"/>
        <w:ind w:firstLine="568"/>
        <w:jc w:val="both"/>
      </w:pPr>
    </w:p>
    <w:p w14:paraId="580688B2" w14:textId="77777777" w:rsidR="00000000" w:rsidRDefault="00000000">
      <w:pPr>
        <w:pStyle w:val="FORMATTEXT"/>
        <w:ind w:firstLine="568"/>
        <w:jc w:val="both"/>
      </w:pPr>
      <w:r>
        <w:t>П=0,1 - при расположении проемов только в верхней зоне (от 0,8</w:t>
      </w:r>
      <w:r>
        <w:rPr>
          <w:i/>
          <w:iCs/>
        </w:rPr>
        <w:t>H</w:t>
      </w:r>
      <w:r>
        <w:t xml:space="preserve"> до 1,0</w:t>
      </w:r>
      <w:r>
        <w:rPr>
          <w:i/>
          <w:iCs/>
        </w:rPr>
        <w:t>H</w:t>
      </w:r>
      <w:r>
        <w:t>) защищаемого помещения (или на потолке);</w:t>
      </w:r>
    </w:p>
    <w:p w14:paraId="0DB6F267" w14:textId="77777777" w:rsidR="00000000" w:rsidRDefault="00000000">
      <w:pPr>
        <w:pStyle w:val="FORMATTEXT"/>
        <w:ind w:firstLine="568"/>
        <w:jc w:val="both"/>
      </w:pPr>
    </w:p>
    <w:p w14:paraId="3E7E15D0" w14:textId="77777777" w:rsidR="00000000" w:rsidRDefault="00000000">
      <w:pPr>
        <w:pStyle w:val="FORMATTEXT"/>
        <w:ind w:firstLine="568"/>
        <w:jc w:val="both"/>
      </w:pPr>
      <w:r>
        <w:t>П=0,25 - при расположении проемов только в нижней зоне (до 0,2</w:t>
      </w:r>
      <w:r>
        <w:rPr>
          <w:i/>
          <w:iCs/>
        </w:rPr>
        <w:t>H</w:t>
      </w:r>
      <w:r>
        <w:t>) защищаемого помещения (или на полу);</w:t>
      </w:r>
    </w:p>
    <w:p w14:paraId="06178F7A" w14:textId="77777777" w:rsidR="00000000" w:rsidRDefault="00000000">
      <w:pPr>
        <w:pStyle w:val="FORMATTEXT"/>
        <w:ind w:firstLine="568"/>
        <w:jc w:val="both"/>
      </w:pPr>
    </w:p>
    <w:p w14:paraId="50E7F6AA" w14:textId="77777777" w:rsidR="00000000" w:rsidRDefault="00000000">
      <w:pPr>
        <w:pStyle w:val="FORMATTEXT"/>
        <w:ind w:firstLine="568"/>
        <w:jc w:val="both"/>
      </w:pPr>
      <w:r>
        <w:t>П=0,4 - при примерно равномерном распределении площади проемов по всей высоте защищаемого помещения и во всех остальных случаях.</w:t>
      </w:r>
    </w:p>
    <w:p w14:paraId="6DEEAC33" w14:textId="77777777" w:rsidR="00000000" w:rsidRDefault="00000000">
      <w:pPr>
        <w:pStyle w:val="FORMATTEXT"/>
        <w:ind w:firstLine="568"/>
        <w:jc w:val="both"/>
      </w:pPr>
    </w:p>
    <w:p w14:paraId="78511590" w14:textId="77777777" w:rsidR="00000000" w:rsidRDefault="00000000">
      <w:pPr>
        <w:pStyle w:val="FORMATTEXT"/>
        <w:ind w:firstLine="568"/>
        <w:jc w:val="both"/>
      </w:pPr>
      <w:r>
        <w:t xml:space="preserve">Д.3 Тушение пожаров подкласса А1 по </w:t>
      </w:r>
      <w:r>
        <w:fldChar w:fldCharType="begin"/>
      </w:r>
      <w:r>
        <w:instrText xml:space="preserve"> HYPERLINK "kodeks://link/d?nd=1200001394"\o"’’ГОСТ 27331-87 (СТ СЭВ 5637-86) Пожарная техника. Классификация пожаров.’’</w:instrText>
      </w:r>
    </w:p>
    <w:p w14:paraId="59B52B06" w14:textId="77777777" w:rsidR="00000000" w:rsidRDefault="00000000">
      <w:pPr>
        <w:pStyle w:val="FORMATTEXT"/>
        <w:ind w:firstLine="568"/>
        <w:jc w:val="both"/>
      </w:pPr>
      <w:r>
        <w:instrText>(утв. постановлением Госстандарта СССР от 23.06.1987 N 2246)</w:instrText>
      </w:r>
    </w:p>
    <w:p w14:paraId="16406CCF" w14:textId="77777777" w:rsidR="00000000" w:rsidRDefault="00000000">
      <w:pPr>
        <w:pStyle w:val="FORMATTEXT"/>
        <w:ind w:firstLine="568"/>
        <w:jc w:val="both"/>
      </w:pPr>
      <w:r>
        <w:instrText>Применяется с 01.01.1988</w:instrText>
      </w:r>
    </w:p>
    <w:p w14:paraId="409AFCB1" w14:textId="4DA9DFA0"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27331-87</w:t>
      </w:r>
      <w:r>
        <w:fldChar w:fldCharType="end"/>
      </w:r>
      <w:r>
        <w:t xml:space="preserve"> (кроме тлеющих материалов, указанных в 9.1.1) следует осуществлять в помещениях с параметром негерметичности не более 0,001 м</w:t>
      </w:r>
      <w:r w:rsidR="001C5C73">
        <w:rPr>
          <w:noProof/>
          <w:position w:val="-10"/>
        </w:rPr>
        <w:drawing>
          <wp:inline distT="0" distB="0" distL="0" distR="0" wp14:anchorId="797AC2D6" wp14:editId="2ADBCF3B">
            <wp:extent cx="175260" cy="220980"/>
            <wp:effectExtent l="0" t="0" r="0" b="0"/>
            <wp:docPr id="46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w:t>
      </w:r>
    </w:p>
    <w:p w14:paraId="14DCF4AF" w14:textId="77777777" w:rsidR="00000000" w:rsidRDefault="00000000">
      <w:pPr>
        <w:pStyle w:val="FORMATTEXT"/>
        <w:ind w:firstLine="568"/>
        <w:jc w:val="both"/>
      </w:pPr>
    </w:p>
    <w:p w14:paraId="7BA3A401" w14:textId="0EF0EE0A" w:rsidR="00000000" w:rsidRDefault="00000000">
      <w:pPr>
        <w:pStyle w:val="FORMATTEXT"/>
        <w:ind w:firstLine="568"/>
        <w:jc w:val="both"/>
      </w:pPr>
      <w:r>
        <w:t xml:space="preserve">Значение массы </w:t>
      </w:r>
      <w:r w:rsidR="001C5C73">
        <w:rPr>
          <w:noProof/>
          <w:position w:val="-11"/>
        </w:rPr>
        <w:drawing>
          <wp:inline distT="0" distB="0" distL="0" distR="0" wp14:anchorId="75917563" wp14:editId="5C6E4F9C">
            <wp:extent cx="259080" cy="236220"/>
            <wp:effectExtent l="0" t="0" r="0" b="0"/>
            <wp:docPr id="461"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t>для тушения пожаров подкласса А1 определяется по формуле</w:t>
      </w:r>
    </w:p>
    <w:p w14:paraId="4FD7B0AD" w14:textId="77777777" w:rsidR="00000000" w:rsidRDefault="00000000">
      <w:pPr>
        <w:pStyle w:val="FORMATTEXT"/>
        <w:ind w:firstLine="568"/>
        <w:jc w:val="both"/>
      </w:pPr>
    </w:p>
    <w:p w14:paraId="20A1AF7F" w14:textId="0760240C" w:rsidR="00000000" w:rsidRDefault="001C5C73">
      <w:pPr>
        <w:pStyle w:val="FORMATTEXT"/>
        <w:jc w:val="right"/>
      </w:pPr>
      <w:r>
        <w:rPr>
          <w:noProof/>
          <w:position w:val="-11"/>
        </w:rPr>
        <w:drawing>
          <wp:inline distT="0" distB="0" distL="0" distR="0" wp14:anchorId="68515BA9" wp14:editId="05ED9B01">
            <wp:extent cx="1089660" cy="236220"/>
            <wp:effectExtent l="0" t="0" r="0" b="0"/>
            <wp:docPr id="46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89660" cy="236220"/>
                    </a:xfrm>
                    <a:prstGeom prst="rect">
                      <a:avLst/>
                    </a:prstGeom>
                    <a:noFill/>
                    <a:ln>
                      <a:noFill/>
                    </a:ln>
                  </pic:spPr>
                </pic:pic>
              </a:graphicData>
            </a:graphic>
          </wp:inline>
        </w:drawing>
      </w:r>
      <w:r w:rsidR="00000000">
        <w:t xml:space="preserve">,                                                        (Д.9) </w:t>
      </w:r>
    </w:p>
    <w:p w14:paraId="75D65C06" w14:textId="77777777" w:rsidR="00000000" w:rsidRDefault="00000000">
      <w:pPr>
        <w:pStyle w:val="FORMATTEXT"/>
        <w:jc w:val="both"/>
      </w:pPr>
    </w:p>
    <w:p w14:paraId="3B95378F" w14:textId="77777777" w:rsidR="00000000" w:rsidRDefault="00000000">
      <w:pPr>
        <w:pStyle w:val="FORMATTEXT"/>
        <w:jc w:val="both"/>
      </w:pPr>
    </w:p>
    <w:p w14:paraId="668139A5" w14:textId="05C37D00" w:rsidR="00000000" w:rsidRDefault="00000000">
      <w:pPr>
        <w:pStyle w:val="FORMATTEXT"/>
        <w:jc w:val="both"/>
      </w:pPr>
      <w:r>
        <w:t xml:space="preserve">где </w:t>
      </w:r>
      <w:r w:rsidR="001C5C73">
        <w:rPr>
          <w:noProof/>
          <w:position w:val="-11"/>
        </w:rPr>
        <w:drawing>
          <wp:inline distT="0" distB="0" distL="0" distR="0" wp14:anchorId="1436569C" wp14:editId="3D231403">
            <wp:extent cx="502920" cy="236220"/>
            <wp:effectExtent l="0" t="0" r="0" b="0"/>
            <wp:docPr id="46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02920" cy="236220"/>
                    </a:xfrm>
                    <a:prstGeom prst="rect">
                      <a:avLst/>
                    </a:prstGeom>
                    <a:noFill/>
                    <a:ln>
                      <a:noFill/>
                    </a:ln>
                  </pic:spPr>
                </pic:pic>
              </a:graphicData>
            </a:graphic>
          </wp:inline>
        </w:drawing>
      </w:r>
      <w:r>
        <w:t xml:space="preserve">- значение массы </w:t>
      </w:r>
      <w:r w:rsidR="001C5C73">
        <w:rPr>
          <w:noProof/>
          <w:position w:val="-11"/>
        </w:rPr>
        <w:drawing>
          <wp:inline distT="0" distB="0" distL="0" distR="0" wp14:anchorId="03A56DF3" wp14:editId="1E7CF829">
            <wp:extent cx="259080" cy="236220"/>
            <wp:effectExtent l="0" t="0" r="0" b="0"/>
            <wp:docPr id="464"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t xml:space="preserve">для нормативной объемной концентрации </w:t>
      </w:r>
      <w:r w:rsidR="001C5C73">
        <w:rPr>
          <w:noProof/>
          <w:position w:val="-10"/>
        </w:rPr>
        <w:drawing>
          <wp:inline distT="0" distB="0" distL="0" distR="0" wp14:anchorId="7C77BD7E" wp14:editId="34EECAEA">
            <wp:extent cx="220980" cy="220980"/>
            <wp:effectExtent l="0" t="0" r="0" b="0"/>
            <wp:docPr id="465"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t>при тушении н-гептана, вычисляется по формулам (Д.2) или (Д.3);</w:t>
      </w:r>
    </w:p>
    <w:p w14:paraId="068D60D6" w14:textId="28666154" w:rsidR="00000000" w:rsidRDefault="001C5C73">
      <w:pPr>
        <w:pStyle w:val="FORMATTEXT"/>
        <w:ind w:firstLine="568"/>
        <w:jc w:val="both"/>
      </w:pPr>
      <w:r>
        <w:rPr>
          <w:noProof/>
          <w:position w:val="-10"/>
        </w:rPr>
        <w:drawing>
          <wp:inline distT="0" distB="0" distL="0" distR="0" wp14:anchorId="18AD9026" wp14:editId="4E22CEDA">
            <wp:extent cx="228600" cy="220980"/>
            <wp:effectExtent l="0" t="0" r="0" b="0"/>
            <wp:docPr id="466"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коэффициент, учитывающий вид горючего материала.</w:t>
      </w:r>
    </w:p>
    <w:p w14:paraId="78C8A8D0" w14:textId="77777777" w:rsidR="00000000" w:rsidRDefault="00000000">
      <w:pPr>
        <w:pStyle w:val="FORMATTEXT"/>
        <w:ind w:firstLine="568"/>
        <w:jc w:val="both"/>
      </w:pPr>
    </w:p>
    <w:p w14:paraId="450120CF" w14:textId="45901C9F" w:rsidR="00000000" w:rsidRDefault="00000000">
      <w:pPr>
        <w:pStyle w:val="FORMATTEXT"/>
        <w:ind w:firstLine="568"/>
        <w:jc w:val="both"/>
      </w:pPr>
      <w:r>
        <w:t xml:space="preserve">Значения коэффициента </w:t>
      </w:r>
      <w:r w:rsidR="001C5C73">
        <w:rPr>
          <w:noProof/>
          <w:position w:val="-10"/>
        </w:rPr>
        <w:drawing>
          <wp:inline distT="0" distB="0" distL="0" distR="0" wp14:anchorId="557FC191" wp14:editId="35883619">
            <wp:extent cx="228600" cy="220980"/>
            <wp:effectExtent l="0" t="0" r="0" b="0"/>
            <wp:docPr id="46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принимаются равными:</w:t>
      </w:r>
    </w:p>
    <w:p w14:paraId="575478BE" w14:textId="77777777" w:rsidR="00000000" w:rsidRDefault="00000000">
      <w:pPr>
        <w:pStyle w:val="FORMATTEXT"/>
        <w:ind w:firstLine="568"/>
        <w:jc w:val="both"/>
      </w:pPr>
    </w:p>
    <w:p w14:paraId="5EA8FF2B" w14:textId="77777777" w:rsidR="00000000" w:rsidRDefault="00000000">
      <w:pPr>
        <w:pStyle w:val="FORMATTEXT"/>
        <w:ind w:firstLine="568"/>
        <w:jc w:val="both"/>
      </w:pPr>
      <w:r>
        <w:t>1,3 - для тушения бумаги, гофрированной бумаги, картона, тканей и т.п. в кипах, рулонах или папках;</w:t>
      </w:r>
    </w:p>
    <w:p w14:paraId="1451EEEA" w14:textId="77777777" w:rsidR="00000000" w:rsidRDefault="00000000">
      <w:pPr>
        <w:pStyle w:val="FORMATTEXT"/>
        <w:ind w:firstLine="568"/>
        <w:jc w:val="both"/>
      </w:pPr>
    </w:p>
    <w:p w14:paraId="264735C4" w14:textId="77777777" w:rsidR="00000000" w:rsidRDefault="00000000">
      <w:pPr>
        <w:pStyle w:val="FORMATTEXT"/>
        <w:ind w:firstLine="568"/>
        <w:jc w:val="both"/>
      </w:pPr>
      <w:r>
        <w:t>2,25 - для помещений с этими же материалами, в которые доступ пожарных после окончания работы АУГП исключен.</w:t>
      </w:r>
    </w:p>
    <w:p w14:paraId="14E660DF" w14:textId="77777777" w:rsidR="00000000" w:rsidRDefault="00000000">
      <w:pPr>
        <w:pStyle w:val="FORMATTEXT"/>
        <w:ind w:firstLine="568"/>
        <w:jc w:val="both"/>
      </w:pPr>
    </w:p>
    <w:p w14:paraId="651EF51F" w14:textId="3C047D33" w:rsidR="00000000" w:rsidRDefault="00000000">
      <w:pPr>
        <w:pStyle w:val="FORMATTEXT"/>
        <w:ind w:firstLine="568"/>
        <w:jc w:val="both"/>
      </w:pPr>
      <w:r>
        <w:t xml:space="preserve">Для остальных пожаров подкласса А1, кроме указанных в 9.1.1, значение </w:t>
      </w:r>
      <w:r w:rsidR="001C5C73">
        <w:rPr>
          <w:noProof/>
          <w:position w:val="-10"/>
        </w:rPr>
        <w:drawing>
          <wp:inline distT="0" distB="0" distL="0" distR="0" wp14:anchorId="2131C79F" wp14:editId="34625931">
            <wp:extent cx="228600" cy="220980"/>
            <wp:effectExtent l="0" t="0" r="0" b="0"/>
            <wp:docPr id="468"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принимается равным 1,2.</w:t>
      </w:r>
    </w:p>
    <w:p w14:paraId="6FAE833F" w14:textId="77777777" w:rsidR="00000000" w:rsidRDefault="00000000">
      <w:pPr>
        <w:pStyle w:val="FORMATTEXT"/>
        <w:ind w:firstLine="568"/>
        <w:jc w:val="both"/>
      </w:pPr>
    </w:p>
    <w:p w14:paraId="14EDF1B0" w14:textId="77777777" w:rsidR="00000000" w:rsidRDefault="00000000">
      <w:pPr>
        <w:pStyle w:val="FORMATTEXT"/>
        <w:ind w:firstLine="568"/>
        <w:jc w:val="both"/>
      </w:pPr>
      <w:r>
        <w:t>Далее расчетная масса ГОТВ вычисляется по формуле (Д.1).</w:t>
      </w:r>
    </w:p>
    <w:p w14:paraId="075DB2B3" w14:textId="77777777" w:rsidR="00000000" w:rsidRDefault="00000000">
      <w:pPr>
        <w:pStyle w:val="FORMATTEXT"/>
        <w:ind w:firstLine="568"/>
        <w:jc w:val="both"/>
      </w:pPr>
    </w:p>
    <w:p w14:paraId="309D34A0" w14:textId="6719C1F8" w:rsidR="00000000" w:rsidRDefault="00000000">
      <w:pPr>
        <w:pStyle w:val="FORMATTEXT"/>
        <w:ind w:firstLine="568"/>
        <w:jc w:val="both"/>
      </w:pPr>
      <w:r>
        <w:t xml:space="preserve">При этом допускается увеличивать нормативное время подачи ГОТВ в </w:t>
      </w:r>
      <w:r w:rsidR="001C5C73">
        <w:rPr>
          <w:noProof/>
          <w:position w:val="-10"/>
        </w:rPr>
        <w:drawing>
          <wp:inline distT="0" distB="0" distL="0" distR="0" wp14:anchorId="0DC3E07A" wp14:editId="45EB188D">
            <wp:extent cx="228600" cy="220980"/>
            <wp:effectExtent l="0" t="0" r="0" b="0"/>
            <wp:docPr id="469"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раз.</w:t>
      </w:r>
    </w:p>
    <w:p w14:paraId="19F8AF6D" w14:textId="77777777" w:rsidR="00000000" w:rsidRDefault="00000000">
      <w:pPr>
        <w:pStyle w:val="FORMATTEXT"/>
        <w:ind w:firstLine="568"/>
        <w:jc w:val="both"/>
      </w:pPr>
    </w:p>
    <w:p w14:paraId="746E9F25" w14:textId="600B199E" w:rsidR="00000000" w:rsidRDefault="00000000">
      <w:pPr>
        <w:pStyle w:val="FORMATTEXT"/>
        <w:ind w:firstLine="568"/>
        <w:jc w:val="both"/>
      </w:pPr>
      <w:r>
        <w:t xml:space="preserve">В случае, если расчетное количество ГОТВ определено с использованием коэффициента </w:t>
      </w:r>
      <w:r w:rsidR="001C5C73">
        <w:rPr>
          <w:noProof/>
          <w:position w:val="-10"/>
        </w:rPr>
        <w:drawing>
          <wp:inline distT="0" distB="0" distL="0" distR="0" wp14:anchorId="2E876743" wp14:editId="56323AEA">
            <wp:extent cx="365760" cy="220980"/>
            <wp:effectExtent l="0" t="0" r="0" b="0"/>
            <wp:docPr id="47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t xml:space="preserve">2,25, резерв ГОТВ может быть уменьшен и определен расчетом с применением коэффициента </w:t>
      </w:r>
      <w:r w:rsidR="001C5C73">
        <w:rPr>
          <w:noProof/>
          <w:position w:val="-10"/>
        </w:rPr>
        <w:drawing>
          <wp:inline distT="0" distB="0" distL="0" distR="0" wp14:anchorId="1B913EFF" wp14:editId="2C3B6631">
            <wp:extent cx="365760" cy="220980"/>
            <wp:effectExtent l="0" t="0" r="0" b="0"/>
            <wp:docPr id="471"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t>1,3.</w:t>
      </w:r>
    </w:p>
    <w:p w14:paraId="52DC3145" w14:textId="77777777" w:rsidR="00000000" w:rsidRDefault="00000000">
      <w:pPr>
        <w:pStyle w:val="FORMATTEXT"/>
        <w:ind w:firstLine="568"/>
        <w:jc w:val="both"/>
      </w:pPr>
    </w:p>
    <w:p w14:paraId="645B1462" w14:textId="77777777" w:rsidR="00000000" w:rsidRDefault="00000000">
      <w:pPr>
        <w:pStyle w:val="FORMATTEXT"/>
        <w:ind w:firstLine="568"/>
        <w:jc w:val="both"/>
      </w:pPr>
      <w:r>
        <w:t>В проекте следует указать, что не следует вскрывать защищаемое помещение, в которое разрешен доступ, или нарушать его герметичность другим способом в течение 20 мин после срабатывания АУГП (или до приезда подразделений пожарной охраны).</w:t>
      </w:r>
    </w:p>
    <w:p w14:paraId="1529D829" w14:textId="77777777" w:rsidR="00000000" w:rsidRDefault="00000000">
      <w:pPr>
        <w:pStyle w:val="FORMATTEXT"/>
        <w:ind w:firstLine="568"/>
        <w:jc w:val="both"/>
      </w:pPr>
    </w:p>
    <w:p w14:paraId="0156473C" w14:textId="77777777" w:rsidR="00000000" w:rsidRDefault="00000000">
      <w:pPr>
        <w:pStyle w:val="FORMATTEXT"/>
        <w:jc w:val="center"/>
      </w:pPr>
      <w:r>
        <w:lastRenderedPageBreak/>
        <w:t xml:space="preserve">Приложение Е </w:t>
      </w:r>
    </w:p>
    <w:p w14:paraId="65F76DF6" w14:textId="77777777" w:rsidR="00000000" w:rsidRDefault="00000000">
      <w:pPr>
        <w:pStyle w:val="HEADERTEXT"/>
        <w:rPr>
          <w:b/>
          <w:bCs/>
        </w:rPr>
      </w:pPr>
    </w:p>
    <w:p w14:paraId="604253CD" w14:textId="77777777" w:rsidR="00000000" w:rsidRDefault="00000000">
      <w:pPr>
        <w:pStyle w:val="HEADERTEXT"/>
        <w:jc w:val="center"/>
        <w:outlineLvl w:val="2"/>
        <w:rPr>
          <w:b/>
          <w:bCs/>
        </w:rPr>
      </w:pPr>
      <w:r>
        <w:rPr>
          <w:b/>
          <w:bCs/>
        </w:rPr>
        <w:t xml:space="preserve"> Методика гидравлического расчета установок углекислотного пожаротушения низкого давления </w:t>
      </w:r>
    </w:p>
    <w:p w14:paraId="6B95D82E" w14:textId="77777777" w:rsidR="00000000" w:rsidRDefault="00000000">
      <w:pPr>
        <w:pStyle w:val="FORMATTEXT"/>
      </w:pPr>
      <w:r>
        <w:t xml:space="preserve">      </w:t>
      </w:r>
    </w:p>
    <w:p w14:paraId="6E934E73" w14:textId="4B610086" w:rsidR="00000000" w:rsidRDefault="00000000">
      <w:pPr>
        <w:pStyle w:val="FORMATTEXT"/>
        <w:ind w:firstLine="568"/>
        <w:jc w:val="both"/>
      </w:pPr>
      <w:r>
        <w:t xml:space="preserve">Е.1 Среднее за время подачи двуокиси углерода давление в изотермическом резервуаре </w:t>
      </w:r>
      <w:r w:rsidR="001C5C73">
        <w:rPr>
          <w:noProof/>
          <w:position w:val="-11"/>
        </w:rPr>
        <w:drawing>
          <wp:inline distT="0" distB="0" distL="0" distR="0" wp14:anchorId="2E2A8552" wp14:editId="6473D937">
            <wp:extent cx="228600" cy="228600"/>
            <wp:effectExtent l="0" t="0" r="0" b="0"/>
            <wp:docPr id="472"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МПа, определяется по формуле</w:t>
      </w:r>
    </w:p>
    <w:p w14:paraId="243587CB" w14:textId="77777777" w:rsidR="00000000" w:rsidRDefault="00000000">
      <w:pPr>
        <w:pStyle w:val="FORMATTEXT"/>
        <w:ind w:firstLine="568"/>
        <w:jc w:val="both"/>
      </w:pPr>
    </w:p>
    <w:p w14:paraId="34A72D85" w14:textId="094C2E50" w:rsidR="00000000" w:rsidRDefault="001C5C73">
      <w:pPr>
        <w:pStyle w:val="FORMATTEXT"/>
        <w:jc w:val="right"/>
      </w:pPr>
      <w:r>
        <w:rPr>
          <w:noProof/>
          <w:position w:val="-11"/>
        </w:rPr>
        <w:drawing>
          <wp:inline distT="0" distB="0" distL="0" distR="0" wp14:anchorId="3049559C" wp14:editId="0983331A">
            <wp:extent cx="1219200" cy="228600"/>
            <wp:effectExtent l="0" t="0" r="0" b="0"/>
            <wp:docPr id="473"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00000000">
        <w:t xml:space="preserve">,                                                     (Е.1) </w:t>
      </w:r>
    </w:p>
    <w:p w14:paraId="0C8A18B1" w14:textId="77777777" w:rsidR="00000000" w:rsidRDefault="00000000">
      <w:pPr>
        <w:pStyle w:val="FORMATTEXT"/>
        <w:jc w:val="both"/>
      </w:pPr>
    </w:p>
    <w:p w14:paraId="28E1FBD2" w14:textId="77777777" w:rsidR="00000000" w:rsidRDefault="00000000">
      <w:pPr>
        <w:pStyle w:val="FORMATTEXT"/>
        <w:jc w:val="both"/>
      </w:pPr>
    </w:p>
    <w:p w14:paraId="00865FA4" w14:textId="6A404C43" w:rsidR="00000000" w:rsidRDefault="00000000">
      <w:pPr>
        <w:pStyle w:val="FORMATTEXT"/>
        <w:jc w:val="both"/>
      </w:pPr>
      <w:r>
        <w:t xml:space="preserve">где </w:t>
      </w:r>
      <w:r w:rsidR="001C5C73">
        <w:rPr>
          <w:noProof/>
          <w:position w:val="-10"/>
        </w:rPr>
        <w:drawing>
          <wp:inline distT="0" distB="0" distL="0" distR="0" wp14:anchorId="08660BB4" wp14:editId="5CEC247A">
            <wp:extent cx="175260" cy="220980"/>
            <wp:effectExtent l="0" t="0" r="0" b="0"/>
            <wp:docPr id="474"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давление в резервуаре при хранении двуокиси углерода, МПа;</w:t>
      </w:r>
    </w:p>
    <w:p w14:paraId="3E0FBA78" w14:textId="2E46C266" w:rsidR="00000000" w:rsidRDefault="001C5C73">
      <w:pPr>
        <w:pStyle w:val="FORMATTEXT"/>
        <w:ind w:firstLine="568"/>
        <w:jc w:val="both"/>
      </w:pPr>
      <w:r>
        <w:rPr>
          <w:noProof/>
          <w:position w:val="-10"/>
        </w:rPr>
        <w:drawing>
          <wp:inline distT="0" distB="0" distL="0" distR="0" wp14:anchorId="4DDBBD8D" wp14:editId="2F4612AA">
            <wp:extent cx="213360" cy="220980"/>
            <wp:effectExtent l="0" t="0" r="0" b="0"/>
            <wp:docPr id="47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00000000">
        <w:t>- давление в резервуаре в конце выпуска расчетного количества двуокиси углерода, МПа, определяется по рисунку Е.1.</w:t>
      </w:r>
    </w:p>
    <w:p w14:paraId="7C7167A8" w14:textId="77777777" w:rsidR="00000000" w:rsidRDefault="00000000">
      <w:pPr>
        <w:pStyle w:val="FORMATTEXT"/>
        <w:ind w:firstLine="568"/>
        <w:jc w:val="both"/>
      </w:pPr>
    </w:p>
    <w:p w14:paraId="25A28A13" w14:textId="77777777" w:rsidR="00000000" w:rsidRDefault="00000000">
      <w:pPr>
        <w:pStyle w:val="FORMATTEXT"/>
        <w:ind w:firstLine="568"/>
        <w:jc w:val="both"/>
      </w:pPr>
    </w:p>
    <w:p w14:paraId="6797C00F" w14:textId="77777777" w:rsidR="00000000" w:rsidRDefault="00000000">
      <w:pPr>
        <w:pStyle w:val="FORMATTEXT"/>
        <w:ind w:firstLine="568"/>
        <w:jc w:val="both"/>
      </w:pPr>
    </w:p>
    <w:p w14:paraId="43AFF264"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000000" w14:paraId="2CAC5B59"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4FF2B23B" w14:textId="2CD2820D"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206"/>
                <w:sz w:val="20"/>
                <w:szCs w:val="20"/>
              </w:rPr>
              <w:drawing>
                <wp:inline distT="0" distB="0" distL="0" distR="0" wp14:anchorId="020396CE" wp14:editId="04E3A8E1">
                  <wp:extent cx="4488180" cy="5204460"/>
                  <wp:effectExtent l="0" t="0" r="0" b="0"/>
                  <wp:docPr id="47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88180" cy="5204460"/>
                          </a:xfrm>
                          <a:prstGeom prst="rect">
                            <a:avLst/>
                          </a:prstGeom>
                          <a:noFill/>
                          <a:ln>
                            <a:noFill/>
                          </a:ln>
                        </pic:spPr>
                      </pic:pic>
                    </a:graphicData>
                  </a:graphic>
                </wp:inline>
              </w:drawing>
            </w:r>
          </w:p>
        </w:tc>
      </w:tr>
    </w:tbl>
    <w:p w14:paraId="6B393DF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0E0B4EBB" w14:textId="6D2A0E83" w:rsidR="00000000" w:rsidRDefault="00000000">
      <w:pPr>
        <w:pStyle w:val="FORMATTEXT"/>
        <w:jc w:val="center"/>
      </w:pPr>
      <w:r>
        <w:t>     </w:t>
      </w:r>
      <w:r>
        <w:rPr>
          <w:i/>
          <w:iCs/>
        </w:rPr>
        <w:t>1</w:t>
      </w:r>
      <w:r>
        <w:t xml:space="preserve"> - при </w:t>
      </w:r>
      <w:r w:rsidR="001C5C73">
        <w:rPr>
          <w:noProof/>
          <w:position w:val="-10"/>
        </w:rPr>
        <w:drawing>
          <wp:inline distT="0" distB="0" distL="0" distR="0" wp14:anchorId="5EBD0260" wp14:editId="6D36DF86">
            <wp:extent cx="312420" cy="220980"/>
            <wp:effectExtent l="0" t="0" r="0" b="0"/>
            <wp:docPr id="477"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2,4 МПа; </w:t>
      </w:r>
      <w:r>
        <w:rPr>
          <w:i/>
          <w:iCs/>
        </w:rPr>
        <w:t>2</w:t>
      </w:r>
      <w:r>
        <w:t xml:space="preserve"> - при </w:t>
      </w:r>
      <w:r w:rsidR="001C5C73">
        <w:rPr>
          <w:noProof/>
          <w:position w:val="-10"/>
        </w:rPr>
        <w:drawing>
          <wp:inline distT="0" distB="0" distL="0" distR="0" wp14:anchorId="1410F6CB" wp14:editId="071F6DFD">
            <wp:extent cx="312420" cy="220980"/>
            <wp:effectExtent l="0" t="0" r="0" b="0"/>
            <wp:docPr id="478"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2,1 МПа; </w:t>
      </w:r>
      <w:r>
        <w:rPr>
          <w:i/>
          <w:iCs/>
        </w:rPr>
        <w:t>3</w:t>
      </w:r>
      <w:r>
        <w:t xml:space="preserve"> - при </w:t>
      </w:r>
      <w:r w:rsidR="001C5C73">
        <w:rPr>
          <w:noProof/>
          <w:position w:val="-10"/>
        </w:rPr>
        <w:drawing>
          <wp:inline distT="0" distB="0" distL="0" distR="0" wp14:anchorId="69D89306" wp14:editId="6FF6BA48">
            <wp:extent cx="312420" cy="220980"/>
            <wp:effectExtent l="0" t="0" r="0" b="0"/>
            <wp:docPr id="479"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1,8 МПа; </w:t>
      </w:r>
      <w:r>
        <w:rPr>
          <w:i/>
          <w:iCs/>
        </w:rPr>
        <w:t>4</w:t>
      </w:r>
      <w:r>
        <w:t xml:space="preserve"> - при </w:t>
      </w:r>
      <w:r w:rsidR="001C5C73">
        <w:rPr>
          <w:noProof/>
          <w:position w:val="-10"/>
        </w:rPr>
        <w:drawing>
          <wp:inline distT="0" distB="0" distL="0" distR="0" wp14:anchorId="348D3FBF" wp14:editId="05148E72">
            <wp:extent cx="312420" cy="220980"/>
            <wp:effectExtent l="0" t="0" r="0" b="0"/>
            <wp:docPr id="480"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1,6 МПа; </w:t>
      </w:r>
      <w:r>
        <w:rPr>
          <w:i/>
          <w:iCs/>
        </w:rPr>
        <w:t>5</w:t>
      </w:r>
      <w:r>
        <w:t xml:space="preserve"> - при </w:t>
      </w:r>
      <w:r w:rsidR="001C5C73">
        <w:rPr>
          <w:noProof/>
          <w:position w:val="-10"/>
        </w:rPr>
        <w:drawing>
          <wp:inline distT="0" distB="0" distL="0" distR="0" wp14:anchorId="29D351D0" wp14:editId="7F1CEAC4">
            <wp:extent cx="312420" cy="220980"/>
            <wp:effectExtent l="0" t="0" r="0" b="0"/>
            <wp:docPr id="48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1,4 МПа; </w:t>
      </w:r>
      <w:r>
        <w:rPr>
          <w:i/>
          <w:iCs/>
        </w:rPr>
        <w:t>6</w:t>
      </w:r>
      <w:r>
        <w:t xml:space="preserve"> - при </w:t>
      </w:r>
      <w:r w:rsidR="001C5C73">
        <w:rPr>
          <w:noProof/>
          <w:position w:val="-10"/>
        </w:rPr>
        <w:drawing>
          <wp:inline distT="0" distB="0" distL="0" distR="0" wp14:anchorId="2AF660B8" wp14:editId="717ADCB7">
            <wp:extent cx="312420" cy="220980"/>
            <wp:effectExtent l="0" t="0" r="0" b="0"/>
            <wp:docPr id="48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1,2 МПа </w:t>
      </w:r>
    </w:p>
    <w:p w14:paraId="62D80451" w14:textId="11E0693D" w:rsidR="00000000" w:rsidRDefault="00000000">
      <w:pPr>
        <w:pStyle w:val="FORMATTEXT"/>
        <w:jc w:val="center"/>
      </w:pPr>
      <w:r>
        <w:t xml:space="preserve">     Рисунок Е.1 - Зависимость давления </w:t>
      </w:r>
      <w:r w:rsidR="001C5C73">
        <w:rPr>
          <w:noProof/>
          <w:position w:val="-10"/>
        </w:rPr>
        <w:drawing>
          <wp:inline distT="0" distB="0" distL="0" distR="0" wp14:anchorId="48E9499C" wp14:editId="55EA2027">
            <wp:extent cx="213360" cy="220980"/>
            <wp:effectExtent l="0" t="0" r="0" b="0"/>
            <wp:docPr id="483"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xml:space="preserve">в изотермическом резервуаре в конце выпуска расчетного количества двуокиси углерода </w:t>
      </w:r>
      <w:r>
        <w:rPr>
          <w:i/>
          <w:iCs/>
        </w:rPr>
        <w:t>m</w:t>
      </w:r>
      <w:r>
        <w:t xml:space="preserve"> от относительной массы двуокиси углерода </w:t>
      </w:r>
      <w:r w:rsidR="001C5C73">
        <w:rPr>
          <w:noProof/>
          <w:position w:val="-10"/>
        </w:rPr>
        <w:drawing>
          <wp:inline distT="0" distB="0" distL="0" distR="0" wp14:anchorId="38B9CC8D" wp14:editId="28A93990">
            <wp:extent cx="220980" cy="220980"/>
            <wp:effectExtent l="0" t="0" r="0" b="0"/>
            <wp:docPr id="484"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14:paraId="142A93F6" w14:textId="26097DCA" w:rsidR="00000000" w:rsidRDefault="00000000">
      <w:pPr>
        <w:pStyle w:val="FORMATTEXT"/>
        <w:ind w:firstLine="568"/>
        <w:jc w:val="both"/>
      </w:pPr>
      <w:r>
        <w:t xml:space="preserve">Примечание - Относительная масса двуокиси углерода </w:t>
      </w:r>
      <w:r w:rsidR="001C5C73">
        <w:rPr>
          <w:noProof/>
          <w:position w:val="-10"/>
        </w:rPr>
        <w:drawing>
          <wp:inline distT="0" distB="0" distL="0" distR="0" wp14:anchorId="4AE8FFC2" wp14:editId="4CA30BD3">
            <wp:extent cx="220980" cy="220980"/>
            <wp:effectExtent l="0" t="0" r="0" b="0"/>
            <wp:docPr id="485"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t>определяется по формуле</w:t>
      </w:r>
    </w:p>
    <w:p w14:paraId="407AF37F" w14:textId="77777777" w:rsidR="00000000" w:rsidRDefault="00000000">
      <w:pPr>
        <w:pStyle w:val="FORMATTEXT"/>
        <w:ind w:firstLine="568"/>
        <w:jc w:val="both"/>
      </w:pPr>
    </w:p>
    <w:p w14:paraId="47DC32A4" w14:textId="3F519148" w:rsidR="00000000" w:rsidRDefault="00000000">
      <w:pPr>
        <w:pStyle w:val="FORMATTEXT"/>
        <w:jc w:val="center"/>
      </w:pPr>
      <w:r>
        <w:lastRenderedPageBreak/>
        <w:t>     </w:t>
      </w:r>
      <w:r w:rsidR="001C5C73">
        <w:rPr>
          <w:noProof/>
          <w:position w:val="-18"/>
        </w:rPr>
        <w:drawing>
          <wp:inline distT="0" distB="0" distL="0" distR="0" wp14:anchorId="67A89AB4" wp14:editId="6DC1CFE6">
            <wp:extent cx="838200" cy="426720"/>
            <wp:effectExtent l="0" t="0" r="0" b="0"/>
            <wp:docPr id="48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38200" cy="426720"/>
                    </a:xfrm>
                    <a:prstGeom prst="rect">
                      <a:avLst/>
                    </a:prstGeom>
                    <a:noFill/>
                    <a:ln>
                      <a:noFill/>
                    </a:ln>
                  </pic:spPr>
                </pic:pic>
              </a:graphicData>
            </a:graphic>
          </wp:inline>
        </w:drawing>
      </w:r>
      <w:r>
        <w:t xml:space="preserve">, </w:t>
      </w:r>
    </w:p>
    <w:p w14:paraId="658F9FCF" w14:textId="77777777" w:rsidR="00000000" w:rsidRDefault="00000000">
      <w:pPr>
        <w:pStyle w:val="FORMATTEXT"/>
        <w:jc w:val="both"/>
      </w:pPr>
    </w:p>
    <w:p w14:paraId="51F2A70F" w14:textId="77777777" w:rsidR="00000000" w:rsidRDefault="00000000">
      <w:pPr>
        <w:pStyle w:val="FORMATTEXT"/>
        <w:jc w:val="both"/>
      </w:pPr>
    </w:p>
    <w:p w14:paraId="64FFC2A3" w14:textId="7AD27DDD" w:rsidR="00000000" w:rsidRDefault="00000000">
      <w:pPr>
        <w:pStyle w:val="FORMATTEXT"/>
        <w:jc w:val="both"/>
      </w:pPr>
      <w:r>
        <w:t xml:space="preserve">где </w:t>
      </w:r>
      <w:r w:rsidR="001C5C73">
        <w:rPr>
          <w:noProof/>
          <w:position w:val="-11"/>
        </w:rPr>
        <w:drawing>
          <wp:inline distT="0" distB="0" distL="0" distR="0" wp14:anchorId="4A43D471" wp14:editId="3445F4F0">
            <wp:extent cx="220980" cy="228600"/>
            <wp:effectExtent l="0" t="0" r="0" b="0"/>
            <wp:docPr id="48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начальная масса двуокиси углерода, кг.</w:t>
      </w:r>
    </w:p>
    <w:p w14:paraId="42DADF66" w14:textId="31E37A4D" w:rsidR="00000000" w:rsidRDefault="00000000">
      <w:pPr>
        <w:pStyle w:val="FORMATTEXT"/>
        <w:ind w:firstLine="568"/>
        <w:jc w:val="both"/>
      </w:pPr>
      <w:r>
        <w:t xml:space="preserve">Е.2 Средний расход двуокиси углерода </w:t>
      </w:r>
      <w:r w:rsidR="001C5C73">
        <w:rPr>
          <w:noProof/>
          <w:position w:val="-11"/>
        </w:rPr>
        <w:drawing>
          <wp:inline distT="0" distB="0" distL="0" distR="0" wp14:anchorId="2739BFDB" wp14:editId="7070C932">
            <wp:extent cx="236220" cy="228600"/>
            <wp:effectExtent l="0" t="0" r="0" b="0"/>
            <wp:docPr id="488"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t>, кг/с, определяется по формуле</w:t>
      </w:r>
    </w:p>
    <w:p w14:paraId="61B93361" w14:textId="77777777" w:rsidR="00000000" w:rsidRDefault="00000000">
      <w:pPr>
        <w:pStyle w:val="FORMATTEXT"/>
        <w:ind w:firstLine="568"/>
        <w:jc w:val="both"/>
      </w:pPr>
    </w:p>
    <w:p w14:paraId="18F4FC96" w14:textId="71DC2610" w:rsidR="00000000" w:rsidRDefault="001C5C73">
      <w:pPr>
        <w:pStyle w:val="FORMATTEXT"/>
        <w:jc w:val="right"/>
      </w:pPr>
      <w:r>
        <w:rPr>
          <w:noProof/>
          <w:position w:val="-17"/>
        </w:rPr>
        <w:drawing>
          <wp:inline distT="0" distB="0" distL="0" distR="0" wp14:anchorId="6D81EF00" wp14:editId="0C0D35F8">
            <wp:extent cx="556260" cy="403860"/>
            <wp:effectExtent l="0" t="0" r="0" b="0"/>
            <wp:docPr id="489"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56260" cy="403860"/>
                    </a:xfrm>
                    <a:prstGeom prst="rect">
                      <a:avLst/>
                    </a:prstGeom>
                    <a:noFill/>
                    <a:ln>
                      <a:noFill/>
                    </a:ln>
                  </pic:spPr>
                </pic:pic>
              </a:graphicData>
            </a:graphic>
          </wp:inline>
        </w:drawing>
      </w:r>
      <w:r w:rsidR="00000000">
        <w:t xml:space="preserve">,                                                          (Е.2) </w:t>
      </w:r>
    </w:p>
    <w:p w14:paraId="098AD2FF" w14:textId="77777777" w:rsidR="00000000" w:rsidRDefault="00000000">
      <w:pPr>
        <w:pStyle w:val="FORMATTEXT"/>
        <w:jc w:val="both"/>
      </w:pPr>
    </w:p>
    <w:p w14:paraId="2DCD4592" w14:textId="77777777" w:rsidR="00000000" w:rsidRDefault="00000000">
      <w:pPr>
        <w:pStyle w:val="FORMATTEXT"/>
        <w:jc w:val="both"/>
      </w:pPr>
    </w:p>
    <w:p w14:paraId="36F2D013" w14:textId="77777777" w:rsidR="00000000" w:rsidRDefault="00000000">
      <w:pPr>
        <w:pStyle w:val="FORMATTEXT"/>
        <w:jc w:val="both"/>
      </w:pPr>
      <w:r>
        <w:t xml:space="preserve">где </w:t>
      </w:r>
      <w:r>
        <w:rPr>
          <w:i/>
          <w:iCs/>
        </w:rPr>
        <w:t xml:space="preserve">m </w:t>
      </w:r>
      <w:r>
        <w:t>- расчетное количество двуокиси углерода, кг;</w:t>
      </w:r>
    </w:p>
    <w:p w14:paraId="1C25412C" w14:textId="77777777" w:rsidR="00000000" w:rsidRDefault="00000000">
      <w:pPr>
        <w:pStyle w:val="FORMATTEXT"/>
        <w:ind w:firstLine="568"/>
        <w:jc w:val="both"/>
      </w:pPr>
      <w:r>
        <w:rPr>
          <w:i/>
          <w:iCs/>
        </w:rPr>
        <w:t>t</w:t>
      </w:r>
      <w:r>
        <w:t xml:space="preserve"> - нормативное время подачи двуокиси углерода, с.</w:t>
      </w:r>
    </w:p>
    <w:p w14:paraId="5C41E769" w14:textId="77777777" w:rsidR="00000000" w:rsidRDefault="00000000">
      <w:pPr>
        <w:pStyle w:val="FORMATTEXT"/>
        <w:ind w:firstLine="568"/>
        <w:jc w:val="both"/>
      </w:pPr>
    </w:p>
    <w:p w14:paraId="67578A59" w14:textId="646D20B5" w:rsidR="00000000" w:rsidRDefault="00000000">
      <w:pPr>
        <w:pStyle w:val="FORMATTEXT"/>
        <w:ind w:firstLine="568"/>
        <w:jc w:val="both"/>
      </w:pPr>
      <w:r>
        <w:t xml:space="preserve">Е.3 Внутренний диаметр питающего (магистрального) трубопровода </w:t>
      </w:r>
      <w:r w:rsidR="001C5C73">
        <w:rPr>
          <w:noProof/>
          <w:position w:val="-11"/>
        </w:rPr>
        <w:drawing>
          <wp:inline distT="0" distB="0" distL="0" distR="0" wp14:anchorId="2CBAC6EA" wp14:editId="7E502A21">
            <wp:extent cx="175260" cy="228600"/>
            <wp:effectExtent l="0" t="0" r="0" b="0"/>
            <wp:docPr id="49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м, определяется по формуле</w:t>
      </w:r>
    </w:p>
    <w:p w14:paraId="2463650E" w14:textId="77777777" w:rsidR="00000000" w:rsidRDefault="00000000">
      <w:pPr>
        <w:pStyle w:val="FORMATTEXT"/>
        <w:ind w:firstLine="568"/>
        <w:jc w:val="both"/>
      </w:pPr>
    </w:p>
    <w:p w14:paraId="14289312" w14:textId="0C491F8A" w:rsidR="00000000" w:rsidRDefault="001C5C73">
      <w:pPr>
        <w:pStyle w:val="FORMATTEXT"/>
        <w:jc w:val="right"/>
      </w:pPr>
      <w:r>
        <w:rPr>
          <w:noProof/>
          <w:position w:val="-12"/>
        </w:rPr>
        <w:drawing>
          <wp:inline distT="0" distB="0" distL="0" distR="0" wp14:anchorId="146DD8DA" wp14:editId="6F1B7AF6">
            <wp:extent cx="2194560" cy="266700"/>
            <wp:effectExtent l="0" t="0" r="0" b="0"/>
            <wp:docPr id="49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94560" cy="266700"/>
                    </a:xfrm>
                    <a:prstGeom prst="rect">
                      <a:avLst/>
                    </a:prstGeom>
                    <a:noFill/>
                    <a:ln>
                      <a:noFill/>
                    </a:ln>
                  </pic:spPr>
                </pic:pic>
              </a:graphicData>
            </a:graphic>
          </wp:inline>
        </w:drawing>
      </w:r>
      <w:r w:rsidR="00000000">
        <w:t xml:space="preserve">,                                  (Е.3) </w:t>
      </w:r>
    </w:p>
    <w:p w14:paraId="739EC9DD" w14:textId="77777777" w:rsidR="00000000" w:rsidRDefault="00000000">
      <w:pPr>
        <w:pStyle w:val="FORMATTEXT"/>
        <w:jc w:val="both"/>
      </w:pPr>
    </w:p>
    <w:p w14:paraId="2DB3298F" w14:textId="77777777" w:rsidR="00000000" w:rsidRDefault="00000000">
      <w:pPr>
        <w:pStyle w:val="FORMATTEXT"/>
        <w:jc w:val="both"/>
      </w:pPr>
    </w:p>
    <w:p w14:paraId="4D4E199B" w14:textId="7EFABF73" w:rsidR="00000000" w:rsidRDefault="00000000">
      <w:pPr>
        <w:pStyle w:val="FORMATTEXT"/>
        <w:jc w:val="both"/>
      </w:pPr>
      <w:r>
        <w:t xml:space="preserve">где </w:t>
      </w:r>
      <w:r w:rsidR="001C5C73">
        <w:rPr>
          <w:noProof/>
          <w:position w:val="-10"/>
        </w:rPr>
        <w:drawing>
          <wp:inline distT="0" distB="0" distL="0" distR="0" wp14:anchorId="5524CE81" wp14:editId="0ED791A2">
            <wp:extent cx="175260" cy="220980"/>
            <wp:effectExtent l="0" t="0" r="0" b="0"/>
            <wp:docPr id="49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множитель, определяется по таблице Е.1;</w:t>
      </w:r>
    </w:p>
    <w:p w14:paraId="48393429" w14:textId="4897E674" w:rsidR="00000000" w:rsidRDefault="001C5C73">
      <w:pPr>
        <w:pStyle w:val="FORMATTEXT"/>
        <w:ind w:firstLine="568"/>
        <w:jc w:val="both"/>
      </w:pPr>
      <w:r>
        <w:rPr>
          <w:noProof/>
          <w:position w:val="-10"/>
        </w:rPr>
        <w:drawing>
          <wp:inline distT="0" distB="0" distL="0" distR="0" wp14:anchorId="00130442" wp14:editId="7C970496">
            <wp:extent cx="121920" cy="220980"/>
            <wp:effectExtent l="0" t="0" r="0" b="0"/>
            <wp:docPr id="49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00000000">
        <w:t>- длина питающего (магистрального) трубопровода по проекту, м.</w:t>
      </w:r>
    </w:p>
    <w:p w14:paraId="5592F577" w14:textId="77777777" w:rsidR="00000000" w:rsidRDefault="00000000">
      <w:pPr>
        <w:pStyle w:val="FORMATTEXT"/>
        <w:ind w:firstLine="568"/>
        <w:jc w:val="both"/>
      </w:pPr>
    </w:p>
    <w:p w14:paraId="01DFB7A4" w14:textId="77777777" w:rsidR="00000000" w:rsidRDefault="00000000">
      <w:pPr>
        <w:pStyle w:val="FORMATTEXT"/>
        <w:jc w:val="both"/>
      </w:pPr>
      <w:r>
        <w:t>Таблица Е.1</w:t>
      </w:r>
    </w:p>
    <w:p w14:paraId="7E94C725"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200"/>
        <w:gridCol w:w="1350"/>
        <w:gridCol w:w="1200"/>
        <w:gridCol w:w="1200"/>
        <w:gridCol w:w="1350"/>
        <w:gridCol w:w="1200"/>
      </w:tblGrid>
      <w:tr w:rsidR="00000000" w14:paraId="43D9B8ED"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8DBF8" w14:textId="7B406391" w:rsidR="00000000" w:rsidRDefault="001C5C73">
            <w:pPr>
              <w:pStyle w:val="FORMATTEXT"/>
              <w:jc w:val="center"/>
              <w:rPr>
                <w:sz w:val="18"/>
                <w:szCs w:val="18"/>
              </w:rPr>
            </w:pPr>
            <w:r>
              <w:rPr>
                <w:noProof/>
                <w:position w:val="-11"/>
                <w:sz w:val="18"/>
                <w:szCs w:val="18"/>
              </w:rPr>
              <w:drawing>
                <wp:inline distT="0" distB="0" distL="0" distR="0" wp14:anchorId="7496FFD6" wp14:editId="489AF1F0">
                  <wp:extent cx="228600" cy="228600"/>
                  <wp:effectExtent l="0" t="0" r="0" b="0"/>
                  <wp:docPr id="494"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00000">
              <w:rPr>
                <w:sz w:val="18"/>
                <w:szCs w:val="18"/>
              </w:rPr>
              <w:t xml:space="preserve">, МПа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B7782" w14:textId="77777777" w:rsidR="00000000" w:rsidRDefault="00000000">
            <w:pPr>
              <w:pStyle w:val="FORMATTEXT"/>
              <w:jc w:val="center"/>
              <w:rPr>
                <w:sz w:val="18"/>
                <w:szCs w:val="18"/>
              </w:rPr>
            </w:pPr>
            <w:r>
              <w:rPr>
                <w:sz w:val="18"/>
                <w:szCs w:val="18"/>
              </w:rPr>
              <w:t xml:space="preserve">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49BD5" w14:textId="77777777" w:rsidR="00000000" w:rsidRDefault="00000000">
            <w:pPr>
              <w:pStyle w:val="FORMATTEXT"/>
              <w:jc w:val="center"/>
              <w:rPr>
                <w:sz w:val="18"/>
                <w:szCs w:val="18"/>
              </w:rPr>
            </w:pPr>
            <w:r>
              <w:rPr>
                <w:sz w:val="18"/>
                <w:szCs w:val="18"/>
              </w:rPr>
              <w:t xml:space="preserve">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AF98B" w14:textId="77777777" w:rsidR="00000000" w:rsidRDefault="00000000">
            <w:pPr>
              <w:pStyle w:val="FORMATTEXT"/>
              <w:jc w:val="center"/>
              <w:rPr>
                <w:sz w:val="18"/>
                <w:szCs w:val="18"/>
              </w:rPr>
            </w:pPr>
            <w:r>
              <w:rPr>
                <w:sz w:val="18"/>
                <w:szCs w:val="18"/>
              </w:rPr>
              <w:t xml:space="preserve">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4280E" w14:textId="77777777" w:rsidR="00000000" w:rsidRDefault="00000000">
            <w:pPr>
              <w:pStyle w:val="FORMATTEXT"/>
              <w:jc w:val="center"/>
              <w:rPr>
                <w:sz w:val="18"/>
                <w:szCs w:val="18"/>
              </w:rPr>
            </w:pPr>
            <w:r>
              <w:rPr>
                <w:sz w:val="18"/>
                <w:szCs w:val="18"/>
              </w:rPr>
              <w:t xml:space="preserve">1,8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183C5" w14:textId="77777777" w:rsidR="00000000" w:rsidRDefault="00000000">
            <w:pPr>
              <w:pStyle w:val="FORMATTEXT"/>
              <w:jc w:val="center"/>
              <w:rPr>
                <w:sz w:val="18"/>
                <w:szCs w:val="18"/>
              </w:rPr>
            </w:pPr>
            <w:r>
              <w:rPr>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8D895" w14:textId="77777777" w:rsidR="00000000" w:rsidRDefault="00000000">
            <w:pPr>
              <w:pStyle w:val="FORMATTEXT"/>
              <w:jc w:val="center"/>
              <w:rPr>
                <w:sz w:val="18"/>
                <w:szCs w:val="18"/>
              </w:rPr>
            </w:pPr>
            <w:r>
              <w:rPr>
                <w:sz w:val="18"/>
                <w:szCs w:val="18"/>
              </w:rPr>
              <w:t xml:space="preserve">2,4 </w:t>
            </w:r>
          </w:p>
        </w:tc>
      </w:tr>
      <w:tr w:rsidR="00000000" w14:paraId="139D579E"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82C0D" w14:textId="4B1E9E53" w:rsidR="00000000" w:rsidRDefault="001C5C73">
            <w:pPr>
              <w:pStyle w:val="FORMATTEXT"/>
              <w:jc w:val="center"/>
              <w:rPr>
                <w:sz w:val="18"/>
                <w:szCs w:val="18"/>
              </w:rPr>
            </w:pPr>
            <w:r>
              <w:rPr>
                <w:noProof/>
                <w:position w:val="-10"/>
                <w:sz w:val="18"/>
                <w:szCs w:val="18"/>
              </w:rPr>
              <w:drawing>
                <wp:inline distT="0" distB="0" distL="0" distR="0" wp14:anchorId="5FE1A6DC" wp14:editId="300BADFD">
                  <wp:extent cx="175260" cy="220980"/>
                  <wp:effectExtent l="0" t="0" r="0" b="0"/>
                  <wp:docPr id="49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rPr>
                <w:sz w:val="18"/>
                <w:szCs w:val="18"/>
              </w:rPr>
              <w:t xml:space="preserve">, множитель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E9AED" w14:textId="77777777" w:rsidR="00000000" w:rsidRDefault="00000000">
            <w:pPr>
              <w:pStyle w:val="FORMATTEXT"/>
              <w:jc w:val="center"/>
              <w:rPr>
                <w:sz w:val="18"/>
                <w:szCs w:val="18"/>
              </w:rPr>
            </w:pPr>
            <w:r>
              <w:rPr>
                <w:sz w:val="18"/>
                <w:szCs w:val="18"/>
              </w:rPr>
              <w:t xml:space="preserve">0,68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A7CBE" w14:textId="77777777" w:rsidR="00000000" w:rsidRDefault="00000000">
            <w:pPr>
              <w:pStyle w:val="FORMATTEXT"/>
              <w:jc w:val="center"/>
              <w:rPr>
                <w:sz w:val="18"/>
                <w:szCs w:val="18"/>
              </w:rPr>
            </w:pPr>
            <w:r>
              <w:rPr>
                <w:sz w:val="18"/>
                <w:szCs w:val="18"/>
              </w:rPr>
              <w:t xml:space="preserve">0,79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06E9A" w14:textId="77777777" w:rsidR="00000000" w:rsidRDefault="00000000">
            <w:pPr>
              <w:pStyle w:val="FORMATTEXT"/>
              <w:jc w:val="center"/>
              <w:rPr>
                <w:sz w:val="18"/>
                <w:szCs w:val="18"/>
              </w:rPr>
            </w:pPr>
            <w:r>
              <w:rPr>
                <w:sz w:val="18"/>
                <w:szCs w:val="18"/>
              </w:rPr>
              <w:t xml:space="preserve">0,85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FBACC" w14:textId="77777777" w:rsidR="00000000" w:rsidRDefault="00000000">
            <w:pPr>
              <w:pStyle w:val="FORMATTEXT"/>
              <w:jc w:val="center"/>
              <w:rPr>
                <w:sz w:val="18"/>
                <w:szCs w:val="18"/>
              </w:rPr>
            </w:pPr>
            <w:r>
              <w:rPr>
                <w:sz w:val="18"/>
                <w:szCs w:val="18"/>
              </w:rPr>
              <w:t xml:space="preserve">0,92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E0E70" w14:textId="77777777" w:rsidR="00000000" w:rsidRDefault="00000000">
            <w:pPr>
              <w:pStyle w:val="FORMATTEXT"/>
              <w:jc w:val="center"/>
              <w:rPr>
                <w:sz w:val="18"/>
                <w:szCs w:val="18"/>
              </w:rPr>
            </w:pPr>
            <w:r>
              <w:rPr>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C887F" w14:textId="77777777" w:rsidR="00000000" w:rsidRDefault="00000000">
            <w:pPr>
              <w:pStyle w:val="FORMATTEXT"/>
              <w:jc w:val="center"/>
              <w:rPr>
                <w:sz w:val="18"/>
                <w:szCs w:val="18"/>
              </w:rPr>
            </w:pPr>
            <w:r>
              <w:rPr>
                <w:sz w:val="18"/>
                <w:szCs w:val="18"/>
              </w:rPr>
              <w:t xml:space="preserve">1,09 </w:t>
            </w:r>
          </w:p>
        </w:tc>
      </w:tr>
    </w:tbl>
    <w:p w14:paraId="1636F60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5895C22" w14:textId="77777777" w:rsidR="00000000" w:rsidRDefault="00000000">
      <w:pPr>
        <w:pStyle w:val="FORMATTEXT"/>
        <w:ind w:firstLine="568"/>
        <w:jc w:val="both"/>
      </w:pPr>
      <w:r>
        <w:t>При этом суммарная площадь проходных сечений запорно-пусковых устройств должна быть больше площади проходного сечения магистрального трубопровода.</w:t>
      </w:r>
    </w:p>
    <w:p w14:paraId="11A06C48" w14:textId="77777777" w:rsidR="00000000" w:rsidRDefault="00000000">
      <w:pPr>
        <w:pStyle w:val="FORMATTEXT"/>
        <w:ind w:firstLine="568"/>
        <w:jc w:val="both"/>
      </w:pPr>
    </w:p>
    <w:p w14:paraId="5266B729" w14:textId="77777777" w:rsidR="00000000" w:rsidRDefault="00000000">
      <w:pPr>
        <w:pStyle w:val="FORMATTEXT"/>
        <w:ind w:firstLine="568"/>
        <w:jc w:val="both"/>
      </w:pPr>
      <w:r>
        <w:t>Е.4 Среднее давление в питающем (магистральном) трубопроводе в точке ввода его в защищаемое помещение рассчитывается из уравнения</w:t>
      </w:r>
    </w:p>
    <w:p w14:paraId="498D71CA" w14:textId="77777777" w:rsidR="00000000" w:rsidRDefault="00000000">
      <w:pPr>
        <w:pStyle w:val="FORMATTEXT"/>
        <w:ind w:firstLine="568"/>
        <w:jc w:val="both"/>
      </w:pPr>
    </w:p>
    <w:p w14:paraId="525340AD" w14:textId="4097DBF2" w:rsidR="00000000" w:rsidRDefault="001C5C73">
      <w:pPr>
        <w:pStyle w:val="FORMATTEXT"/>
        <w:jc w:val="right"/>
      </w:pPr>
      <w:r>
        <w:rPr>
          <w:noProof/>
          <w:position w:val="-23"/>
        </w:rPr>
        <w:drawing>
          <wp:inline distT="0" distB="0" distL="0" distR="0" wp14:anchorId="6ECB1F9C" wp14:editId="26F5D923">
            <wp:extent cx="2788920" cy="533400"/>
            <wp:effectExtent l="0" t="0" r="0" b="0"/>
            <wp:docPr id="49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88920" cy="533400"/>
                    </a:xfrm>
                    <a:prstGeom prst="rect">
                      <a:avLst/>
                    </a:prstGeom>
                    <a:noFill/>
                    <a:ln>
                      <a:noFill/>
                    </a:ln>
                  </pic:spPr>
                </pic:pic>
              </a:graphicData>
            </a:graphic>
          </wp:inline>
        </w:drawing>
      </w:r>
      <w:r w:rsidR="00000000">
        <w:t xml:space="preserve">,                           (Е.4) </w:t>
      </w:r>
    </w:p>
    <w:p w14:paraId="5EE51512" w14:textId="77777777" w:rsidR="00000000" w:rsidRDefault="00000000">
      <w:pPr>
        <w:pStyle w:val="FORMATTEXT"/>
        <w:jc w:val="both"/>
      </w:pPr>
    </w:p>
    <w:p w14:paraId="156646C8" w14:textId="77777777" w:rsidR="00000000" w:rsidRDefault="00000000">
      <w:pPr>
        <w:pStyle w:val="FORMATTEXT"/>
        <w:jc w:val="both"/>
      </w:pPr>
    </w:p>
    <w:p w14:paraId="0FB62812" w14:textId="799BBAA3" w:rsidR="00000000" w:rsidRDefault="00000000">
      <w:pPr>
        <w:pStyle w:val="FORMATTEXT"/>
        <w:jc w:val="both"/>
      </w:pPr>
      <w:r>
        <w:t xml:space="preserve">где </w:t>
      </w:r>
      <w:r w:rsidR="001C5C73">
        <w:rPr>
          <w:noProof/>
          <w:position w:val="-10"/>
        </w:rPr>
        <w:drawing>
          <wp:inline distT="0" distB="0" distL="0" distR="0" wp14:anchorId="01888DC6" wp14:editId="039B586B">
            <wp:extent cx="152400" cy="220980"/>
            <wp:effectExtent l="0" t="0" r="0" b="0"/>
            <wp:docPr id="49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t xml:space="preserve">- эквивалентная длина трубопроводов от изотермического резервуара до точки, в которой определяется давление, м. Эквивалентная длина </w:t>
      </w:r>
      <w:r w:rsidR="001C5C73">
        <w:rPr>
          <w:noProof/>
          <w:position w:val="-10"/>
        </w:rPr>
        <w:drawing>
          <wp:inline distT="0" distB="0" distL="0" distR="0" wp14:anchorId="6EB3A032" wp14:editId="772B43E8">
            <wp:extent cx="152400" cy="220980"/>
            <wp:effectExtent l="0" t="0" r="0" b="0"/>
            <wp:docPr id="498"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t>определяется из уравнения</w:t>
      </w:r>
    </w:p>
    <w:p w14:paraId="5A2C03F8" w14:textId="46B743AA" w:rsidR="00000000" w:rsidRDefault="001C5C73">
      <w:pPr>
        <w:pStyle w:val="FORMATTEXT"/>
        <w:jc w:val="right"/>
      </w:pPr>
      <w:r>
        <w:rPr>
          <w:noProof/>
          <w:position w:val="-12"/>
        </w:rPr>
        <w:drawing>
          <wp:inline distT="0" distB="0" distL="0" distR="0" wp14:anchorId="7C159200" wp14:editId="56DF11B5">
            <wp:extent cx="1219200" cy="266700"/>
            <wp:effectExtent l="0" t="0" r="0" b="0"/>
            <wp:docPr id="499"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00000000">
        <w:t xml:space="preserve">,                                                    (Е.5) </w:t>
      </w:r>
    </w:p>
    <w:p w14:paraId="65A11B3B" w14:textId="77777777" w:rsidR="00000000" w:rsidRDefault="00000000">
      <w:pPr>
        <w:pStyle w:val="FORMATTEXT"/>
        <w:jc w:val="both"/>
      </w:pPr>
    </w:p>
    <w:p w14:paraId="709E93FA" w14:textId="77777777" w:rsidR="00000000" w:rsidRDefault="00000000">
      <w:pPr>
        <w:pStyle w:val="FORMATTEXT"/>
        <w:jc w:val="both"/>
      </w:pPr>
    </w:p>
    <w:p w14:paraId="0E9FCD18" w14:textId="6F40B927" w:rsidR="00000000" w:rsidRDefault="00000000">
      <w:pPr>
        <w:pStyle w:val="FORMATTEXT"/>
        <w:jc w:val="both"/>
      </w:pPr>
      <w:r>
        <w:t xml:space="preserve">где </w:t>
      </w:r>
      <w:r w:rsidR="001C5C73">
        <w:rPr>
          <w:noProof/>
          <w:position w:val="-10"/>
        </w:rPr>
        <w:drawing>
          <wp:inline distT="0" distB="0" distL="0" distR="0" wp14:anchorId="628F0EB2" wp14:editId="47CBC491">
            <wp:extent cx="175260" cy="220980"/>
            <wp:effectExtent l="0" t="0" r="0" b="0"/>
            <wp:docPr id="500"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сумма коэффициентов сопротивления фасонных частей трубопроводов.</w:t>
      </w:r>
    </w:p>
    <w:p w14:paraId="238BBB28" w14:textId="77777777" w:rsidR="00000000" w:rsidRDefault="00000000">
      <w:pPr>
        <w:pStyle w:val="FORMATTEXT"/>
        <w:ind w:firstLine="568"/>
        <w:jc w:val="both"/>
      </w:pPr>
      <w:r>
        <w:t>Е.5 Среднее давление составляет</w:t>
      </w:r>
    </w:p>
    <w:p w14:paraId="4297B22A" w14:textId="77777777" w:rsidR="00000000" w:rsidRDefault="00000000">
      <w:pPr>
        <w:pStyle w:val="FORMATTEXT"/>
        <w:ind w:firstLine="568"/>
        <w:jc w:val="both"/>
      </w:pPr>
    </w:p>
    <w:p w14:paraId="509ADDC8" w14:textId="1FB8AC52" w:rsidR="00000000" w:rsidRDefault="001C5C73">
      <w:pPr>
        <w:pStyle w:val="FORMATTEXT"/>
        <w:jc w:val="right"/>
      </w:pPr>
      <w:r>
        <w:rPr>
          <w:noProof/>
          <w:position w:val="-12"/>
        </w:rPr>
        <w:drawing>
          <wp:inline distT="0" distB="0" distL="0" distR="0" wp14:anchorId="2533B6E1" wp14:editId="377507CA">
            <wp:extent cx="1226820" cy="266700"/>
            <wp:effectExtent l="0" t="0" r="0" b="0"/>
            <wp:docPr id="501"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26820" cy="266700"/>
                    </a:xfrm>
                    <a:prstGeom prst="rect">
                      <a:avLst/>
                    </a:prstGeom>
                    <a:noFill/>
                    <a:ln>
                      <a:noFill/>
                    </a:ln>
                  </pic:spPr>
                </pic:pic>
              </a:graphicData>
            </a:graphic>
          </wp:inline>
        </w:drawing>
      </w:r>
      <w:r w:rsidR="00000000">
        <w:t xml:space="preserve">,                                                     (Е.6) </w:t>
      </w:r>
    </w:p>
    <w:p w14:paraId="603B2A68" w14:textId="77777777" w:rsidR="00000000" w:rsidRDefault="00000000">
      <w:pPr>
        <w:pStyle w:val="FORMATTEXT"/>
        <w:jc w:val="both"/>
      </w:pPr>
    </w:p>
    <w:p w14:paraId="58D6AF12" w14:textId="77777777" w:rsidR="00000000" w:rsidRDefault="00000000">
      <w:pPr>
        <w:pStyle w:val="FORMATTEXT"/>
        <w:jc w:val="both"/>
      </w:pPr>
    </w:p>
    <w:p w14:paraId="3F0736D5" w14:textId="510495AD" w:rsidR="00000000" w:rsidRDefault="00000000">
      <w:pPr>
        <w:pStyle w:val="FORMATTEXT"/>
        <w:jc w:val="both"/>
      </w:pPr>
      <w:r>
        <w:t xml:space="preserve">где </w:t>
      </w:r>
      <w:r w:rsidR="001C5C73">
        <w:rPr>
          <w:noProof/>
          <w:position w:val="-11"/>
        </w:rPr>
        <w:drawing>
          <wp:inline distT="0" distB="0" distL="0" distR="0" wp14:anchorId="4BFBA503" wp14:editId="6F37F6D1">
            <wp:extent cx="213360" cy="228600"/>
            <wp:effectExtent l="0" t="0" r="0" b="0"/>
            <wp:docPr id="50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давление в точке ввода питающего (магистрального) трубопровода в защищаемое помещение, МПа;</w:t>
      </w:r>
    </w:p>
    <w:p w14:paraId="12CF556F" w14:textId="04CCE64C" w:rsidR="00000000" w:rsidRDefault="001C5C73">
      <w:pPr>
        <w:pStyle w:val="FORMATTEXT"/>
        <w:ind w:firstLine="568"/>
        <w:jc w:val="both"/>
      </w:pPr>
      <w:r>
        <w:rPr>
          <w:noProof/>
          <w:position w:val="-10"/>
        </w:rPr>
        <w:drawing>
          <wp:inline distT="0" distB="0" distL="0" distR="0" wp14:anchorId="0FF644AD" wp14:editId="0EF269AE">
            <wp:extent cx="213360" cy="220980"/>
            <wp:effectExtent l="0" t="0" r="0" b="0"/>
            <wp:docPr id="503"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00000000">
        <w:t>- давление в конце питающего (магистрального) трубопровода, МПа.</w:t>
      </w:r>
    </w:p>
    <w:p w14:paraId="370D44D0" w14:textId="77777777" w:rsidR="00000000" w:rsidRDefault="00000000">
      <w:pPr>
        <w:pStyle w:val="FORMATTEXT"/>
        <w:ind w:firstLine="568"/>
        <w:jc w:val="both"/>
      </w:pPr>
    </w:p>
    <w:p w14:paraId="1315AFF7" w14:textId="62737F45" w:rsidR="00000000" w:rsidRDefault="00000000">
      <w:pPr>
        <w:pStyle w:val="FORMATTEXT"/>
        <w:ind w:firstLine="568"/>
        <w:jc w:val="both"/>
      </w:pPr>
      <w:r>
        <w:lastRenderedPageBreak/>
        <w:t xml:space="preserve">Давление на насадках </w:t>
      </w:r>
      <w:r w:rsidR="001C5C73">
        <w:rPr>
          <w:noProof/>
          <w:position w:val="-10"/>
        </w:rPr>
        <w:drawing>
          <wp:inline distT="0" distB="0" distL="0" distR="0" wp14:anchorId="75B5597E" wp14:editId="7BF0DDA2">
            <wp:extent cx="304800" cy="220980"/>
            <wp:effectExtent l="0" t="0" r="0" b="0"/>
            <wp:docPr id="50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04800" cy="220980"/>
                    </a:xfrm>
                    <a:prstGeom prst="rect">
                      <a:avLst/>
                    </a:prstGeom>
                    <a:noFill/>
                    <a:ln>
                      <a:noFill/>
                    </a:ln>
                  </pic:spPr>
                </pic:pic>
              </a:graphicData>
            </a:graphic>
          </wp:inline>
        </w:drawing>
      </w:r>
      <w:r>
        <w:t>должно составлять не менее 1,0 МПа.</w:t>
      </w:r>
    </w:p>
    <w:p w14:paraId="420C4663" w14:textId="77777777" w:rsidR="00000000" w:rsidRDefault="00000000">
      <w:pPr>
        <w:pStyle w:val="FORMATTEXT"/>
        <w:ind w:firstLine="568"/>
        <w:jc w:val="both"/>
      </w:pPr>
    </w:p>
    <w:p w14:paraId="6BF50B85" w14:textId="4E6C87EF" w:rsidR="00000000" w:rsidRDefault="00000000">
      <w:pPr>
        <w:pStyle w:val="FORMATTEXT"/>
        <w:ind w:firstLine="568"/>
        <w:jc w:val="both"/>
      </w:pPr>
      <w:r>
        <w:t xml:space="preserve">Е.6 Средний расход через насадок </w:t>
      </w:r>
      <w:r w:rsidR="001C5C73">
        <w:rPr>
          <w:noProof/>
          <w:position w:val="-12"/>
        </w:rPr>
        <w:drawing>
          <wp:inline distT="0" distB="0" distL="0" distR="0" wp14:anchorId="49371CE7" wp14:editId="711F076B">
            <wp:extent cx="236220" cy="266700"/>
            <wp:effectExtent l="0" t="0" r="0" b="0"/>
            <wp:docPr id="50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6220" cy="266700"/>
                    </a:xfrm>
                    <a:prstGeom prst="rect">
                      <a:avLst/>
                    </a:prstGeom>
                    <a:noFill/>
                    <a:ln>
                      <a:noFill/>
                    </a:ln>
                  </pic:spPr>
                </pic:pic>
              </a:graphicData>
            </a:graphic>
          </wp:inline>
        </w:drawing>
      </w:r>
      <w:r>
        <w:t>, кг·с</w:t>
      </w:r>
      <w:r w:rsidR="001C5C73">
        <w:rPr>
          <w:noProof/>
          <w:position w:val="-10"/>
        </w:rPr>
        <w:drawing>
          <wp:inline distT="0" distB="0" distL="0" distR="0" wp14:anchorId="625C9392" wp14:editId="79B20854">
            <wp:extent cx="175260" cy="220980"/>
            <wp:effectExtent l="0" t="0" r="0" b="0"/>
            <wp:docPr id="50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определяется по формуле</w:t>
      </w:r>
    </w:p>
    <w:p w14:paraId="32C7D910" w14:textId="77777777" w:rsidR="00000000" w:rsidRDefault="00000000">
      <w:pPr>
        <w:pStyle w:val="FORMATTEXT"/>
        <w:ind w:firstLine="568"/>
        <w:jc w:val="both"/>
      </w:pPr>
    </w:p>
    <w:p w14:paraId="37DF1C72" w14:textId="0540013F" w:rsidR="00000000" w:rsidRDefault="001C5C73">
      <w:pPr>
        <w:pStyle w:val="FORMATTEXT"/>
        <w:jc w:val="right"/>
      </w:pPr>
      <w:r>
        <w:rPr>
          <w:noProof/>
          <w:position w:val="-14"/>
        </w:rPr>
        <w:drawing>
          <wp:inline distT="0" distB="0" distL="0" distR="0" wp14:anchorId="14963716" wp14:editId="5DE3BFC0">
            <wp:extent cx="2125980" cy="304800"/>
            <wp:effectExtent l="0" t="0" r="0" b="0"/>
            <wp:docPr id="50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25980" cy="304800"/>
                    </a:xfrm>
                    <a:prstGeom prst="rect">
                      <a:avLst/>
                    </a:prstGeom>
                    <a:noFill/>
                    <a:ln>
                      <a:noFill/>
                    </a:ln>
                  </pic:spPr>
                </pic:pic>
              </a:graphicData>
            </a:graphic>
          </wp:inline>
        </w:drawing>
      </w:r>
      <w:r w:rsidR="00000000">
        <w:t xml:space="preserve">,                                    (Е.7) </w:t>
      </w:r>
    </w:p>
    <w:p w14:paraId="05530EE5" w14:textId="77777777" w:rsidR="00000000" w:rsidRDefault="00000000">
      <w:pPr>
        <w:pStyle w:val="FORMATTEXT"/>
        <w:jc w:val="both"/>
      </w:pPr>
    </w:p>
    <w:p w14:paraId="5E6F139F" w14:textId="77777777" w:rsidR="00000000" w:rsidRDefault="00000000">
      <w:pPr>
        <w:pStyle w:val="FORMATTEXT"/>
        <w:jc w:val="both"/>
      </w:pPr>
    </w:p>
    <w:p w14:paraId="6650AFF3" w14:textId="68C6B2ED" w:rsidR="00000000" w:rsidRDefault="00000000">
      <w:pPr>
        <w:pStyle w:val="FORMATTEXT"/>
        <w:jc w:val="both"/>
      </w:pPr>
      <w:r>
        <w:t xml:space="preserve">где </w:t>
      </w:r>
      <w:r w:rsidR="001C5C73">
        <w:rPr>
          <w:noProof/>
          <w:position w:val="-8"/>
        </w:rPr>
        <w:drawing>
          <wp:inline distT="0" distB="0" distL="0" distR="0" wp14:anchorId="61CC01CF" wp14:editId="7566187F">
            <wp:extent cx="121920" cy="175260"/>
            <wp:effectExtent l="0" t="0" r="0" b="0"/>
            <wp:docPr id="508"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t>- коэффициент расхода через насадок;</w:t>
      </w:r>
    </w:p>
    <w:p w14:paraId="407ADA6A" w14:textId="1EAB8731" w:rsidR="00000000" w:rsidRDefault="001C5C73">
      <w:pPr>
        <w:pStyle w:val="FORMATTEXT"/>
        <w:ind w:firstLine="568"/>
        <w:jc w:val="both"/>
      </w:pPr>
      <w:r>
        <w:rPr>
          <w:noProof/>
          <w:position w:val="-11"/>
        </w:rPr>
        <w:drawing>
          <wp:inline distT="0" distB="0" distL="0" distR="0" wp14:anchorId="6A6E5297" wp14:editId="0AE56DA2">
            <wp:extent cx="190500" cy="228600"/>
            <wp:effectExtent l="0" t="0" r="0" b="0"/>
            <wp:docPr id="509"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000000">
        <w:t>- площадь выпускных отверстий насадка, м</w:t>
      </w:r>
      <w:r>
        <w:rPr>
          <w:noProof/>
          <w:position w:val="-10"/>
        </w:rPr>
        <w:drawing>
          <wp:inline distT="0" distB="0" distL="0" distR="0" wp14:anchorId="25635661" wp14:editId="7CBE430A">
            <wp:extent cx="106680" cy="220980"/>
            <wp:effectExtent l="0" t="0" r="0" b="0"/>
            <wp:docPr id="51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4419E5E1" w14:textId="77777777" w:rsidR="00000000" w:rsidRDefault="00000000">
      <w:pPr>
        <w:pStyle w:val="FORMATTEXT"/>
        <w:ind w:firstLine="568"/>
        <w:jc w:val="both"/>
      </w:pPr>
    </w:p>
    <w:p w14:paraId="3094CC9E" w14:textId="31951F14" w:rsidR="00000000" w:rsidRDefault="001C5C73">
      <w:pPr>
        <w:pStyle w:val="FORMATTEXT"/>
        <w:ind w:firstLine="568"/>
        <w:jc w:val="both"/>
      </w:pPr>
      <w:r>
        <w:rPr>
          <w:noProof/>
          <w:position w:val="-11"/>
        </w:rPr>
        <w:drawing>
          <wp:inline distT="0" distB="0" distL="0" distR="0" wp14:anchorId="6EF593D0" wp14:editId="3AF3AF34">
            <wp:extent cx="175260" cy="228600"/>
            <wp:effectExtent l="0" t="0" r="0" b="0"/>
            <wp:docPr id="51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коэффициент, определяемый по формуле</w:t>
      </w:r>
    </w:p>
    <w:p w14:paraId="577AA81B" w14:textId="77777777" w:rsidR="00000000" w:rsidRDefault="00000000">
      <w:pPr>
        <w:pStyle w:val="FORMATTEXT"/>
        <w:ind w:firstLine="568"/>
        <w:jc w:val="both"/>
      </w:pPr>
    </w:p>
    <w:p w14:paraId="1790046E" w14:textId="24681917" w:rsidR="00000000" w:rsidRDefault="001C5C73">
      <w:pPr>
        <w:pStyle w:val="FORMATTEXT"/>
        <w:jc w:val="right"/>
      </w:pPr>
      <w:r>
        <w:rPr>
          <w:noProof/>
          <w:position w:val="-20"/>
        </w:rPr>
        <w:drawing>
          <wp:inline distT="0" distB="0" distL="0" distR="0" wp14:anchorId="5E3484D4" wp14:editId="225B5211">
            <wp:extent cx="1592580" cy="457200"/>
            <wp:effectExtent l="0" t="0" r="0" b="0"/>
            <wp:docPr id="51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592580" cy="457200"/>
                    </a:xfrm>
                    <a:prstGeom prst="rect">
                      <a:avLst/>
                    </a:prstGeom>
                    <a:noFill/>
                    <a:ln>
                      <a:noFill/>
                    </a:ln>
                  </pic:spPr>
                </pic:pic>
              </a:graphicData>
            </a:graphic>
          </wp:inline>
        </w:drawing>
      </w:r>
      <w:r w:rsidR="00000000">
        <w:t xml:space="preserve">.                                              (Е.8) </w:t>
      </w:r>
    </w:p>
    <w:p w14:paraId="0B06A3AA" w14:textId="3AC51A4E" w:rsidR="00000000" w:rsidRDefault="00000000">
      <w:pPr>
        <w:pStyle w:val="FORMATTEXT"/>
        <w:ind w:firstLine="568"/>
        <w:jc w:val="both"/>
      </w:pPr>
      <w:r>
        <w:t xml:space="preserve">Е.7 Количество насадков </w:t>
      </w:r>
      <w:r w:rsidR="001C5C73">
        <w:rPr>
          <w:noProof/>
          <w:position w:val="-10"/>
        </w:rPr>
        <w:drawing>
          <wp:inline distT="0" distB="0" distL="0" distR="0" wp14:anchorId="1FD89302" wp14:editId="06DBD69E">
            <wp:extent cx="175260" cy="220980"/>
            <wp:effectExtent l="0" t="0" r="0" b="0"/>
            <wp:docPr id="513"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определяется по формуле</w:t>
      </w:r>
    </w:p>
    <w:p w14:paraId="18C170F9" w14:textId="77777777" w:rsidR="00000000" w:rsidRDefault="00000000">
      <w:pPr>
        <w:pStyle w:val="FORMATTEXT"/>
        <w:ind w:firstLine="568"/>
        <w:jc w:val="both"/>
      </w:pPr>
    </w:p>
    <w:p w14:paraId="5017CD7C" w14:textId="161299B0" w:rsidR="00000000" w:rsidRDefault="001C5C73">
      <w:pPr>
        <w:pStyle w:val="FORMATTEXT"/>
        <w:jc w:val="right"/>
      </w:pPr>
      <w:r>
        <w:rPr>
          <w:noProof/>
          <w:position w:val="-12"/>
        </w:rPr>
        <w:drawing>
          <wp:inline distT="0" distB="0" distL="0" distR="0" wp14:anchorId="528C6CF9" wp14:editId="03881176">
            <wp:extent cx="807720" cy="266700"/>
            <wp:effectExtent l="0" t="0" r="0" b="0"/>
            <wp:docPr id="514"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07720" cy="266700"/>
                    </a:xfrm>
                    <a:prstGeom prst="rect">
                      <a:avLst/>
                    </a:prstGeom>
                    <a:noFill/>
                    <a:ln>
                      <a:noFill/>
                    </a:ln>
                  </pic:spPr>
                </pic:pic>
              </a:graphicData>
            </a:graphic>
          </wp:inline>
        </w:drawing>
      </w:r>
      <w:r w:rsidR="00000000">
        <w:t xml:space="preserve">.                                                          (Е.9) </w:t>
      </w:r>
    </w:p>
    <w:p w14:paraId="3C32DD66" w14:textId="4DF140DA" w:rsidR="00000000" w:rsidRDefault="00000000">
      <w:pPr>
        <w:pStyle w:val="FORMATTEXT"/>
        <w:ind w:firstLine="568"/>
        <w:jc w:val="both"/>
      </w:pPr>
      <w:r>
        <w:t xml:space="preserve">Е.8 Внутренний диаметр распределительного трубопровода </w:t>
      </w:r>
      <w:r w:rsidR="001C5C73">
        <w:rPr>
          <w:noProof/>
          <w:position w:val="-12"/>
        </w:rPr>
        <w:drawing>
          <wp:inline distT="0" distB="0" distL="0" distR="0" wp14:anchorId="703D5D9A" wp14:editId="5FB8C1D7">
            <wp:extent cx="175260" cy="266700"/>
            <wp:effectExtent l="0" t="0" r="0" b="0"/>
            <wp:docPr id="51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r>
        <w:t>, м, рассчитывается из условия</w:t>
      </w:r>
    </w:p>
    <w:p w14:paraId="0664533F" w14:textId="77777777" w:rsidR="00000000" w:rsidRDefault="00000000">
      <w:pPr>
        <w:pStyle w:val="FORMATTEXT"/>
        <w:ind w:firstLine="568"/>
        <w:jc w:val="both"/>
      </w:pPr>
    </w:p>
    <w:p w14:paraId="51DA4C69" w14:textId="79C13C31" w:rsidR="00000000" w:rsidRDefault="001C5C73">
      <w:pPr>
        <w:pStyle w:val="FORMATTEXT"/>
        <w:jc w:val="right"/>
      </w:pPr>
      <w:r>
        <w:rPr>
          <w:noProof/>
          <w:position w:val="-12"/>
        </w:rPr>
        <w:drawing>
          <wp:inline distT="0" distB="0" distL="0" distR="0" wp14:anchorId="7D3CD248" wp14:editId="25EFC0B9">
            <wp:extent cx="838200" cy="266700"/>
            <wp:effectExtent l="0" t="0" r="0" b="0"/>
            <wp:docPr id="51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00000000">
        <w:t xml:space="preserve">,                                                        (Е.10) </w:t>
      </w:r>
    </w:p>
    <w:p w14:paraId="3EB23EA6" w14:textId="77777777" w:rsidR="00000000" w:rsidRDefault="00000000">
      <w:pPr>
        <w:pStyle w:val="FORMATTEXT"/>
        <w:jc w:val="both"/>
      </w:pPr>
    </w:p>
    <w:p w14:paraId="571A2C5D" w14:textId="77777777" w:rsidR="00000000" w:rsidRDefault="00000000">
      <w:pPr>
        <w:pStyle w:val="FORMATTEXT"/>
        <w:jc w:val="both"/>
      </w:pPr>
    </w:p>
    <w:p w14:paraId="2224BF42" w14:textId="2B5843C6" w:rsidR="00000000" w:rsidRDefault="00000000">
      <w:pPr>
        <w:pStyle w:val="FORMATTEXT"/>
        <w:jc w:val="both"/>
      </w:pPr>
      <w:r>
        <w:t xml:space="preserve">где </w:t>
      </w:r>
      <w:r>
        <w:rPr>
          <w:i/>
          <w:iCs/>
        </w:rPr>
        <w:t>d</w:t>
      </w:r>
      <w:r>
        <w:t xml:space="preserve"> - эквивалентный диаметр выпускного отверстия насадка из расчета площади </w:t>
      </w:r>
      <w:r w:rsidR="001C5C73">
        <w:rPr>
          <w:noProof/>
          <w:position w:val="-11"/>
        </w:rPr>
        <w:drawing>
          <wp:inline distT="0" distB="0" distL="0" distR="0" wp14:anchorId="215BFF61" wp14:editId="46865ADA">
            <wp:extent cx="190500" cy="228600"/>
            <wp:effectExtent l="0" t="0" r="0" b="0"/>
            <wp:docPr id="5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 </w:t>
      </w:r>
    </w:p>
    <w:p w14:paraId="76CA07C9" w14:textId="77777777" w:rsidR="00000000" w:rsidRDefault="00000000">
      <w:pPr>
        <w:pStyle w:val="FORMATTEXT"/>
        <w:jc w:val="center"/>
      </w:pPr>
      <w:r>
        <w:t xml:space="preserve">Приложение Ж </w:t>
      </w:r>
    </w:p>
    <w:p w14:paraId="3F99AECB" w14:textId="77777777" w:rsidR="00000000" w:rsidRDefault="00000000">
      <w:pPr>
        <w:pStyle w:val="HEADERTEXT"/>
        <w:rPr>
          <w:b/>
          <w:bCs/>
        </w:rPr>
      </w:pPr>
    </w:p>
    <w:p w14:paraId="05D3767E" w14:textId="77777777" w:rsidR="00000000" w:rsidRDefault="00000000">
      <w:pPr>
        <w:pStyle w:val="HEADERTEXT"/>
        <w:jc w:val="center"/>
        <w:outlineLvl w:val="2"/>
        <w:rPr>
          <w:b/>
          <w:bCs/>
        </w:rPr>
      </w:pPr>
      <w:r>
        <w:rPr>
          <w:b/>
          <w:bCs/>
        </w:rPr>
        <w:t xml:space="preserve"> Методика расчета площади проема для сброса избыточного давления в помещениях, защищаемых установками газового пожаротушения </w:t>
      </w:r>
    </w:p>
    <w:p w14:paraId="1C7583F6" w14:textId="67157742" w:rsidR="00000000" w:rsidRDefault="00000000">
      <w:pPr>
        <w:pStyle w:val="FORMATTEXT"/>
        <w:ind w:firstLine="568"/>
        <w:jc w:val="both"/>
      </w:pPr>
      <w:r>
        <w:t xml:space="preserve">Площадь проема для сброса избыточного давления </w:t>
      </w:r>
      <w:r w:rsidR="001C5C73">
        <w:rPr>
          <w:noProof/>
          <w:position w:val="-11"/>
        </w:rPr>
        <w:drawing>
          <wp:inline distT="0" distB="0" distL="0" distR="0" wp14:anchorId="61610361" wp14:editId="20FEB93F">
            <wp:extent cx="190500" cy="228600"/>
            <wp:effectExtent l="0" t="0" r="0" b="0"/>
            <wp:docPr id="51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sidR="001C5C73">
        <w:rPr>
          <w:noProof/>
          <w:position w:val="-10"/>
        </w:rPr>
        <w:drawing>
          <wp:inline distT="0" distB="0" distL="0" distR="0" wp14:anchorId="61CB8397" wp14:editId="29772D9A">
            <wp:extent cx="106680" cy="220980"/>
            <wp:effectExtent l="0" t="0" r="0" b="0"/>
            <wp:docPr id="519"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определяется по формуле</w:t>
      </w:r>
    </w:p>
    <w:p w14:paraId="63543315" w14:textId="77777777" w:rsidR="00000000" w:rsidRDefault="00000000">
      <w:pPr>
        <w:pStyle w:val="FORMATTEXT"/>
        <w:ind w:firstLine="568"/>
        <w:jc w:val="both"/>
      </w:pPr>
    </w:p>
    <w:p w14:paraId="303887BE" w14:textId="29DC522B" w:rsidR="00000000" w:rsidRDefault="001C5C73">
      <w:pPr>
        <w:pStyle w:val="FORMATTEXT"/>
        <w:jc w:val="right"/>
      </w:pPr>
      <w:r>
        <w:rPr>
          <w:noProof/>
          <w:position w:val="-35"/>
        </w:rPr>
        <w:drawing>
          <wp:inline distT="0" distB="0" distL="0" distR="0" wp14:anchorId="57843283" wp14:editId="468650F3">
            <wp:extent cx="3657600" cy="845820"/>
            <wp:effectExtent l="0" t="0" r="0" b="0"/>
            <wp:docPr id="52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657600" cy="845820"/>
                    </a:xfrm>
                    <a:prstGeom prst="rect">
                      <a:avLst/>
                    </a:prstGeom>
                    <a:noFill/>
                    <a:ln>
                      <a:noFill/>
                    </a:ln>
                  </pic:spPr>
                </pic:pic>
              </a:graphicData>
            </a:graphic>
          </wp:inline>
        </w:drawing>
      </w:r>
      <w:r w:rsidR="00000000">
        <w:t xml:space="preserve">,               (Ж.1) </w:t>
      </w:r>
    </w:p>
    <w:p w14:paraId="03BC5912" w14:textId="77777777" w:rsidR="00000000" w:rsidRDefault="00000000">
      <w:pPr>
        <w:pStyle w:val="FORMATTEXT"/>
        <w:jc w:val="both"/>
      </w:pPr>
    </w:p>
    <w:p w14:paraId="6BB1C13B" w14:textId="77777777" w:rsidR="00000000" w:rsidRDefault="00000000">
      <w:pPr>
        <w:pStyle w:val="FORMATTEXT"/>
        <w:jc w:val="both"/>
      </w:pPr>
    </w:p>
    <w:p w14:paraId="1D4EEF65" w14:textId="1C121B0B" w:rsidR="00000000" w:rsidRDefault="00000000">
      <w:pPr>
        <w:pStyle w:val="FORMATTEXT"/>
        <w:jc w:val="both"/>
      </w:pPr>
      <w:r>
        <w:t xml:space="preserve">где </w:t>
      </w:r>
      <w:r w:rsidR="001C5C73">
        <w:rPr>
          <w:noProof/>
          <w:position w:val="-11"/>
        </w:rPr>
        <w:drawing>
          <wp:inline distT="0" distB="0" distL="0" distR="0" wp14:anchorId="0592B2B2" wp14:editId="059E1180">
            <wp:extent cx="236220" cy="236220"/>
            <wp:effectExtent l="0" t="0" r="0" b="0"/>
            <wp:docPr id="52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t>- предельно допустимое избыточное давление, которое определяется из условия сохранения прочности строительных конструкций защищаемого помещения или размещенного в нем оборудования, МПа;</w:t>
      </w:r>
    </w:p>
    <w:p w14:paraId="7842AC03" w14:textId="73D412E9" w:rsidR="00000000" w:rsidRDefault="001C5C73">
      <w:pPr>
        <w:pStyle w:val="FORMATTEXT"/>
        <w:ind w:firstLine="568"/>
        <w:jc w:val="both"/>
      </w:pPr>
      <w:r>
        <w:rPr>
          <w:noProof/>
          <w:position w:val="-11"/>
        </w:rPr>
        <w:drawing>
          <wp:inline distT="0" distB="0" distL="0" distR="0" wp14:anchorId="67DE07BD" wp14:editId="3D229C54">
            <wp:extent cx="175260" cy="228600"/>
            <wp:effectExtent l="0" t="0" r="0" b="0"/>
            <wp:docPr id="52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атмосферное давление, МПа;</w:t>
      </w:r>
    </w:p>
    <w:p w14:paraId="30CDE361" w14:textId="77777777" w:rsidR="00000000" w:rsidRDefault="00000000">
      <w:pPr>
        <w:pStyle w:val="FORMATTEXT"/>
        <w:ind w:firstLine="568"/>
        <w:jc w:val="both"/>
      </w:pPr>
    </w:p>
    <w:p w14:paraId="6598D67B" w14:textId="24C693C0" w:rsidR="00000000" w:rsidRDefault="001C5C73">
      <w:pPr>
        <w:pStyle w:val="FORMATTEXT"/>
        <w:ind w:firstLine="568"/>
        <w:jc w:val="both"/>
      </w:pPr>
      <w:r>
        <w:rPr>
          <w:noProof/>
          <w:position w:val="-10"/>
        </w:rPr>
        <w:drawing>
          <wp:inline distT="0" distB="0" distL="0" distR="0" wp14:anchorId="4BDBDCE3" wp14:editId="24A9E518">
            <wp:extent cx="190500" cy="220980"/>
            <wp:effectExtent l="0" t="0" r="0" b="0"/>
            <wp:docPr id="52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000000">
        <w:t>- плотность воздуха в условиях эксплуатации защищаемого помещения, кг/м</w:t>
      </w:r>
      <w:r>
        <w:rPr>
          <w:noProof/>
          <w:position w:val="-10"/>
        </w:rPr>
        <w:drawing>
          <wp:inline distT="0" distB="0" distL="0" distR="0" wp14:anchorId="4CB5DAA3" wp14:editId="0FBE218B">
            <wp:extent cx="106680" cy="220980"/>
            <wp:effectExtent l="0" t="0" r="0" b="0"/>
            <wp:docPr id="52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33690925" w14:textId="77777777" w:rsidR="00000000" w:rsidRDefault="00000000">
      <w:pPr>
        <w:pStyle w:val="FORMATTEXT"/>
        <w:ind w:firstLine="568"/>
        <w:jc w:val="both"/>
      </w:pPr>
    </w:p>
    <w:p w14:paraId="5F90AFD3" w14:textId="0EBA501F" w:rsidR="00000000" w:rsidRDefault="001C5C73">
      <w:pPr>
        <w:pStyle w:val="FORMATTEXT"/>
        <w:ind w:firstLine="568"/>
        <w:jc w:val="both"/>
      </w:pPr>
      <w:r>
        <w:rPr>
          <w:noProof/>
          <w:position w:val="-10"/>
        </w:rPr>
        <w:drawing>
          <wp:inline distT="0" distB="0" distL="0" distR="0" wp14:anchorId="779187D0" wp14:editId="431EC6B8">
            <wp:extent cx="228600" cy="220980"/>
            <wp:effectExtent l="0" t="0" r="0" b="0"/>
            <wp:docPr id="52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коэффициент запаса, принимаемый равным 1,2;</w:t>
      </w:r>
    </w:p>
    <w:p w14:paraId="4CB61442" w14:textId="77777777" w:rsidR="00000000" w:rsidRDefault="00000000">
      <w:pPr>
        <w:pStyle w:val="FORMATTEXT"/>
        <w:ind w:firstLine="568"/>
        <w:jc w:val="both"/>
      </w:pPr>
    </w:p>
    <w:p w14:paraId="00340352" w14:textId="5003952A" w:rsidR="00000000" w:rsidRDefault="001C5C73">
      <w:pPr>
        <w:pStyle w:val="FORMATTEXT"/>
        <w:ind w:firstLine="568"/>
        <w:jc w:val="both"/>
      </w:pPr>
      <w:r>
        <w:rPr>
          <w:noProof/>
          <w:position w:val="-11"/>
        </w:rPr>
        <w:drawing>
          <wp:inline distT="0" distB="0" distL="0" distR="0" wp14:anchorId="25142648" wp14:editId="15329179">
            <wp:extent cx="220980" cy="228600"/>
            <wp:effectExtent l="0" t="0" r="0" b="0"/>
            <wp:docPr id="52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00000000">
        <w:t>- коэффициент, учитывающий изменение давления при его подаче;</w:t>
      </w:r>
    </w:p>
    <w:p w14:paraId="666FFE02" w14:textId="77777777" w:rsidR="00000000" w:rsidRDefault="00000000">
      <w:pPr>
        <w:pStyle w:val="FORMATTEXT"/>
        <w:ind w:firstLine="568"/>
        <w:jc w:val="both"/>
      </w:pPr>
    </w:p>
    <w:p w14:paraId="71708CC9" w14:textId="1D566E31" w:rsidR="00000000" w:rsidRDefault="001C5C73">
      <w:pPr>
        <w:pStyle w:val="FORMATTEXT"/>
        <w:ind w:firstLine="568"/>
        <w:jc w:val="both"/>
      </w:pPr>
      <w:r>
        <w:rPr>
          <w:noProof/>
          <w:position w:val="-11"/>
        </w:rPr>
        <w:drawing>
          <wp:inline distT="0" distB="0" distL="0" distR="0" wp14:anchorId="110D6B68" wp14:editId="26AEDCB9">
            <wp:extent cx="304800" cy="236220"/>
            <wp:effectExtent l="0" t="0" r="0" b="0"/>
            <wp:docPr id="52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rsidR="00000000">
        <w:t>- время подачи ГОТВ, определяемое из гидравлического расчета, с;</w:t>
      </w:r>
    </w:p>
    <w:p w14:paraId="05D5DF21" w14:textId="77777777" w:rsidR="00000000" w:rsidRDefault="00000000">
      <w:pPr>
        <w:pStyle w:val="FORMATTEXT"/>
        <w:ind w:firstLine="568"/>
        <w:jc w:val="both"/>
      </w:pPr>
    </w:p>
    <w:p w14:paraId="78DD9BDF" w14:textId="7718E1DE" w:rsidR="00000000" w:rsidRDefault="001C5C73">
      <w:pPr>
        <w:pStyle w:val="FORMATTEXT"/>
        <w:ind w:firstLine="568"/>
        <w:jc w:val="both"/>
      </w:pPr>
      <w:r>
        <w:rPr>
          <w:noProof/>
          <w:position w:val="-9"/>
        </w:rPr>
        <w:drawing>
          <wp:inline distT="0" distB="0" distL="0" distR="0" wp14:anchorId="4ADE20B0" wp14:editId="3AB2C413">
            <wp:extent cx="297180" cy="190500"/>
            <wp:effectExtent l="0" t="0" r="0" b="0"/>
            <wp:docPr id="52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sidR="00000000">
        <w:t>- площадь постоянно открытых проемов (кроме сбросного проема) в ограждающих конструкциях помещения, м</w:t>
      </w:r>
      <w:r>
        <w:rPr>
          <w:noProof/>
          <w:position w:val="-10"/>
        </w:rPr>
        <w:drawing>
          <wp:inline distT="0" distB="0" distL="0" distR="0" wp14:anchorId="4698EAB6" wp14:editId="69D0D552">
            <wp:extent cx="106680" cy="220980"/>
            <wp:effectExtent l="0" t="0" r="0" b="0"/>
            <wp:docPr id="52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68B1C4A0" w14:textId="77777777" w:rsidR="00000000" w:rsidRDefault="00000000">
      <w:pPr>
        <w:pStyle w:val="FORMATTEXT"/>
        <w:ind w:firstLine="568"/>
        <w:jc w:val="both"/>
      </w:pPr>
    </w:p>
    <w:p w14:paraId="06D12FD4" w14:textId="06D5FD82" w:rsidR="00000000" w:rsidRDefault="00000000">
      <w:pPr>
        <w:pStyle w:val="FORMATTEXT"/>
        <w:ind w:firstLine="568"/>
        <w:jc w:val="both"/>
      </w:pPr>
      <w:r>
        <w:lastRenderedPageBreak/>
        <w:t xml:space="preserve">Значения величин </w:t>
      </w:r>
      <w:r w:rsidR="001C5C73">
        <w:rPr>
          <w:noProof/>
          <w:position w:val="-11"/>
        </w:rPr>
        <w:drawing>
          <wp:inline distT="0" distB="0" distL="0" distR="0" wp14:anchorId="73711BBC" wp14:editId="394AD4E4">
            <wp:extent cx="259080" cy="236220"/>
            <wp:effectExtent l="0" t="0" r="0" b="0"/>
            <wp:docPr id="53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t xml:space="preserve">, </w:t>
      </w:r>
      <w:r w:rsidR="001C5C73">
        <w:rPr>
          <w:noProof/>
          <w:position w:val="-10"/>
        </w:rPr>
        <w:drawing>
          <wp:inline distT="0" distB="0" distL="0" distR="0" wp14:anchorId="5541F069" wp14:editId="03E6EE23">
            <wp:extent cx="213360" cy="220980"/>
            <wp:effectExtent l="0" t="0" r="0" b="0"/>
            <wp:docPr id="53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xml:space="preserve">, </w:t>
      </w:r>
      <w:r w:rsidR="001C5C73">
        <w:rPr>
          <w:noProof/>
          <w:position w:val="-10"/>
        </w:rPr>
        <w:drawing>
          <wp:inline distT="0" distB="0" distL="0" distR="0" wp14:anchorId="5DB0C263" wp14:editId="3F9AE172">
            <wp:extent cx="175260" cy="220980"/>
            <wp:effectExtent l="0" t="0" r="0" b="0"/>
            <wp:docPr id="53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определяются в соответствии с приложением Д.</w:t>
      </w:r>
    </w:p>
    <w:p w14:paraId="22249B9A" w14:textId="77777777" w:rsidR="00000000" w:rsidRDefault="00000000">
      <w:pPr>
        <w:pStyle w:val="FORMATTEXT"/>
        <w:ind w:firstLine="568"/>
        <w:jc w:val="both"/>
      </w:pPr>
    </w:p>
    <w:p w14:paraId="717236A3" w14:textId="7A61C91E" w:rsidR="00000000" w:rsidRDefault="00000000">
      <w:pPr>
        <w:pStyle w:val="FORMATTEXT"/>
        <w:ind w:firstLine="568"/>
        <w:jc w:val="both"/>
      </w:pPr>
      <w:r>
        <w:t xml:space="preserve">Для ГОТВ - сжиженных газов коэффициент </w:t>
      </w:r>
      <w:r w:rsidR="001C5C73">
        <w:rPr>
          <w:noProof/>
          <w:position w:val="-11"/>
        </w:rPr>
        <w:drawing>
          <wp:inline distT="0" distB="0" distL="0" distR="0" wp14:anchorId="611E2C6D" wp14:editId="353982F5">
            <wp:extent cx="365760" cy="228600"/>
            <wp:effectExtent l="0" t="0" r="0" b="0"/>
            <wp:docPr id="53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1.</w:t>
      </w:r>
    </w:p>
    <w:p w14:paraId="45A7074C" w14:textId="77777777" w:rsidR="00000000" w:rsidRDefault="00000000">
      <w:pPr>
        <w:pStyle w:val="FORMATTEXT"/>
        <w:ind w:firstLine="568"/>
        <w:jc w:val="both"/>
      </w:pPr>
    </w:p>
    <w:p w14:paraId="33CFC0A8" w14:textId="0F91CE71" w:rsidR="00000000" w:rsidRDefault="00000000">
      <w:pPr>
        <w:pStyle w:val="FORMATTEXT"/>
        <w:ind w:firstLine="568"/>
        <w:jc w:val="both"/>
      </w:pPr>
      <w:r>
        <w:t xml:space="preserve">Для ГОТВ - сжатых газов коэффициент </w:t>
      </w:r>
      <w:r w:rsidR="001C5C73">
        <w:rPr>
          <w:noProof/>
          <w:position w:val="-11"/>
        </w:rPr>
        <w:drawing>
          <wp:inline distT="0" distB="0" distL="0" distR="0" wp14:anchorId="5D9B30FB" wp14:editId="278E0CE7">
            <wp:extent cx="220980" cy="228600"/>
            <wp:effectExtent l="0" t="0" r="0" b="0"/>
            <wp:docPr id="53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принимается равным:</w:t>
      </w:r>
    </w:p>
    <w:p w14:paraId="441EC2E6" w14:textId="77777777" w:rsidR="00000000" w:rsidRDefault="00000000">
      <w:pPr>
        <w:pStyle w:val="FORMATTEXT"/>
        <w:ind w:firstLine="568"/>
        <w:jc w:val="both"/>
      </w:pPr>
    </w:p>
    <w:p w14:paraId="6B27D189" w14:textId="77777777" w:rsidR="00000000" w:rsidRDefault="00000000">
      <w:pPr>
        <w:pStyle w:val="FORMATTEXT"/>
        <w:ind w:firstLine="568"/>
        <w:jc w:val="both"/>
      </w:pPr>
      <w:r>
        <w:t>для азота - 2,4;</w:t>
      </w:r>
    </w:p>
    <w:p w14:paraId="719E68C1" w14:textId="77777777" w:rsidR="00000000" w:rsidRDefault="00000000">
      <w:pPr>
        <w:pStyle w:val="FORMATTEXT"/>
        <w:ind w:firstLine="568"/>
        <w:jc w:val="both"/>
      </w:pPr>
    </w:p>
    <w:p w14:paraId="6525BB35" w14:textId="77777777" w:rsidR="00000000" w:rsidRDefault="00000000">
      <w:pPr>
        <w:pStyle w:val="FORMATTEXT"/>
        <w:ind w:firstLine="568"/>
        <w:jc w:val="both"/>
      </w:pPr>
      <w:r>
        <w:t>для аргона - 2,66;</w:t>
      </w:r>
    </w:p>
    <w:p w14:paraId="738BCD46" w14:textId="77777777" w:rsidR="00000000" w:rsidRDefault="00000000">
      <w:pPr>
        <w:pStyle w:val="FORMATTEXT"/>
        <w:ind w:firstLine="568"/>
        <w:jc w:val="both"/>
      </w:pPr>
    </w:p>
    <w:p w14:paraId="554EDB48" w14:textId="77777777" w:rsidR="00000000" w:rsidRDefault="00000000">
      <w:pPr>
        <w:pStyle w:val="FORMATTEXT"/>
        <w:ind w:firstLine="568"/>
        <w:jc w:val="both"/>
      </w:pPr>
      <w:r>
        <w:t>для состава "Инерген" - 2,44.</w:t>
      </w:r>
    </w:p>
    <w:p w14:paraId="4D3F45E0" w14:textId="77777777" w:rsidR="00000000" w:rsidRDefault="00000000">
      <w:pPr>
        <w:pStyle w:val="FORMATTEXT"/>
        <w:ind w:firstLine="568"/>
        <w:jc w:val="both"/>
      </w:pPr>
    </w:p>
    <w:p w14:paraId="0F6891B9" w14:textId="77777777" w:rsidR="00000000" w:rsidRDefault="00000000">
      <w:pPr>
        <w:pStyle w:val="FORMATTEXT"/>
        <w:ind w:firstLine="568"/>
        <w:jc w:val="both"/>
      </w:pPr>
      <w:r>
        <w:t>Если значение правой части неравенства меньше или равно нулю, то проем (устройство) для сброса избыточного давления не требуется.</w:t>
      </w:r>
    </w:p>
    <w:p w14:paraId="39AB1689" w14:textId="77777777" w:rsidR="00000000" w:rsidRDefault="00000000">
      <w:pPr>
        <w:pStyle w:val="FORMATTEXT"/>
        <w:ind w:firstLine="568"/>
        <w:jc w:val="both"/>
      </w:pPr>
    </w:p>
    <w:p w14:paraId="738C65AD" w14:textId="77777777" w:rsidR="00000000" w:rsidRDefault="00000000">
      <w:pPr>
        <w:pStyle w:val="FORMATTEXT"/>
        <w:ind w:firstLine="568"/>
        <w:jc w:val="both"/>
      </w:pPr>
      <w:r>
        <w:t>Примечание - Значение площади проема рассчитано без учета охлаждающего воздействия ГОТВ - сжиженного газа, которое может привести к некоторому уменьшению площади проема.</w:t>
      </w:r>
    </w:p>
    <w:p w14:paraId="6C258ADE" w14:textId="77777777" w:rsidR="00000000" w:rsidRDefault="00000000">
      <w:pPr>
        <w:pStyle w:val="FORMATTEXT"/>
        <w:ind w:firstLine="568"/>
        <w:jc w:val="both"/>
      </w:pPr>
    </w:p>
    <w:p w14:paraId="774D4B93" w14:textId="77777777" w:rsidR="00000000" w:rsidRDefault="00000000">
      <w:pPr>
        <w:pStyle w:val="FORMATTEXT"/>
        <w:jc w:val="center"/>
      </w:pPr>
      <w:r>
        <w:t xml:space="preserve">Приложение И </w:t>
      </w:r>
    </w:p>
    <w:p w14:paraId="6B593A04" w14:textId="77777777" w:rsidR="00000000" w:rsidRDefault="00000000">
      <w:pPr>
        <w:pStyle w:val="HEADERTEXT"/>
        <w:rPr>
          <w:b/>
          <w:bCs/>
        </w:rPr>
      </w:pPr>
    </w:p>
    <w:p w14:paraId="59138FC8" w14:textId="77777777" w:rsidR="00000000" w:rsidRDefault="00000000">
      <w:pPr>
        <w:pStyle w:val="HEADERTEXT"/>
        <w:jc w:val="center"/>
        <w:outlineLvl w:val="2"/>
        <w:rPr>
          <w:b/>
          <w:bCs/>
        </w:rPr>
      </w:pPr>
      <w:r>
        <w:rPr>
          <w:b/>
          <w:bCs/>
        </w:rPr>
        <w:t xml:space="preserve"> Общие положения по расчету установок порошкового и газопорошкового пожаротушения модульного типа </w:t>
      </w:r>
    </w:p>
    <w:p w14:paraId="5E7FCDE3" w14:textId="77777777" w:rsidR="00000000" w:rsidRDefault="00000000">
      <w:pPr>
        <w:pStyle w:val="FORMATTEXT"/>
      </w:pPr>
      <w:r>
        <w:t xml:space="preserve">      </w:t>
      </w:r>
    </w:p>
    <w:p w14:paraId="680A5C52" w14:textId="77777777" w:rsidR="00000000" w:rsidRDefault="00000000">
      <w:pPr>
        <w:pStyle w:val="FORMATTEXT"/>
        <w:ind w:firstLine="568"/>
        <w:jc w:val="both"/>
      </w:pPr>
      <w:r>
        <w:rPr>
          <w:b/>
          <w:bCs/>
        </w:rPr>
        <w:t>И.1 Исходные данные для расчета и проектирования установок</w:t>
      </w:r>
    </w:p>
    <w:p w14:paraId="7084B457" w14:textId="77777777" w:rsidR="00000000" w:rsidRDefault="00000000">
      <w:pPr>
        <w:pStyle w:val="FORMATTEXT"/>
        <w:ind w:firstLine="568"/>
        <w:jc w:val="both"/>
      </w:pPr>
    </w:p>
    <w:p w14:paraId="2E0765CB" w14:textId="77777777" w:rsidR="00000000" w:rsidRDefault="00000000">
      <w:pPr>
        <w:pStyle w:val="FORMATTEXT"/>
        <w:ind w:firstLine="568"/>
        <w:jc w:val="both"/>
      </w:pPr>
      <w:r>
        <w:t>Исходными данными для расчета и проектирования установок являются:</w:t>
      </w:r>
    </w:p>
    <w:p w14:paraId="6CD8DDB5" w14:textId="77777777" w:rsidR="00000000" w:rsidRDefault="00000000">
      <w:pPr>
        <w:pStyle w:val="FORMATTEXT"/>
        <w:ind w:firstLine="568"/>
        <w:jc w:val="both"/>
      </w:pPr>
    </w:p>
    <w:p w14:paraId="56BE5519" w14:textId="77777777" w:rsidR="00000000" w:rsidRDefault="00000000">
      <w:pPr>
        <w:pStyle w:val="FORMATTEXT"/>
        <w:ind w:firstLine="568"/>
        <w:jc w:val="both"/>
      </w:pPr>
      <w:r>
        <w:t>геометрические размеры помещения (объем, площадь ограждающих конструкций, высота);</w:t>
      </w:r>
    </w:p>
    <w:p w14:paraId="5ED39318" w14:textId="77777777" w:rsidR="00000000" w:rsidRDefault="00000000">
      <w:pPr>
        <w:pStyle w:val="FORMATTEXT"/>
        <w:ind w:firstLine="568"/>
        <w:jc w:val="both"/>
      </w:pPr>
    </w:p>
    <w:p w14:paraId="75BEF8F3" w14:textId="77777777" w:rsidR="00000000" w:rsidRDefault="00000000">
      <w:pPr>
        <w:pStyle w:val="FORMATTEXT"/>
        <w:ind w:firstLine="568"/>
        <w:jc w:val="both"/>
      </w:pPr>
      <w:r>
        <w:t>площадь открытых проемов в ограждающих конструкциях;</w:t>
      </w:r>
    </w:p>
    <w:p w14:paraId="3A617E6F" w14:textId="77777777" w:rsidR="00000000" w:rsidRDefault="00000000">
      <w:pPr>
        <w:pStyle w:val="FORMATTEXT"/>
        <w:ind w:firstLine="568"/>
        <w:jc w:val="both"/>
      </w:pPr>
    </w:p>
    <w:p w14:paraId="493C416A" w14:textId="77777777" w:rsidR="00000000" w:rsidRDefault="00000000">
      <w:pPr>
        <w:pStyle w:val="FORMATTEXT"/>
        <w:ind w:firstLine="568"/>
        <w:jc w:val="both"/>
      </w:pPr>
      <w:r>
        <w:t>рабочая температура, давление и влажность в защищаемом помещении;</w:t>
      </w:r>
    </w:p>
    <w:p w14:paraId="27A6583A" w14:textId="77777777" w:rsidR="00000000" w:rsidRDefault="00000000">
      <w:pPr>
        <w:pStyle w:val="FORMATTEXT"/>
        <w:ind w:firstLine="568"/>
        <w:jc w:val="both"/>
      </w:pPr>
    </w:p>
    <w:p w14:paraId="33935EF2" w14:textId="77777777" w:rsidR="00000000" w:rsidRDefault="00000000">
      <w:pPr>
        <w:pStyle w:val="FORMATTEXT"/>
        <w:ind w:firstLine="568"/>
        <w:jc w:val="both"/>
      </w:pPr>
      <w:r>
        <w:t xml:space="preserve">перечень веществ, материалов, находящихся в помещении, и показатели их пожарной опасности, соответствующий им класс пожара по </w:t>
      </w:r>
      <w:r>
        <w:fldChar w:fldCharType="begin"/>
      </w:r>
      <w:r>
        <w:instrText xml:space="preserve"> HYPERLINK "kodeks://link/d?nd=1200001394"\o"’’ГОСТ 27331-87 (СТ СЭВ 5637-86) Пожарная техника. Классификация пожаров.’’</w:instrText>
      </w:r>
    </w:p>
    <w:p w14:paraId="37AE3465" w14:textId="77777777" w:rsidR="00000000" w:rsidRDefault="00000000">
      <w:pPr>
        <w:pStyle w:val="FORMATTEXT"/>
        <w:ind w:firstLine="568"/>
        <w:jc w:val="both"/>
      </w:pPr>
      <w:r>
        <w:instrText>(утв. постановлением Госстандарта СССР от 23.06.1987 N 2246)</w:instrText>
      </w:r>
    </w:p>
    <w:p w14:paraId="311CCF4C" w14:textId="77777777" w:rsidR="00000000" w:rsidRDefault="00000000">
      <w:pPr>
        <w:pStyle w:val="FORMATTEXT"/>
        <w:ind w:firstLine="568"/>
        <w:jc w:val="both"/>
      </w:pPr>
      <w:r>
        <w:instrText>Применяется с 01.01.1988</w:instrText>
      </w:r>
    </w:p>
    <w:p w14:paraId="394970D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27331</w:t>
      </w:r>
      <w:r>
        <w:fldChar w:fldCharType="end"/>
      </w:r>
      <w:r>
        <w:t>;</w:t>
      </w:r>
    </w:p>
    <w:p w14:paraId="517A1CCD" w14:textId="77777777" w:rsidR="00000000" w:rsidRDefault="00000000">
      <w:pPr>
        <w:pStyle w:val="FORMATTEXT"/>
        <w:ind w:firstLine="568"/>
        <w:jc w:val="both"/>
      </w:pPr>
    </w:p>
    <w:p w14:paraId="54AFCF9F" w14:textId="77777777" w:rsidR="00000000" w:rsidRDefault="00000000">
      <w:pPr>
        <w:pStyle w:val="FORMATTEXT"/>
        <w:ind w:firstLine="568"/>
        <w:jc w:val="both"/>
      </w:pPr>
      <w:r>
        <w:t>тип, величина и схема распределения пожарной нагрузки;</w:t>
      </w:r>
    </w:p>
    <w:p w14:paraId="77BCD6DB" w14:textId="77777777" w:rsidR="00000000" w:rsidRDefault="00000000">
      <w:pPr>
        <w:pStyle w:val="FORMATTEXT"/>
        <w:ind w:firstLine="568"/>
        <w:jc w:val="both"/>
      </w:pPr>
    </w:p>
    <w:p w14:paraId="228B966E" w14:textId="77777777" w:rsidR="00000000" w:rsidRDefault="00000000">
      <w:pPr>
        <w:pStyle w:val="FORMATTEXT"/>
        <w:ind w:firstLine="568"/>
        <w:jc w:val="both"/>
      </w:pPr>
      <w:r>
        <w:t>наличие и характеристика систем вентиляции, кондиционирования воздуха, воздушного отопления;</w:t>
      </w:r>
    </w:p>
    <w:p w14:paraId="6016D200" w14:textId="77777777" w:rsidR="00000000" w:rsidRDefault="00000000">
      <w:pPr>
        <w:pStyle w:val="FORMATTEXT"/>
        <w:ind w:firstLine="568"/>
        <w:jc w:val="both"/>
      </w:pPr>
    </w:p>
    <w:p w14:paraId="6683343F" w14:textId="77777777" w:rsidR="00000000" w:rsidRDefault="00000000">
      <w:pPr>
        <w:pStyle w:val="FORMATTEXT"/>
        <w:ind w:firstLine="568"/>
        <w:jc w:val="both"/>
      </w:pPr>
      <w:r>
        <w:t>характеристика и расстановка технологического оборудования;</w:t>
      </w:r>
    </w:p>
    <w:p w14:paraId="52784474" w14:textId="77777777" w:rsidR="00000000" w:rsidRDefault="00000000">
      <w:pPr>
        <w:pStyle w:val="FORMATTEXT"/>
        <w:ind w:firstLine="568"/>
        <w:jc w:val="both"/>
      </w:pPr>
    </w:p>
    <w:p w14:paraId="6AE701BC" w14:textId="77777777" w:rsidR="00000000" w:rsidRDefault="00000000">
      <w:pPr>
        <w:pStyle w:val="FORMATTEXT"/>
        <w:ind w:firstLine="568"/>
        <w:jc w:val="both"/>
      </w:pPr>
      <w:r>
        <w:t xml:space="preserve">категория помещений по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3B3A8335" w14:textId="77777777" w:rsidR="00000000" w:rsidRDefault="00000000">
      <w:pPr>
        <w:pStyle w:val="FORMATTEXT"/>
        <w:ind w:firstLine="568"/>
        <w:jc w:val="both"/>
      </w:pPr>
      <w:r>
        <w:instrText>(утв. приказом МЧС России от 25.03.2009 N 182)</w:instrText>
      </w:r>
    </w:p>
    <w:p w14:paraId="4EC8501C" w14:textId="77777777" w:rsidR="00000000" w:rsidRDefault="00000000">
      <w:pPr>
        <w:pStyle w:val="FORMATTEXT"/>
        <w:ind w:firstLine="568"/>
        <w:jc w:val="both"/>
      </w:pPr>
      <w:r>
        <w:instrText>Применяется с 01.05.2009</w:instrText>
      </w:r>
    </w:p>
    <w:p w14:paraId="75B6236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и классы зон по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677A03F5" w14:textId="77777777" w:rsidR="00000000" w:rsidRDefault="00000000">
      <w:pPr>
        <w:pStyle w:val="FORMATTEXT"/>
        <w:ind w:firstLine="568"/>
        <w:jc w:val="both"/>
      </w:pPr>
      <w:r>
        <w:instrText>Федеральный закон от 22.07.2008 N 123-ФЗ</w:instrText>
      </w:r>
    </w:p>
    <w:p w14:paraId="4EF6B57B"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[1]</w:t>
      </w:r>
      <w:r>
        <w:fldChar w:fldCharType="end"/>
      </w:r>
      <w:r>
        <w:t>;</w:t>
      </w:r>
    </w:p>
    <w:p w14:paraId="699D039A" w14:textId="77777777" w:rsidR="00000000" w:rsidRDefault="00000000">
      <w:pPr>
        <w:pStyle w:val="FORMATTEXT"/>
        <w:ind w:firstLine="568"/>
        <w:jc w:val="both"/>
      </w:pPr>
    </w:p>
    <w:p w14:paraId="47A01591" w14:textId="77777777" w:rsidR="00000000" w:rsidRDefault="00000000">
      <w:pPr>
        <w:pStyle w:val="FORMATTEXT"/>
        <w:ind w:firstLine="568"/>
        <w:jc w:val="both"/>
      </w:pPr>
      <w:r>
        <w:t>наличие людей и пути их эвакуации;</w:t>
      </w:r>
    </w:p>
    <w:p w14:paraId="636847B8" w14:textId="77777777" w:rsidR="00000000" w:rsidRDefault="00000000">
      <w:pPr>
        <w:pStyle w:val="FORMATTEXT"/>
        <w:ind w:firstLine="568"/>
        <w:jc w:val="both"/>
      </w:pPr>
    </w:p>
    <w:p w14:paraId="32945B33" w14:textId="77777777" w:rsidR="00000000" w:rsidRDefault="00000000">
      <w:pPr>
        <w:pStyle w:val="FORMATTEXT"/>
        <w:ind w:firstLine="568"/>
        <w:jc w:val="both"/>
      </w:pPr>
      <w:r>
        <w:t>техническая документация на модули.</w:t>
      </w:r>
    </w:p>
    <w:p w14:paraId="007B88F3" w14:textId="77777777" w:rsidR="00000000" w:rsidRDefault="00000000">
      <w:pPr>
        <w:pStyle w:val="FORMATTEXT"/>
        <w:ind w:firstLine="568"/>
        <w:jc w:val="both"/>
      </w:pPr>
    </w:p>
    <w:p w14:paraId="1E418874" w14:textId="77777777" w:rsidR="00000000" w:rsidRDefault="00000000">
      <w:pPr>
        <w:pStyle w:val="FORMATTEXT"/>
        <w:ind w:firstLine="568"/>
        <w:jc w:val="both"/>
      </w:pPr>
      <w:r>
        <w:rPr>
          <w:b/>
          <w:bCs/>
        </w:rPr>
        <w:t>И.2 Расчет установки</w:t>
      </w:r>
    </w:p>
    <w:p w14:paraId="531C8A21" w14:textId="77777777" w:rsidR="00000000" w:rsidRDefault="00000000">
      <w:pPr>
        <w:pStyle w:val="FORMATTEXT"/>
        <w:ind w:firstLine="568"/>
        <w:jc w:val="both"/>
      </w:pPr>
    </w:p>
    <w:p w14:paraId="08EBFDFA" w14:textId="77777777" w:rsidR="00000000" w:rsidRDefault="00000000">
      <w:pPr>
        <w:pStyle w:val="FORMATTEXT"/>
        <w:ind w:firstLine="568"/>
        <w:jc w:val="both"/>
      </w:pPr>
      <w:r>
        <w:t>Расчет установки включает определение:</w:t>
      </w:r>
    </w:p>
    <w:p w14:paraId="607B23DB" w14:textId="77777777" w:rsidR="00000000" w:rsidRDefault="00000000">
      <w:pPr>
        <w:pStyle w:val="FORMATTEXT"/>
        <w:ind w:firstLine="568"/>
        <w:jc w:val="both"/>
      </w:pPr>
    </w:p>
    <w:p w14:paraId="6F1B5FB3" w14:textId="77777777" w:rsidR="00000000" w:rsidRDefault="00000000">
      <w:pPr>
        <w:pStyle w:val="FORMATTEXT"/>
        <w:ind w:firstLine="568"/>
        <w:jc w:val="both"/>
      </w:pPr>
      <w:r>
        <w:t>количества модулей, предназначенных для тушения пожара;</w:t>
      </w:r>
    </w:p>
    <w:p w14:paraId="08333963" w14:textId="77777777" w:rsidR="00000000" w:rsidRDefault="00000000">
      <w:pPr>
        <w:pStyle w:val="FORMATTEXT"/>
        <w:ind w:firstLine="568"/>
        <w:jc w:val="both"/>
      </w:pPr>
    </w:p>
    <w:p w14:paraId="302D390C" w14:textId="77777777" w:rsidR="00000000" w:rsidRDefault="00000000">
      <w:pPr>
        <w:pStyle w:val="FORMATTEXT"/>
        <w:ind w:firstLine="568"/>
        <w:jc w:val="both"/>
      </w:pPr>
      <w:r>
        <w:t>времени эвакуации персонала при его наличии;</w:t>
      </w:r>
    </w:p>
    <w:p w14:paraId="51F25009" w14:textId="77777777" w:rsidR="00000000" w:rsidRDefault="00000000">
      <w:pPr>
        <w:pStyle w:val="FORMATTEXT"/>
        <w:ind w:firstLine="568"/>
        <w:jc w:val="both"/>
      </w:pPr>
    </w:p>
    <w:p w14:paraId="57F53878" w14:textId="77777777" w:rsidR="00000000" w:rsidRDefault="00000000">
      <w:pPr>
        <w:pStyle w:val="FORMATTEXT"/>
        <w:ind w:firstLine="568"/>
        <w:jc w:val="both"/>
      </w:pPr>
      <w:r>
        <w:t>времени работы установки;</w:t>
      </w:r>
    </w:p>
    <w:p w14:paraId="75842D34" w14:textId="77777777" w:rsidR="00000000" w:rsidRDefault="00000000">
      <w:pPr>
        <w:pStyle w:val="FORMATTEXT"/>
        <w:ind w:firstLine="568"/>
        <w:jc w:val="both"/>
      </w:pPr>
    </w:p>
    <w:p w14:paraId="6AC72D62" w14:textId="77777777" w:rsidR="00000000" w:rsidRDefault="00000000">
      <w:pPr>
        <w:pStyle w:val="FORMATTEXT"/>
        <w:ind w:firstLine="568"/>
        <w:jc w:val="both"/>
      </w:pPr>
      <w:r>
        <w:t>необходимого запаса порошка, модулей, комплектующих.</w:t>
      </w:r>
    </w:p>
    <w:p w14:paraId="7624EE6D" w14:textId="77777777" w:rsidR="00000000" w:rsidRDefault="00000000">
      <w:pPr>
        <w:pStyle w:val="FORMATTEXT"/>
        <w:ind w:firstLine="568"/>
        <w:jc w:val="both"/>
      </w:pPr>
    </w:p>
    <w:p w14:paraId="01DBC61C" w14:textId="77777777" w:rsidR="00000000" w:rsidRDefault="00000000">
      <w:pPr>
        <w:pStyle w:val="FORMATTEXT"/>
        <w:ind w:firstLine="568"/>
        <w:jc w:val="both"/>
      </w:pPr>
      <w:r>
        <w:rPr>
          <w:b/>
          <w:bCs/>
        </w:rPr>
        <w:t>И.3 Методика расчета количества модулей для модульных установок пожаротушения</w:t>
      </w:r>
    </w:p>
    <w:p w14:paraId="674BD30C" w14:textId="77777777" w:rsidR="00000000" w:rsidRDefault="00000000">
      <w:pPr>
        <w:pStyle w:val="FORMATTEXT"/>
        <w:ind w:firstLine="568"/>
        <w:jc w:val="both"/>
      </w:pPr>
    </w:p>
    <w:p w14:paraId="62EC5A03" w14:textId="77777777" w:rsidR="00000000" w:rsidRDefault="00000000">
      <w:pPr>
        <w:pStyle w:val="FORMATTEXT"/>
        <w:ind w:firstLine="568"/>
        <w:jc w:val="both"/>
      </w:pPr>
      <w:r>
        <w:rPr>
          <w:b/>
          <w:bCs/>
        </w:rPr>
        <w:t>И.3.1 Тушение защищаемого объема</w:t>
      </w:r>
    </w:p>
    <w:p w14:paraId="20461017" w14:textId="77777777" w:rsidR="00000000" w:rsidRDefault="00000000">
      <w:pPr>
        <w:pStyle w:val="FORMATTEXT"/>
        <w:ind w:firstLine="568"/>
        <w:jc w:val="both"/>
      </w:pPr>
    </w:p>
    <w:p w14:paraId="3AE40485" w14:textId="77777777" w:rsidR="00000000" w:rsidRDefault="00000000">
      <w:pPr>
        <w:pStyle w:val="FORMATTEXT"/>
        <w:ind w:firstLine="568"/>
        <w:jc w:val="both"/>
      </w:pPr>
      <w:r>
        <w:lastRenderedPageBreak/>
        <w:t>И.3.1.1 Тушение всего защищаемого объема</w:t>
      </w:r>
    </w:p>
    <w:p w14:paraId="588E24B4" w14:textId="77777777" w:rsidR="00000000" w:rsidRDefault="00000000">
      <w:pPr>
        <w:pStyle w:val="FORMATTEXT"/>
        <w:ind w:firstLine="568"/>
        <w:jc w:val="both"/>
      </w:pPr>
    </w:p>
    <w:p w14:paraId="6022E4AE" w14:textId="77777777" w:rsidR="00000000" w:rsidRDefault="00000000">
      <w:pPr>
        <w:pStyle w:val="FORMATTEXT"/>
        <w:ind w:firstLine="568"/>
        <w:jc w:val="both"/>
      </w:pPr>
      <w:r>
        <w:t>Количество модулей для защиты объема помещения определяется по формуле</w:t>
      </w:r>
    </w:p>
    <w:p w14:paraId="35ABD881" w14:textId="77777777" w:rsidR="00000000" w:rsidRDefault="00000000">
      <w:pPr>
        <w:pStyle w:val="FORMATTEXT"/>
        <w:ind w:firstLine="568"/>
        <w:jc w:val="both"/>
      </w:pPr>
    </w:p>
    <w:p w14:paraId="1C9D98EB" w14:textId="50BFEAAF" w:rsidR="00000000" w:rsidRDefault="001C5C73">
      <w:pPr>
        <w:pStyle w:val="FORMATTEXT"/>
        <w:jc w:val="right"/>
      </w:pPr>
      <w:r>
        <w:rPr>
          <w:noProof/>
          <w:position w:val="-18"/>
        </w:rPr>
        <w:drawing>
          <wp:inline distT="0" distB="0" distL="0" distR="0" wp14:anchorId="25B2EFCB" wp14:editId="0AB1596A">
            <wp:extent cx="1089660" cy="426720"/>
            <wp:effectExtent l="0" t="0" r="0" b="0"/>
            <wp:docPr id="53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89660" cy="426720"/>
                    </a:xfrm>
                    <a:prstGeom prst="rect">
                      <a:avLst/>
                    </a:prstGeom>
                    <a:noFill/>
                    <a:ln>
                      <a:noFill/>
                    </a:ln>
                  </pic:spPr>
                </pic:pic>
              </a:graphicData>
            </a:graphic>
          </wp:inline>
        </w:drawing>
      </w:r>
      <w:r w:rsidR="00000000">
        <w:t xml:space="preserve">,                                                  (И.1) </w:t>
      </w:r>
    </w:p>
    <w:p w14:paraId="650030DB" w14:textId="77777777" w:rsidR="00000000" w:rsidRDefault="00000000">
      <w:pPr>
        <w:pStyle w:val="FORMATTEXT"/>
        <w:jc w:val="both"/>
      </w:pPr>
    </w:p>
    <w:p w14:paraId="535F3852" w14:textId="77777777" w:rsidR="00000000" w:rsidRDefault="00000000">
      <w:pPr>
        <w:pStyle w:val="FORMATTEXT"/>
        <w:jc w:val="both"/>
      </w:pPr>
    </w:p>
    <w:p w14:paraId="070077CF" w14:textId="77777777" w:rsidR="00000000" w:rsidRDefault="00000000">
      <w:pPr>
        <w:pStyle w:val="FORMATTEXT"/>
        <w:jc w:val="both"/>
      </w:pPr>
      <w:r>
        <w:t xml:space="preserve">где </w:t>
      </w:r>
      <w:r>
        <w:rPr>
          <w:i/>
          <w:iCs/>
        </w:rPr>
        <w:t>N</w:t>
      </w:r>
      <w:r>
        <w:t xml:space="preserve"> - количество модулей, необходимое для защиты помещения, шт.;</w:t>
      </w:r>
    </w:p>
    <w:p w14:paraId="380107C2" w14:textId="59304F09" w:rsidR="00000000" w:rsidRDefault="001C5C73">
      <w:pPr>
        <w:pStyle w:val="FORMATTEXT"/>
        <w:ind w:firstLine="568"/>
        <w:jc w:val="both"/>
      </w:pPr>
      <w:r>
        <w:rPr>
          <w:noProof/>
          <w:position w:val="-10"/>
        </w:rPr>
        <w:drawing>
          <wp:inline distT="0" distB="0" distL="0" distR="0" wp14:anchorId="5CA5F3B8" wp14:editId="73BA9D45">
            <wp:extent cx="190500" cy="220980"/>
            <wp:effectExtent l="0" t="0" r="0" b="0"/>
            <wp:docPr id="53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000000">
        <w:t>- объем защищаемого помещения, м</w:t>
      </w:r>
      <w:r>
        <w:rPr>
          <w:noProof/>
          <w:position w:val="-10"/>
        </w:rPr>
        <w:drawing>
          <wp:inline distT="0" distB="0" distL="0" distR="0" wp14:anchorId="6583C3CA" wp14:editId="36B7BB28">
            <wp:extent cx="106680" cy="220980"/>
            <wp:effectExtent l="0" t="0" r="0" b="0"/>
            <wp:docPr id="53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1A9362DD" w14:textId="77777777" w:rsidR="00000000" w:rsidRDefault="00000000">
      <w:pPr>
        <w:pStyle w:val="FORMATTEXT"/>
        <w:ind w:firstLine="568"/>
        <w:jc w:val="both"/>
      </w:pPr>
    </w:p>
    <w:p w14:paraId="23447368" w14:textId="54F48E6C" w:rsidR="00000000" w:rsidRDefault="001C5C73">
      <w:pPr>
        <w:pStyle w:val="FORMATTEXT"/>
        <w:ind w:firstLine="568"/>
        <w:jc w:val="both"/>
      </w:pPr>
      <w:r>
        <w:rPr>
          <w:noProof/>
          <w:position w:val="-10"/>
        </w:rPr>
        <w:drawing>
          <wp:inline distT="0" distB="0" distL="0" distR="0" wp14:anchorId="0AFB1672" wp14:editId="083ADB1D">
            <wp:extent cx="228600" cy="220980"/>
            <wp:effectExtent l="0" t="0" r="0" b="0"/>
            <wp:docPr id="53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объем, защищаемый одним модулем выбранного типа, определяется по технической документации (далее по тексту приложения - документация) на модуль, м</w:t>
      </w:r>
      <w:r>
        <w:rPr>
          <w:noProof/>
          <w:position w:val="-10"/>
        </w:rPr>
        <w:drawing>
          <wp:inline distT="0" distB="0" distL="0" distR="0" wp14:anchorId="5D98C2C4" wp14:editId="26692C32">
            <wp:extent cx="106680" cy="220980"/>
            <wp:effectExtent l="0" t="0" r="0" b="0"/>
            <wp:docPr id="53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 xml:space="preserve"> (с учетом геометрии распыла - формы и размеров защищаемого объема, заявленного изготовителем);</w:t>
      </w:r>
    </w:p>
    <w:p w14:paraId="140C1C53" w14:textId="77777777" w:rsidR="00000000" w:rsidRDefault="00000000">
      <w:pPr>
        <w:pStyle w:val="FORMATTEXT"/>
        <w:ind w:firstLine="568"/>
        <w:jc w:val="both"/>
      </w:pPr>
    </w:p>
    <w:p w14:paraId="2FA750D4" w14:textId="2B937AA4" w:rsidR="00000000" w:rsidRDefault="001C5C73">
      <w:pPr>
        <w:pStyle w:val="FORMATTEXT"/>
        <w:ind w:firstLine="568"/>
        <w:jc w:val="both"/>
      </w:pPr>
      <w:r>
        <w:rPr>
          <w:noProof/>
          <w:position w:val="-10"/>
        </w:rPr>
        <w:drawing>
          <wp:inline distT="0" distB="0" distL="0" distR="0" wp14:anchorId="4874D19D" wp14:editId="710A19FA">
            <wp:extent cx="175260" cy="220980"/>
            <wp:effectExtent l="0" t="0" r="0" b="0"/>
            <wp:docPr id="54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xml:space="preserve">- коэффициент неравномерности распыления порошка, </w:t>
      </w:r>
      <w:r>
        <w:rPr>
          <w:noProof/>
          <w:position w:val="-10"/>
        </w:rPr>
        <w:drawing>
          <wp:inline distT="0" distB="0" distL="0" distR="0" wp14:anchorId="449A49E7" wp14:editId="114CC990">
            <wp:extent cx="297180" cy="220980"/>
            <wp:effectExtent l="0" t="0" r="0" b="0"/>
            <wp:docPr id="54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97180" cy="220980"/>
                    </a:xfrm>
                    <a:prstGeom prst="rect">
                      <a:avLst/>
                    </a:prstGeom>
                    <a:noFill/>
                    <a:ln>
                      <a:noFill/>
                    </a:ln>
                  </pic:spPr>
                </pic:pic>
              </a:graphicData>
            </a:graphic>
          </wp:inline>
        </w:drawing>
      </w:r>
      <w:r w:rsidR="00000000">
        <w:t xml:space="preserve">1... 1,2. При размещении насадков на границе максимально допустимой (по документации на модуль) высоты </w:t>
      </w:r>
      <w:r>
        <w:rPr>
          <w:noProof/>
          <w:position w:val="-10"/>
        </w:rPr>
        <w:drawing>
          <wp:inline distT="0" distB="0" distL="0" distR="0" wp14:anchorId="6E1202E6" wp14:editId="31A5B056">
            <wp:extent cx="297180" cy="220980"/>
            <wp:effectExtent l="0" t="0" r="0" b="0"/>
            <wp:docPr id="54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97180" cy="220980"/>
                    </a:xfrm>
                    <a:prstGeom prst="rect">
                      <a:avLst/>
                    </a:prstGeom>
                    <a:noFill/>
                    <a:ln>
                      <a:noFill/>
                    </a:ln>
                  </pic:spPr>
                </pic:pic>
              </a:graphicData>
            </a:graphic>
          </wp:inline>
        </w:drawing>
      </w:r>
      <w:r w:rsidR="00000000">
        <w:t>1,2 или определяется по документации на модуль;</w:t>
      </w:r>
    </w:p>
    <w:p w14:paraId="40D4A317" w14:textId="77777777" w:rsidR="00000000" w:rsidRDefault="00000000">
      <w:pPr>
        <w:pStyle w:val="FORMATTEXT"/>
        <w:ind w:firstLine="568"/>
        <w:jc w:val="both"/>
      </w:pPr>
    </w:p>
    <w:p w14:paraId="38818D89" w14:textId="232378DB" w:rsidR="00000000" w:rsidRDefault="001C5C73">
      <w:pPr>
        <w:pStyle w:val="FORMATTEXT"/>
        <w:ind w:firstLine="568"/>
        <w:jc w:val="both"/>
      </w:pPr>
      <w:r>
        <w:rPr>
          <w:noProof/>
          <w:position w:val="-10"/>
        </w:rPr>
        <w:drawing>
          <wp:inline distT="0" distB="0" distL="0" distR="0" wp14:anchorId="4406258B" wp14:editId="4CC0FFD5">
            <wp:extent cx="175260" cy="220980"/>
            <wp:effectExtent l="0" t="0" r="0" b="0"/>
            <wp:docPr id="543"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xml:space="preserve">- коэффициент запаса, учитывающий эффективность пожаротушения при наличии затенений возможных очагов загорания. Коэффициент </w:t>
      </w:r>
      <w:r>
        <w:rPr>
          <w:noProof/>
          <w:position w:val="-10"/>
        </w:rPr>
        <w:drawing>
          <wp:inline distT="0" distB="0" distL="0" distR="0" wp14:anchorId="3ADB263B" wp14:editId="12DBEFDE">
            <wp:extent cx="175260" cy="220980"/>
            <wp:effectExtent l="0" t="0" r="0" b="0"/>
            <wp:docPr id="54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xml:space="preserve">определяет изготовитель модулей по результатам огневых испытаний в условиях затенений возможных очагов загорания и указывает в стандарте организации. При отсутствии результатов огневых испытаний, подтверждающих эффективность применения модулей в условии затенений, следует разместить дополнительные модули (насадки) непосредственно в затененной зоне или в положении, устраняющем затенение; при выполнении этого условия </w:t>
      </w:r>
      <w:r>
        <w:rPr>
          <w:noProof/>
          <w:position w:val="-10"/>
        </w:rPr>
        <w:drawing>
          <wp:inline distT="0" distB="0" distL="0" distR="0" wp14:anchorId="04566C05" wp14:editId="260CF32B">
            <wp:extent cx="175260" cy="220980"/>
            <wp:effectExtent l="0" t="0" r="0" b="0"/>
            <wp:docPr id="54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принимается равным 1;</w:t>
      </w:r>
    </w:p>
    <w:p w14:paraId="5D1F94FD" w14:textId="77777777" w:rsidR="00000000" w:rsidRDefault="00000000">
      <w:pPr>
        <w:pStyle w:val="FORMATTEXT"/>
        <w:ind w:firstLine="568"/>
        <w:jc w:val="both"/>
      </w:pPr>
    </w:p>
    <w:p w14:paraId="1FA38E0C" w14:textId="013A3F71" w:rsidR="00000000" w:rsidRDefault="001C5C73">
      <w:pPr>
        <w:pStyle w:val="FORMATTEXT"/>
        <w:ind w:firstLine="568"/>
        <w:jc w:val="both"/>
      </w:pPr>
      <w:r>
        <w:rPr>
          <w:noProof/>
          <w:position w:val="-11"/>
        </w:rPr>
        <w:drawing>
          <wp:inline distT="0" distB="0" distL="0" distR="0" wp14:anchorId="027AB358" wp14:editId="7F447B47">
            <wp:extent cx="175260" cy="228600"/>
            <wp:effectExtent l="0" t="0" r="0" b="0"/>
            <wp:docPr id="54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000000">
        <w:t>- коэффициент, учитывающий изменение огнетушащей эффективности используемого порошка по отношению к горючему веществу в защищаемой зоне по сравнению с бензином АИ-92 (второго класса). Определяется по таблице И.1. При отсутствии данных определяется экспериментально по результатам огневых испытаний в аккредитованной лаборатории;</w:t>
      </w:r>
    </w:p>
    <w:p w14:paraId="608D178F" w14:textId="77777777" w:rsidR="00000000" w:rsidRDefault="00000000">
      <w:pPr>
        <w:pStyle w:val="FORMATTEXT"/>
        <w:ind w:firstLine="568"/>
        <w:jc w:val="both"/>
      </w:pPr>
    </w:p>
    <w:p w14:paraId="1FCDA171" w14:textId="6FA5FCC3" w:rsidR="00000000" w:rsidRDefault="001C5C73">
      <w:pPr>
        <w:pStyle w:val="FORMATTEXT"/>
        <w:ind w:firstLine="568"/>
        <w:jc w:val="both"/>
      </w:pPr>
      <w:r>
        <w:rPr>
          <w:noProof/>
          <w:position w:val="-10"/>
        </w:rPr>
        <w:drawing>
          <wp:inline distT="0" distB="0" distL="0" distR="0" wp14:anchorId="383EDAEF" wp14:editId="7D959C9C">
            <wp:extent cx="175260" cy="220980"/>
            <wp:effectExtent l="0" t="0" r="0" b="0"/>
            <wp:docPr id="54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00000000">
        <w:t>- коэффициент, учитывающий степень негерметичности помещения, определяется по формуле</w:t>
      </w:r>
    </w:p>
    <w:p w14:paraId="2EB73362" w14:textId="77777777" w:rsidR="00000000" w:rsidRDefault="00000000">
      <w:pPr>
        <w:pStyle w:val="FORMATTEXT"/>
        <w:ind w:firstLine="568"/>
        <w:jc w:val="both"/>
      </w:pPr>
    </w:p>
    <w:p w14:paraId="453B0D72" w14:textId="7CABD118" w:rsidR="00000000" w:rsidRDefault="001C5C73">
      <w:pPr>
        <w:pStyle w:val="FORMATTEXT"/>
        <w:jc w:val="right"/>
      </w:pPr>
      <w:r>
        <w:rPr>
          <w:noProof/>
          <w:position w:val="-10"/>
        </w:rPr>
        <w:drawing>
          <wp:inline distT="0" distB="0" distL="0" distR="0" wp14:anchorId="5E61E3DB" wp14:editId="7336140B">
            <wp:extent cx="769620" cy="220980"/>
            <wp:effectExtent l="0" t="0" r="0" b="0"/>
            <wp:docPr id="54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69620" cy="220980"/>
                    </a:xfrm>
                    <a:prstGeom prst="rect">
                      <a:avLst/>
                    </a:prstGeom>
                    <a:noFill/>
                    <a:ln>
                      <a:noFill/>
                    </a:ln>
                  </pic:spPr>
                </pic:pic>
              </a:graphicData>
            </a:graphic>
          </wp:inline>
        </w:drawing>
      </w:r>
      <w:r w:rsidR="00000000">
        <w:t xml:space="preserve">,                                                         (И.2) </w:t>
      </w:r>
    </w:p>
    <w:p w14:paraId="057F95E6" w14:textId="77777777" w:rsidR="00000000" w:rsidRDefault="00000000">
      <w:pPr>
        <w:pStyle w:val="FORMATTEXT"/>
        <w:jc w:val="both"/>
      </w:pPr>
    </w:p>
    <w:p w14:paraId="0AA656F9" w14:textId="77777777" w:rsidR="00000000" w:rsidRDefault="00000000">
      <w:pPr>
        <w:pStyle w:val="FORMATTEXT"/>
        <w:jc w:val="both"/>
      </w:pPr>
    </w:p>
    <w:p w14:paraId="2A634DB3" w14:textId="6478D55D" w:rsidR="00000000" w:rsidRDefault="00000000">
      <w:pPr>
        <w:pStyle w:val="FORMATTEXT"/>
        <w:jc w:val="both"/>
      </w:pPr>
      <w:r>
        <w:t xml:space="preserve">где </w:t>
      </w:r>
      <w:r w:rsidR="001C5C73">
        <w:rPr>
          <w:noProof/>
          <w:position w:val="-11"/>
        </w:rPr>
        <w:drawing>
          <wp:inline distT="0" distB="0" distL="0" distR="0" wp14:anchorId="6C6F4204" wp14:editId="2ABB09EF">
            <wp:extent cx="944880" cy="228600"/>
            <wp:effectExtent l="0" t="0" r="0" b="0"/>
            <wp:docPr id="54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44880" cy="228600"/>
                    </a:xfrm>
                    <a:prstGeom prst="rect">
                      <a:avLst/>
                    </a:prstGeom>
                    <a:noFill/>
                    <a:ln>
                      <a:noFill/>
                    </a:ln>
                  </pic:spPr>
                </pic:pic>
              </a:graphicData>
            </a:graphic>
          </wp:inline>
        </w:drawing>
      </w:r>
      <w:r>
        <w:t xml:space="preserve">- отношение суммарной площади постоянно открытых проемов (проемов, щелей) </w:t>
      </w:r>
      <w:r w:rsidR="001C5C73">
        <w:rPr>
          <w:noProof/>
          <w:position w:val="-11"/>
        </w:rPr>
        <w:drawing>
          <wp:inline distT="0" distB="0" distL="0" distR="0" wp14:anchorId="03447E28" wp14:editId="18E7D79F">
            <wp:extent cx="304800" cy="228600"/>
            <wp:effectExtent l="0" t="0" r="0" b="0"/>
            <wp:docPr id="55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к общей поверхности помещения </w:t>
      </w:r>
      <w:r w:rsidR="001C5C73">
        <w:rPr>
          <w:noProof/>
          <w:position w:val="-11"/>
        </w:rPr>
        <w:drawing>
          <wp:inline distT="0" distB="0" distL="0" distR="0" wp14:anchorId="75A86AD1" wp14:editId="2B510673">
            <wp:extent cx="335280" cy="228600"/>
            <wp:effectExtent l="0" t="0" r="0" b="0"/>
            <wp:docPr id="55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35280" cy="228600"/>
                    </a:xfrm>
                    <a:prstGeom prst="rect">
                      <a:avLst/>
                    </a:prstGeom>
                    <a:noFill/>
                    <a:ln>
                      <a:noFill/>
                    </a:ln>
                  </pic:spPr>
                </pic:pic>
              </a:graphicData>
            </a:graphic>
          </wp:inline>
        </w:drawing>
      </w:r>
      <w:r>
        <w:t>.</w:t>
      </w:r>
    </w:p>
    <w:p w14:paraId="3EA88B31" w14:textId="36F8C307" w:rsidR="00000000" w:rsidRDefault="00000000">
      <w:pPr>
        <w:pStyle w:val="FORMATTEXT"/>
        <w:ind w:firstLine="568"/>
        <w:jc w:val="both"/>
      </w:pPr>
      <w:r>
        <w:t xml:space="preserve">Для установок импульсного порошкового и газопорошкового пожаротушения коэффициент </w:t>
      </w:r>
      <w:r w:rsidR="001C5C73">
        <w:rPr>
          <w:noProof/>
          <w:position w:val="-10"/>
        </w:rPr>
        <w:drawing>
          <wp:inline distT="0" distB="0" distL="0" distR="0" wp14:anchorId="5916CD29" wp14:editId="2BC4C650">
            <wp:extent cx="175260" cy="220980"/>
            <wp:effectExtent l="0" t="0" r="0" b="0"/>
            <wp:docPr id="55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может приниматься в соответствии с документацией на модули.</w:t>
      </w:r>
    </w:p>
    <w:p w14:paraId="62F0B55C" w14:textId="77777777" w:rsidR="00000000" w:rsidRDefault="00000000">
      <w:pPr>
        <w:pStyle w:val="FORMATTEXT"/>
        <w:ind w:firstLine="568"/>
        <w:jc w:val="both"/>
      </w:pPr>
    </w:p>
    <w:p w14:paraId="476A6D1A" w14:textId="77777777" w:rsidR="00000000" w:rsidRDefault="00000000">
      <w:pPr>
        <w:pStyle w:val="FORMATTEXT"/>
        <w:ind w:firstLine="568"/>
        <w:jc w:val="both"/>
      </w:pPr>
      <w:r>
        <w:t>И.3.1.2 Локальное пожаротушение по объему</w:t>
      </w:r>
    </w:p>
    <w:p w14:paraId="58E860C0" w14:textId="77777777" w:rsidR="00000000" w:rsidRDefault="00000000">
      <w:pPr>
        <w:pStyle w:val="FORMATTEXT"/>
        <w:ind w:firstLine="568"/>
        <w:jc w:val="both"/>
      </w:pPr>
    </w:p>
    <w:p w14:paraId="65D48B93" w14:textId="1A879B6D" w:rsidR="00000000" w:rsidRDefault="00000000">
      <w:pPr>
        <w:pStyle w:val="FORMATTEXT"/>
        <w:ind w:firstLine="568"/>
        <w:jc w:val="both"/>
      </w:pPr>
      <w:r>
        <w:t xml:space="preserve">Расчет ведется аналогично, как и при тушении по всему объему, с учетом 10.2.5-10.2.7. Локальный объем </w:t>
      </w:r>
      <w:r w:rsidR="001C5C73">
        <w:rPr>
          <w:noProof/>
          <w:position w:val="-10"/>
        </w:rPr>
        <w:drawing>
          <wp:inline distT="0" distB="0" distL="0" distR="0" wp14:anchorId="5AC98AC4" wp14:editId="66C479F5">
            <wp:extent cx="228600" cy="220980"/>
            <wp:effectExtent l="0" t="0" r="0" b="0"/>
            <wp:docPr id="55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 xml:space="preserve">, защищаемый одним модулем, определяется по документации на модули (с учетом геометрии распыла - формы и размеров локального защищаемого объема, заявленного изготовителем), а защищаемый объем </w:t>
      </w:r>
      <w:r w:rsidR="001C5C73">
        <w:rPr>
          <w:noProof/>
          <w:position w:val="-11"/>
        </w:rPr>
        <w:drawing>
          <wp:inline distT="0" distB="0" distL="0" distR="0" wp14:anchorId="00DD5820" wp14:editId="71E341BC">
            <wp:extent cx="175260" cy="228600"/>
            <wp:effectExtent l="0" t="0" r="0" b="0"/>
            <wp:docPr id="55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определяется как объем объекта, увеличенный на 15%.</w:t>
      </w:r>
    </w:p>
    <w:p w14:paraId="25FB80D6" w14:textId="77777777" w:rsidR="00000000" w:rsidRDefault="00000000">
      <w:pPr>
        <w:pStyle w:val="FORMATTEXT"/>
        <w:ind w:firstLine="568"/>
        <w:jc w:val="both"/>
      </w:pPr>
    </w:p>
    <w:p w14:paraId="3C8A63F0" w14:textId="7E266A1A" w:rsidR="00000000" w:rsidRDefault="00000000">
      <w:pPr>
        <w:pStyle w:val="FORMATTEXT"/>
        <w:ind w:firstLine="568"/>
        <w:jc w:val="both"/>
      </w:pPr>
      <w:r>
        <w:t xml:space="preserve">При локальном тушении по объему принимается </w:t>
      </w:r>
      <w:r w:rsidR="001C5C73">
        <w:rPr>
          <w:noProof/>
          <w:position w:val="-10"/>
        </w:rPr>
        <w:drawing>
          <wp:inline distT="0" distB="0" distL="0" distR="0" wp14:anchorId="468A6BB6" wp14:editId="544BE1E8">
            <wp:extent cx="312420" cy="220980"/>
            <wp:effectExtent l="0" t="0" r="0" b="0"/>
            <wp:docPr id="55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1,3. Допускается принимать другие значения </w:t>
      </w:r>
      <w:r w:rsidR="001C5C73">
        <w:rPr>
          <w:noProof/>
          <w:position w:val="-10"/>
        </w:rPr>
        <w:drawing>
          <wp:inline distT="0" distB="0" distL="0" distR="0" wp14:anchorId="475305C7" wp14:editId="11732ED2">
            <wp:extent cx="175260" cy="220980"/>
            <wp:effectExtent l="0" t="0" r="0" b="0"/>
            <wp:docPr id="55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полученные по результатам огневых испытаний в типовых условиях защищаемых объектов и приведенные в документации на модуль.</w:t>
      </w:r>
    </w:p>
    <w:p w14:paraId="2428D1FE" w14:textId="77777777" w:rsidR="00000000" w:rsidRDefault="00000000">
      <w:pPr>
        <w:pStyle w:val="FORMATTEXT"/>
        <w:ind w:firstLine="568"/>
        <w:jc w:val="both"/>
      </w:pPr>
    </w:p>
    <w:p w14:paraId="4D0CD504" w14:textId="77777777" w:rsidR="00000000" w:rsidRDefault="00000000">
      <w:pPr>
        <w:pStyle w:val="FORMATTEXT"/>
        <w:ind w:firstLine="568"/>
        <w:jc w:val="both"/>
      </w:pPr>
      <w:r>
        <w:rPr>
          <w:b/>
          <w:bCs/>
        </w:rPr>
        <w:t>И.3.2 Пожаротушение по площади</w:t>
      </w:r>
    </w:p>
    <w:p w14:paraId="0054C8D5" w14:textId="77777777" w:rsidR="00000000" w:rsidRDefault="00000000">
      <w:pPr>
        <w:pStyle w:val="FORMATTEXT"/>
        <w:ind w:firstLine="568"/>
        <w:jc w:val="both"/>
      </w:pPr>
    </w:p>
    <w:p w14:paraId="4FA946B4" w14:textId="77777777" w:rsidR="00000000" w:rsidRDefault="00000000">
      <w:pPr>
        <w:pStyle w:val="FORMATTEXT"/>
        <w:ind w:firstLine="568"/>
        <w:jc w:val="both"/>
      </w:pPr>
      <w:r>
        <w:t>И.3.2.1 Тушение по всей площади</w:t>
      </w:r>
    </w:p>
    <w:p w14:paraId="2C0A517E" w14:textId="77777777" w:rsidR="00000000" w:rsidRDefault="00000000">
      <w:pPr>
        <w:pStyle w:val="FORMATTEXT"/>
        <w:ind w:firstLine="568"/>
        <w:jc w:val="both"/>
      </w:pPr>
    </w:p>
    <w:p w14:paraId="22E5186E" w14:textId="77777777" w:rsidR="00000000" w:rsidRDefault="00000000">
      <w:pPr>
        <w:pStyle w:val="FORMATTEXT"/>
        <w:ind w:firstLine="568"/>
        <w:jc w:val="both"/>
      </w:pPr>
      <w:r>
        <w:lastRenderedPageBreak/>
        <w:t>Количество модулей, необходимое для пожаротушения по площади защищаемого помещения, определяется по формуле</w:t>
      </w:r>
    </w:p>
    <w:p w14:paraId="49E6FCA4" w14:textId="77777777" w:rsidR="00000000" w:rsidRDefault="00000000">
      <w:pPr>
        <w:pStyle w:val="FORMATTEXT"/>
        <w:ind w:firstLine="568"/>
        <w:jc w:val="both"/>
      </w:pPr>
    </w:p>
    <w:p w14:paraId="3D7700C3" w14:textId="48FC55E3" w:rsidR="00000000" w:rsidRDefault="001C5C73">
      <w:pPr>
        <w:pStyle w:val="FORMATTEXT"/>
        <w:jc w:val="right"/>
      </w:pPr>
      <w:r>
        <w:rPr>
          <w:noProof/>
          <w:position w:val="-20"/>
        </w:rPr>
        <w:drawing>
          <wp:inline distT="0" distB="0" distL="0" distR="0" wp14:anchorId="57116E5F" wp14:editId="0AC1D45B">
            <wp:extent cx="1104900" cy="457200"/>
            <wp:effectExtent l="0" t="0" r="0" b="0"/>
            <wp:docPr id="55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00000000">
        <w:t xml:space="preserve">,                                                  (И.3) </w:t>
      </w:r>
    </w:p>
    <w:p w14:paraId="196502DF" w14:textId="77777777" w:rsidR="00000000" w:rsidRDefault="00000000">
      <w:pPr>
        <w:pStyle w:val="FORMATTEXT"/>
        <w:jc w:val="both"/>
      </w:pPr>
    </w:p>
    <w:p w14:paraId="532BEA2B" w14:textId="77777777" w:rsidR="00000000" w:rsidRDefault="00000000">
      <w:pPr>
        <w:pStyle w:val="FORMATTEXT"/>
        <w:jc w:val="both"/>
      </w:pPr>
    </w:p>
    <w:p w14:paraId="56C3668F" w14:textId="77777777" w:rsidR="00000000" w:rsidRDefault="00000000">
      <w:pPr>
        <w:pStyle w:val="FORMATTEXT"/>
        <w:jc w:val="both"/>
      </w:pPr>
      <w:r>
        <w:t xml:space="preserve">где </w:t>
      </w:r>
      <w:r>
        <w:rPr>
          <w:i/>
          <w:iCs/>
        </w:rPr>
        <w:t>N</w:t>
      </w:r>
      <w:r>
        <w:t xml:space="preserve"> - количество модулей, шт.;</w:t>
      </w:r>
    </w:p>
    <w:p w14:paraId="21426E38" w14:textId="5FF3B7F8" w:rsidR="00000000" w:rsidRDefault="001C5C73">
      <w:pPr>
        <w:pStyle w:val="FORMATTEXT"/>
        <w:ind w:firstLine="568"/>
        <w:jc w:val="both"/>
      </w:pPr>
      <w:r>
        <w:rPr>
          <w:noProof/>
          <w:position w:val="-11"/>
        </w:rPr>
        <w:drawing>
          <wp:inline distT="0" distB="0" distL="0" distR="0" wp14:anchorId="52C40C80" wp14:editId="447BE457">
            <wp:extent cx="213360" cy="236220"/>
            <wp:effectExtent l="0" t="0" r="0" b="0"/>
            <wp:docPr id="55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rsidR="00000000">
        <w:t>- площадь защищаемого помещения, ограниченная ограждающими конструкциями, стенами, м</w:t>
      </w:r>
      <w:r>
        <w:rPr>
          <w:noProof/>
          <w:position w:val="-10"/>
        </w:rPr>
        <w:drawing>
          <wp:inline distT="0" distB="0" distL="0" distR="0" wp14:anchorId="46206A1C" wp14:editId="182AA648">
            <wp:extent cx="106680" cy="220980"/>
            <wp:effectExtent l="0" t="0" r="0" b="0"/>
            <wp:docPr id="55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0C8B0DE6" w14:textId="77777777" w:rsidR="00000000" w:rsidRDefault="00000000">
      <w:pPr>
        <w:pStyle w:val="FORMATTEXT"/>
        <w:ind w:firstLine="568"/>
        <w:jc w:val="both"/>
      </w:pPr>
    </w:p>
    <w:p w14:paraId="4DA0E2D5" w14:textId="0CD2528F" w:rsidR="00000000" w:rsidRDefault="001C5C73">
      <w:pPr>
        <w:pStyle w:val="FORMATTEXT"/>
        <w:ind w:firstLine="568"/>
        <w:jc w:val="both"/>
      </w:pPr>
      <w:r>
        <w:rPr>
          <w:noProof/>
          <w:position w:val="-10"/>
        </w:rPr>
        <w:drawing>
          <wp:inline distT="0" distB="0" distL="0" distR="0" wp14:anchorId="64938551" wp14:editId="4BEE3775">
            <wp:extent cx="236220" cy="220980"/>
            <wp:effectExtent l="0" t="0" r="0" b="0"/>
            <wp:docPr id="56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00000000">
        <w:t>- площадь, защищаемая одним модулем, определяется по документации на модуль, м</w:t>
      </w:r>
      <w:r>
        <w:rPr>
          <w:noProof/>
          <w:position w:val="-10"/>
        </w:rPr>
        <w:drawing>
          <wp:inline distT="0" distB="0" distL="0" distR="0" wp14:anchorId="0A6E69C4" wp14:editId="72920C7B">
            <wp:extent cx="106680" cy="220980"/>
            <wp:effectExtent l="0" t="0" r="0" b="0"/>
            <wp:docPr id="56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 xml:space="preserve"> (с учетом геометрии распыла - размеров защищаемой площади, заявленной изготовителем).</w:t>
      </w:r>
    </w:p>
    <w:p w14:paraId="302ADAA6" w14:textId="77777777" w:rsidR="00000000" w:rsidRDefault="00000000">
      <w:pPr>
        <w:pStyle w:val="FORMATTEXT"/>
        <w:ind w:firstLine="568"/>
        <w:jc w:val="both"/>
      </w:pPr>
    </w:p>
    <w:p w14:paraId="7712E0E7" w14:textId="5907F0A7" w:rsidR="00000000" w:rsidRDefault="00000000">
      <w:pPr>
        <w:pStyle w:val="FORMATTEXT"/>
        <w:ind w:firstLine="568"/>
        <w:jc w:val="both"/>
      </w:pPr>
      <w:r>
        <w:t xml:space="preserve">Значения коэффициентов </w:t>
      </w:r>
      <w:r w:rsidR="001C5C73">
        <w:rPr>
          <w:noProof/>
          <w:position w:val="-10"/>
        </w:rPr>
        <w:drawing>
          <wp:inline distT="0" distB="0" distL="0" distR="0" wp14:anchorId="48DC48EA" wp14:editId="0EE74327">
            <wp:extent cx="175260" cy="220980"/>
            <wp:effectExtent l="0" t="0" r="0" b="0"/>
            <wp:docPr id="56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 </w:t>
      </w:r>
      <w:r w:rsidR="001C5C73">
        <w:rPr>
          <w:noProof/>
          <w:position w:val="-10"/>
        </w:rPr>
        <w:drawing>
          <wp:inline distT="0" distB="0" distL="0" distR="0" wp14:anchorId="45E60223" wp14:editId="121757C3">
            <wp:extent cx="175260" cy="220980"/>
            <wp:effectExtent l="0" t="0" r="0" b="0"/>
            <wp:docPr id="56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 </w:t>
      </w:r>
      <w:r w:rsidR="001C5C73">
        <w:rPr>
          <w:noProof/>
          <w:position w:val="-11"/>
        </w:rPr>
        <w:drawing>
          <wp:inline distT="0" distB="0" distL="0" distR="0" wp14:anchorId="23ECDD58" wp14:editId="50C145D2">
            <wp:extent cx="175260" cy="228600"/>
            <wp:effectExtent l="0" t="0" r="0" b="0"/>
            <wp:docPr id="56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определяются в соответствии с И.3.1. Значение коэффициента </w:t>
      </w:r>
      <w:r w:rsidR="001C5C73">
        <w:rPr>
          <w:noProof/>
          <w:position w:val="-10"/>
        </w:rPr>
        <w:drawing>
          <wp:inline distT="0" distB="0" distL="0" distR="0" wp14:anchorId="50F450A2" wp14:editId="6485F327">
            <wp:extent cx="175260" cy="220980"/>
            <wp:effectExtent l="0" t="0" r="0" b="0"/>
            <wp:docPr id="56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принимается равным 1,2; допускается принимать другие значения </w:t>
      </w:r>
      <w:r w:rsidR="001C5C73">
        <w:rPr>
          <w:noProof/>
          <w:position w:val="-10"/>
        </w:rPr>
        <w:drawing>
          <wp:inline distT="0" distB="0" distL="0" distR="0" wp14:anchorId="47C6449F" wp14:editId="2F99F6F1">
            <wp:extent cx="175260" cy="220980"/>
            <wp:effectExtent l="0" t="0" r="0" b="0"/>
            <wp:docPr id="56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полученные по результатам огневых испытаний в типовых условиях защищаемых объектов и приведенные в документации на модуль.</w:t>
      </w:r>
    </w:p>
    <w:p w14:paraId="2A4AEC84" w14:textId="77777777" w:rsidR="00000000" w:rsidRDefault="00000000">
      <w:pPr>
        <w:pStyle w:val="FORMATTEXT"/>
        <w:ind w:firstLine="568"/>
        <w:jc w:val="both"/>
      </w:pPr>
    </w:p>
    <w:p w14:paraId="17603B54" w14:textId="77777777" w:rsidR="00000000" w:rsidRDefault="00000000">
      <w:pPr>
        <w:pStyle w:val="FORMATTEXT"/>
        <w:ind w:firstLine="568"/>
        <w:jc w:val="both"/>
      </w:pPr>
      <w:r>
        <w:t>И.3.2.2 Локальное пожаротушение по площади</w:t>
      </w:r>
    </w:p>
    <w:p w14:paraId="61D0C1E8" w14:textId="77777777" w:rsidR="00000000" w:rsidRDefault="00000000">
      <w:pPr>
        <w:pStyle w:val="FORMATTEXT"/>
        <w:ind w:firstLine="568"/>
        <w:jc w:val="both"/>
      </w:pPr>
    </w:p>
    <w:p w14:paraId="20ABCA8F" w14:textId="6FF6559C" w:rsidR="00000000" w:rsidRDefault="00000000">
      <w:pPr>
        <w:pStyle w:val="FORMATTEXT"/>
        <w:ind w:firstLine="568"/>
        <w:jc w:val="both"/>
      </w:pPr>
      <w:r>
        <w:t xml:space="preserve">Расчет ведется аналогично, как и при пожаротушении по площади с учетом требований 10.2.6 и 10.2.7. При этом принимается: </w:t>
      </w:r>
      <w:r w:rsidR="001C5C73">
        <w:rPr>
          <w:noProof/>
          <w:position w:val="-10"/>
        </w:rPr>
        <w:drawing>
          <wp:inline distT="0" distB="0" distL="0" distR="0" wp14:anchorId="1C436593" wp14:editId="11D9EA18">
            <wp:extent cx="236220" cy="220980"/>
            <wp:effectExtent l="0" t="0" r="0" b="0"/>
            <wp:docPr id="56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t xml:space="preserve">- локальная площадь, защищаемая одним модулем, определяется по документации на модуль (с учетом геометрии распыла - формы и размеров локальной защищаемой площади, заявленной изготовителем), а защищаемая площадь </w:t>
      </w:r>
      <w:r w:rsidR="001C5C73">
        <w:rPr>
          <w:noProof/>
          <w:position w:val="-11"/>
        </w:rPr>
        <w:drawing>
          <wp:inline distT="0" distB="0" distL="0" distR="0" wp14:anchorId="609C7BC3" wp14:editId="731E8F79">
            <wp:extent cx="213360" cy="236220"/>
            <wp:effectExtent l="0" t="0" r="0" b="0"/>
            <wp:docPr id="56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t>определяется как площадь объекта, увеличенная на 10%.</w:t>
      </w:r>
    </w:p>
    <w:p w14:paraId="79868B4A" w14:textId="77777777" w:rsidR="00000000" w:rsidRDefault="00000000">
      <w:pPr>
        <w:pStyle w:val="FORMATTEXT"/>
        <w:ind w:firstLine="568"/>
        <w:jc w:val="both"/>
      </w:pPr>
    </w:p>
    <w:p w14:paraId="399A90B1" w14:textId="4A844930" w:rsidR="00000000" w:rsidRDefault="00000000">
      <w:pPr>
        <w:pStyle w:val="FORMATTEXT"/>
        <w:ind w:firstLine="568"/>
        <w:jc w:val="both"/>
      </w:pPr>
      <w:r>
        <w:t xml:space="preserve">При локальном тушении по площади принимается </w:t>
      </w:r>
      <w:r w:rsidR="001C5C73">
        <w:rPr>
          <w:noProof/>
          <w:position w:val="-10"/>
        </w:rPr>
        <w:drawing>
          <wp:inline distT="0" distB="0" distL="0" distR="0" wp14:anchorId="6E44CCFE" wp14:editId="5032DE3A">
            <wp:extent cx="312420" cy="220980"/>
            <wp:effectExtent l="0" t="0" r="0" b="0"/>
            <wp:docPr id="56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t xml:space="preserve">1,3; допускается принимать другие значения </w:t>
      </w:r>
      <w:r w:rsidR="001C5C73">
        <w:rPr>
          <w:noProof/>
          <w:position w:val="-10"/>
        </w:rPr>
        <w:drawing>
          <wp:inline distT="0" distB="0" distL="0" distR="0" wp14:anchorId="60790E5A" wp14:editId="2A4DCF64">
            <wp:extent cx="175260" cy="220980"/>
            <wp:effectExtent l="0" t="0" r="0" b="0"/>
            <wp:docPr id="57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полученные по результатам огневых испытаний в типовых условиях защищаемых объектов и приведенные в документации на модуль.</w:t>
      </w:r>
    </w:p>
    <w:p w14:paraId="79ADA50C" w14:textId="77777777" w:rsidR="00000000" w:rsidRDefault="00000000">
      <w:pPr>
        <w:pStyle w:val="FORMATTEXT"/>
        <w:ind w:firstLine="568"/>
        <w:jc w:val="both"/>
      </w:pPr>
    </w:p>
    <w:p w14:paraId="15A1B9E5" w14:textId="4A91B377" w:rsidR="00000000" w:rsidRDefault="00000000">
      <w:pPr>
        <w:pStyle w:val="FORMATTEXT"/>
        <w:ind w:firstLine="568"/>
        <w:jc w:val="both"/>
      </w:pPr>
      <w:r>
        <w:t xml:space="preserve">В качестве </w:t>
      </w:r>
      <w:r w:rsidR="001C5C73">
        <w:rPr>
          <w:noProof/>
          <w:position w:val="-10"/>
        </w:rPr>
        <w:drawing>
          <wp:inline distT="0" distB="0" distL="0" distR="0" wp14:anchorId="1F288A0F" wp14:editId="4A08B196">
            <wp:extent cx="236220" cy="220980"/>
            <wp:effectExtent l="0" t="0" r="0" b="0"/>
            <wp:docPr id="57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t>может приниматься площадь максимального ранга очага класса В, тушение которого обеспечивается данным модулем (определяется по документации на модуль, м</w:t>
      </w:r>
      <w:r w:rsidR="001C5C73">
        <w:rPr>
          <w:noProof/>
          <w:position w:val="-10"/>
        </w:rPr>
        <w:drawing>
          <wp:inline distT="0" distB="0" distL="0" distR="0" wp14:anchorId="7145227C" wp14:editId="27DE438B">
            <wp:extent cx="106680" cy="220980"/>
            <wp:effectExtent l="0" t="0" r="0" b="0"/>
            <wp:docPr id="57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78653578" w14:textId="77777777" w:rsidR="00000000" w:rsidRDefault="00000000">
      <w:pPr>
        <w:pStyle w:val="FORMATTEXT"/>
        <w:ind w:firstLine="568"/>
        <w:jc w:val="both"/>
      </w:pPr>
    </w:p>
    <w:p w14:paraId="5DC12E09" w14:textId="77777777" w:rsidR="00000000" w:rsidRDefault="00000000">
      <w:pPr>
        <w:pStyle w:val="FORMATTEXT"/>
        <w:ind w:firstLine="568"/>
        <w:jc w:val="both"/>
      </w:pPr>
      <w:r>
        <w:t>И.3.2.3 Тушение защищаемой площади при проливе горючих жидкостей</w:t>
      </w:r>
    </w:p>
    <w:p w14:paraId="570FE968" w14:textId="77777777" w:rsidR="00000000" w:rsidRDefault="00000000">
      <w:pPr>
        <w:pStyle w:val="FORMATTEXT"/>
        <w:ind w:firstLine="568"/>
        <w:jc w:val="both"/>
      </w:pPr>
    </w:p>
    <w:p w14:paraId="187A2854" w14:textId="68D3385E" w:rsidR="00000000" w:rsidRDefault="00000000">
      <w:pPr>
        <w:pStyle w:val="FORMATTEXT"/>
        <w:ind w:firstLine="568"/>
        <w:jc w:val="both"/>
      </w:pPr>
      <w:r>
        <w:t xml:space="preserve">Расчет количества модулей производится по И.3.2.1, при этом в качестве </w:t>
      </w:r>
      <w:r w:rsidR="001C5C73">
        <w:rPr>
          <w:noProof/>
          <w:position w:val="-10"/>
        </w:rPr>
        <w:drawing>
          <wp:inline distT="0" distB="0" distL="0" distR="0" wp14:anchorId="0448E25E" wp14:editId="364AA61B">
            <wp:extent cx="236220" cy="220980"/>
            <wp:effectExtent l="0" t="0" r="0" b="0"/>
            <wp:docPr id="57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t xml:space="preserve">должна приниматься площадь максимального очага класса В (определяется по результатам огневых испытаний, методика проведения которых соответствует пункту А.1.2 </w:t>
      </w:r>
      <w:r>
        <w:fldChar w:fldCharType="begin"/>
      </w:r>
      <w:r>
        <w:instrText xml:space="preserve"> HYPERLINK "kodeks://link/d?nd=1200071861"\o"’’ГОСТ Р 53286-2009 Техника пожарная. Установки порошкового пожаротушения ...’’</w:instrText>
      </w:r>
    </w:p>
    <w:p w14:paraId="2169E76C" w14:textId="77777777" w:rsidR="00000000" w:rsidRDefault="00000000">
      <w:pPr>
        <w:pStyle w:val="FORMATTEXT"/>
        <w:ind w:firstLine="568"/>
        <w:jc w:val="both"/>
      </w:pPr>
      <w:r>
        <w:instrText>(утв. приказом Росстандарта от 18.02.2009 N 61-ст)</w:instrText>
      </w:r>
    </w:p>
    <w:p w14:paraId="76DFE9F4" w14:textId="77777777" w:rsidR="00000000" w:rsidRDefault="00000000">
      <w:pPr>
        <w:pStyle w:val="FORMATTEXT"/>
        <w:ind w:firstLine="568"/>
        <w:jc w:val="both"/>
      </w:pPr>
      <w:r>
        <w:instrText>Применяется с 01.05.2009</w:instrText>
      </w:r>
    </w:p>
    <w:p w14:paraId="071F4009" w14:textId="30843E3C"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53286</w:t>
      </w:r>
      <w:r>
        <w:fldChar w:fldCharType="end"/>
      </w:r>
      <w:r>
        <w:t xml:space="preserve">, и указывается в документации на модуль), а </w:t>
      </w:r>
      <w:r w:rsidR="001C5C73">
        <w:rPr>
          <w:noProof/>
          <w:position w:val="-11"/>
        </w:rPr>
        <w:drawing>
          <wp:inline distT="0" distB="0" distL="0" distR="0" wp14:anchorId="7B20D23D" wp14:editId="6A6B46B3">
            <wp:extent cx="190500" cy="236220"/>
            <wp:effectExtent l="0" t="0" r="0" b="0"/>
            <wp:docPr id="57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t>- площадь возможного пролива.</w:t>
      </w:r>
    </w:p>
    <w:p w14:paraId="54E85FA0" w14:textId="77777777" w:rsidR="00000000" w:rsidRDefault="00000000">
      <w:pPr>
        <w:pStyle w:val="FORMATTEXT"/>
        <w:ind w:firstLine="568"/>
        <w:jc w:val="both"/>
      </w:pPr>
    </w:p>
    <w:p w14:paraId="71A96C77" w14:textId="77777777" w:rsidR="00000000" w:rsidRDefault="00000000">
      <w:pPr>
        <w:pStyle w:val="FORMATTEXT"/>
        <w:ind w:firstLine="568"/>
        <w:jc w:val="both"/>
      </w:pPr>
      <w:r>
        <w:t>Примечание - В случае получения при расчете количества модулей дробных чисел за окончательное число принимается следующее по порядку большее целое число. Если при этом количество модулей составляет два или более, то инерционность модулей должна обеспечивать их срабатывание в течение временного интервала не более 3 с.</w:t>
      </w:r>
    </w:p>
    <w:p w14:paraId="0BB30E4A" w14:textId="77777777" w:rsidR="00000000" w:rsidRDefault="00000000">
      <w:pPr>
        <w:pStyle w:val="FORMATTEXT"/>
        <w:ind w:firstLine="568"/>
        <w:jc w:val="both"/>
      </w:pPr>
    </w:p>
    <w:p w14:paraId="6F37E680" w14:textId="77777777" w:rsidR="00000000" w:rsidRDefault="00000000">
      <w:pPr>
        <w:pStyle w:val="FORMATTEXT"/>
        <w:ind w:firstLine="568"/>
        <w:jc w:val="both"/>
      </w:pPr>
      <w:r>
        <w:t>При защите по площади с учетом конструктивных и технологических особенностей защищаемого объекта (с обоснованием в проекте) допускается пуск модулей по алгоритмам, обеспечивающим позонную защиту. В этом случае за защищаемую зону принимается часть площади, выделенной проектными (проезды и т.п.) или конструктивными (негорючие стены, перегородки и т.п.) решениями. Работа установки при этом должна обеспечивать нераспространение пожара за пределы защищаемой зоны, рассчитываемой с учетом инерционности установки и скоростей распространения пожара (для конкретного вида горючих материалов).</w:t>
      </w:r>
    </w:p>
    <w:p w14:paraId="4E92B07D" w14:textId="77777777" w:rsidR="00000000" w:rsidRDefault="00000000">
      <w:pPr>
        <w:pStyle w:val="FORMATTEXT"/>
        <w:ind w:firstLine="568"/>
        <w:jc w:val="both"/>
      </w:pPr>
    </w:p>
    <w:p w14:paraId="6C898C24" w14:textId="50AA39AF" w:rsidR="00000000" w:rsidRDefault="00000000">
      <w:pPr>
        <w:pStyle w:val="FORMATTEXT"/>
        <w:ind w:firstLine="568"/>
        <w:jc w:val="both"/>
      </w:pPr>
      <w:r>
        <w:t xml:space="preserve">В таблице И.1 указаны значения коэффициента сравнительной эффективности огнетушащих порошков </w:t>
      </w:r>
      <w:r w:rsidR="001C5C73">
        <w:rPr>
          <w:noProof/>
          <w:position w:val="-11"/>
        </w:rPr>
        <w:drawing>
          <wp:inline distT="0" distB="0" distL="0" distR="0" wp14:anchorId="352E60CD" wp14:editId="72D0D5E2">
            <wp:extent cx="175260" cy="228600"/>
            <wp:effectExtent l="0" t="0" r="0" b="0"/>
            <wp:docPr id="57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при тушении различных веществ.</w:t>
      </w:r>
    </w:p>
    <w:p w14:paraId="73D22E05" w14:textId="77777777" w:rsidR="00000000" w:rsidRDefault="00000000">
      <w:pPr>
        <w:pStyle w:val="FORMATTEXT"/>
        <w:ind w:firstLine="568"/>
        <w:jc w:val="both"/>
      </w:pPr>
    </w:p>
    <w:p w14:paraId="613C7A37" w14:textId="77777777" w:rsidR="00000000" w:rsidRDefault="00000000">
      <w:pPr>
        <w:pStyle w:val="FORMATTEXT"/>
        <w:jc w:val="both"/>
      </w:pPr>
      <w:r>
        <w:t>Таблица И.1</w:t>
      </w:r>
    </w:p>
    <w:p w14:paraId="68296852"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3600"/>
        <w:gridCol w:w="2850"/>
        <w:gridCol w:w="2700"/>
      </w:tblGrid>
      <w:tr w:rsidR="00000000" w14:paraId="22665DC4"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3F18D" w14:textId="77777777" w:rsidR="00000000" w:rsidRDefault="00000000">
            <w:pPr>
              <w:pStyle w:val="FORMATTEXT"/>
              <w:jc w:val="center"/>
              <w:rPr>
                <w:sz w:val="18"/>
                <w:szCs w:val="18"/>
              </w:rPr>
            </w:pPr>
            <w:r>
              <w:rPr>
                <w:sz w:val="18"/>
                <w:szCs w:val="18"/>
              </w:rPr>
              <w:t xml:space="preserve">Горючее вещество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666F2" w14:textId="77777777" w:rsidR="00000000" w:rsidRDefault="00000000">
            <w:pPr>
              <w:pStyle w:val="FORMATTEXT"/>
              <w:jc w:val="center"/>
              <w:rPr>
                <w:sz w:val="18"/>
                <w:szCs w:val="18"/>
              </w:rPr>
            </w:pPr>
            <w:r>
              <w:rPr>
                <w:sz w:val="18"/>
                <w:szCs w:val="18"/>
              </w:rPr>
              <w:t xml:space="preserve">Порошки для тушения пожаров </w:t>
            </w:r>
            <w:r>
              <w:rPr>
                <w:sz w:val="18"/>
                <w:szCs w:val="18"/>
              </w:rPr>
              <w:lastRenderedPageBreak/>
              <w:t xml:space="preserve">классов А, В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818A6" w14:textId="77777777" w:rsidR="00000000" w:rsidRDefault="00000000">
            <w:pPr>
              <w:pStyle w:val="FORMATTEXT"/>
              <w:jc w:val="center"/>
              <w:rPr>
                <w:sz w:val="18"/>
                <w:szCs w:val="18"/>
              </w:rPr>
            </w:pPr>
            <w:r>
              <w:rPr>
                <w:sz w:val="18"/>
                <w:szCs w:val="18"/>
              </w:rPr>
              <w:lastRenderedPageBreak/>
              <w:t xml:space="preserve">Порошки для тушения пожаров </w:t>
            </w:r>
            <w:r>
              <w:rPr>
                <w:sz w:val="18"/>
                <w:szCs w:val="18"/>
              </w:rPr>
              <w:lastRenderedPageBreak/>
              <w:t xml:space="preserve">класса В </w:t>
            </w:r>
          </w:p>
        </w:tc>
      </w:tr>
      <w:tr w:rsidR="00000000" w14:paraId="321F8D8A"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7EA4A" w14:textId="77777777" w:rsidR="00000000" w:rsidRDefault="00000000">
            <w:pPr>
              <w:pStyle w:val="FORMATTEXT"/>
              <w:rPr>
                <w:sz w:val="18"/>
                <w:szCs w:val="18"/>
              </w:rPr>
            </w:pPr>
            <w:r>
              <w:rPr>
                <w:sz w:val="18"/>
                <w:szCs w:val="18"/>
              </w:rPr>
              <w:lastRenderedPageBreak/>
              <w:t xml:space="preserve">Бензин АИ-92 (второго класса)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3FAAA" w14:textId="77777777" w:rsidR="00000000" w:rsidRDefault="00000000">
            <w:pPr>
              <w:pStyle w:val="FORMATTEXT"/>
              <w:jc w:val="center"/>
              <w:rPr>
                <w:sz w:val="18"/>
                <w:szCs w:val="18"/>
              </w:rPr>
            </w:pPr>
            <w:r>
              <w:rPr>
                <w:sz w:val="18"/>
                <w:szCs w:val="18"/>
              </w:rPr>
              <w:t xml:space="preserve">1,0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4272B" w14:textId="77777777" w:rsidR="00000000" w:rsidRDefault="00000000">
            <w:pPr>
              <w:pStyle w:val="FORMATTEXT"/>
              <w:jc w:val="center"/>
              <w:rPr>
                <w:sz w:val="18"/>
                <w:szCs w:val="18"/>
              </w:rPr>
            </w:pPr>
            <w:r>
              <w:rPr>
                <w:sz w:val="18"/>
                <w:szCs w:val="18"/>
              </w:rPr>
              <w:t xml:space="preserve">0,9 </w:t>
            </w:r>
          </w:p>
        </w:tc>
      </w:tr>
      <w:tr w:rsidR="00000000" w14:paraId="47F37C8E"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5B6B4" w14:textId="77777777" w:rsidR="00000000" w:rsidRDefault="00000000">
            <w:pPr>
              <w:pStyle w:val="FORMATTEXT"/>
              <w:rPr>
                <w:sz w:val="18"/>
                <w:szCs w:val="18"/>
              </w:rPr>
            </w:pPr>
            <w:r>
              <w:rPr>
                <w:sz w:val="18"/>
                <w:szCs w:val="18"/>
              </w:rPr>
              <w:t xml:space="preserve">Дизельное топливо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F13D9" w14:textId="77777777" w:rsidR="00000000" w:rsidRDefault="00000000">
            <w:pPr>
              <w:pStyle w:val="FORMATTEXT"/>
              <w:jc w:val="center"/>
              <w:rPr>
                <w:sz w:val="18"/>
                <w:szCs w:val="18"/>
              </w:rPr>
            </w:pPr>
            <w:r>
              <w:rPr>
                <w:sz w:val="18"/>
                <w:szCs w:val="18"/>
              </w:rPr>
              <w:t xml:space="preserve">0,9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93A6F" w14:textId="77777777" w:rsidR="00000000" w:rsidRDefault="00000000">
            <w:pPr>
              <w:pStyle w:val="FORMATTEXT"/>
              <w:jc w:val="center"/>
              <w:rPr>
                <w:sz w:val="18"/>
                <w:szCs w:val="18"/>
              </w:rPr>
            </w:pPr>
            <w:r>
              <w:rPr>
                <w:sz w:val="18"/>
                <w:szCs w:val="18"/>
              </w:rPr>
              <w:t xml:space="preserve">0,8 </w:t>
            </w:r>
          </w:p>
        </w:tc>
      </w:tr>
      <w:tr w:rsidR="00000000" w14:paraId="10F89147"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E3152" w14:textId="77777777" w:rsidR="00000000" w:rsidRDefault="00000000">
            <w:pPr>
              <w:pStyle w:val="FORMATTEXT"/>
              <w:rPr>
                <w:sz w:val="18"/>
                <w:szCs w:val="18"/>
              </w:rPr>
            </w:pPr>
            <w:r>
              <w:rPr>
                <w:sz w:val="18"/>
                <w:szCs w:val="18"/>
              </w:rPr>
              <w:t xml:space="preserve">Трансформаторное масло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6F98B" w14:textId="77777777" w:rsidR="00000000" w:rsidRDefault="00000000">
            <w:pPr>
              <w:pStyle w:val="FORMATTEXT"/>
              <w:jc w:val="center"/>
              <w:rPr>
                <w:sz w:val="18"/>
                <w:szCs w:val="18"/>
              </w:rPr>
            </w:pPr>
            <w:r>
              <w:rPr>
                <w:sz w:val="18"/>
                <w:szCs w:val="18"/>
              </w:rPr>
              <w:t xml:space="preserve">0,8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032C6" w14:textId="77777777" w:rsidR="00000000" w:rsidRDefault="00000000">
            <w:pPr>
              <w:pStyle w:val="FORMATTEXT"/>
              <w:jc w:val="center"/>
              <w:rPr>
                <w:sz w:val="18"/>
                <w:szCs w:val="18"/>
              </w:rPr>
            </w:pPr>
            <w:r>
              <w:rPr>
                <w:sz w:val="18"/>
                <w:szCs w:val="18"/>
              </w:rPr>
              <w:t xml:space="preserve">0,8 </w:t>
            </w:r>
          </w:p>
        </w:tc>
      </w:tr>
      <w:tr w:rsidR="00000000" w14:paraId="537DAA6C"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9FEE0" w14:textId="77777777" w:rsidR="00000000" w:rsidRDefault="00000000">
            <w:pPr>
              <w:pStyle w:val="FORMATTEXT"/>
              <w:rPr>
                <w:sz w:val="18"/>
                <w:szCs w:val="18"/>
              </w:rPr>
            </w:pPr>
            <w:r>
              <w:rPr>
                <w:sz w:val="18"/>
                <w:szCs w:val="18"/>
              </w:rPr>
              <w:t xml:space="preserve">Бензол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3A60C" w14:textId="77777777" w:rsidR="00000000" w:rsidRDefault="00000000">
            <w:pPr>
              <w:pStyle w:val="FORMATTEXT"/>
              <w:jc w:val="center"/>
              <w:rPr>
                <w:sz w:val="18"/>
                <w:szCs w:val="18"/>
              </w:rPr>
            </w:pPr>
            <w:r>
              <w:rPr>
                <w:sz w:val="18"/>
                <w:szCs w:val="18"/>
              </w:rPr>
              <w:t xml:space="preserve">1,1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60FEC" w14:textId="77777777" w:rsidR="00000000" w:rsidRDefault="00000000">
            <w:pPr>
              <w:pStyle w:val="FORMATTEXT"/>
              <w:jc w:val="center"/>
              <w:rPr>
                <w:sz w:val="18"/>
                <w:szCs w:val="18"/>
              </w:rPr>
            </w:pPr>
            <w:r>
              <w:rPr>
                <w:sz w:val="18"/>
                <w:szCs w:val="18"/>
              </w:rPr>
              <w:t xml:space="preserve">1,1 </w:t>
            </w:r>
          </w:p>
        </w:tc>
      </w:tr>
      <w:tr w:rsidR="00000000" w14:paraId="302C071F"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FDB56" w14:textId="77777777" w:rsidR="00000000" w:rsidRDefault="00000000">
            <w:pPr>
              <w:pStyle w:val="FORMATTEXT"/>
              <w:rPr>
                <w:sz w:val="18"/>
                <w:szCs w:val="18"/>
              </w:rPr>
            </w:pPr>
            <w:r>
              <w:rPr>
                <w:sz w:val="18"/>
                <w:szCs w:val="18"/>
              </w:rPr>
              <w:t xml:space="preserve">Изопропанол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E2D82" w14:textId="77777777" w:rsidR="00000000" w:rsidRDefault="00000000">
            <w:pPr>
              <w:pStyle w:val="FORMATTEXT"/>
              <w:jc w:val="center"/>
              <w:rPr>
                <w:sz w:val="18"/>
                <w:szCs w:val="18"/>
              </w:rPr>
            </w:pPr>
            <w:r>
              <w:rPr>
                <w:sz w:val="18"/>
                <w:szCs w:val="18"/>
              </w:rPr>
              <w:t xml:space="preserve">1,2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4C812" w14:textId="77777777" w:rsidR="00000000" w:rsidRDefault="00000000">
            <w:pPr>
              <w:pStyle w:val="FORMATTEXT"/>
              <w:jc w:val="center"/>
              <w:rPr>
                <w:sz w:val="18"/>
                <w:szCs w:val="18"/>
              </w:rPr>
            </w:pPr>
            <w:r>
              <w:rPr>
                <w:sz w:val="18"/>
                <w:szCs w:val="18"/>
              </w:rPr>
              <w:t xml:space="preserve">1,1 </w:t>
            </w:r>
          </w:p>
        </w:tc>
      </w:tr>
      <w:tr w:rsidR="00000000" w14:paraId="6EA1F603"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A0D06" w14:textId="77777777" w:rsidR="00000000" w:rsidRDefault="00000000">
            <w:pPr>
              <w:pStyle w:val="FORMATTEXT"/>
              <w:rPr>
                <w:sz w:val="18"/>
                <w:szCs w:val="18"/>
              </w:rPr>
            </w:pPr>
            <w:r>
              <w:rPr>
                <w:sz w:val="18"/>
                <w:szCs w:val="18"/>
              </w:rPr>
              <w:t xml:space="preserve">Древесина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27414" w14:textId="77777777" w:rsidR="00000000" w:rsidRDefault="00000000">
            <w:pPr>
              <w:pStyle w:val="FORMATTEXT"/>
              <w:jc w:val="center"/>
              <w:rPr>
                <w:sz w:val="18"/>
                <w:szCs w:val="18"/>
              </w:rPr>
            </w:pPr>
            <w:r>
              <w:rPr>
                <w:sz w:val="18"/>
                <w:szCs w:val="18"/>
              </w:rPr>
              <w:t xml:space="preserve">1,0 (2,0)*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BCF06" w14:textId="77777777" w:rsidR="00000000" w:rsidRDefault="00000000">
            <w:pPr>
              <w:pStyle w:val="FORMATTEXT"/>
              <w:jc w:val="center"/>
              <w:rPr>
                <w:sz w:val="18"/>
                <w:szCs w:val="18"/>
              </w:rPr>
            </w:pPr>
            <w:r>
              <w:rPr>
                <w:sz w:val="18"/>
                <w:szCs w:val="18"/>
              </w:rPr>
              <w:t xml:space="preserve">- </w:t>
            </w:r>
          </w:p>
        </w:tc>
      </w:tr>
      <w:tr w:rsidR="00000000" w14:paraId="5C213352"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7D350" w14:textId="77777777" w:rsidR="00000000" w:rsidRDefault="00000000">
            <w:pPr>
              <w:pStyle w:val="FORMATTEXT"/>
              <w:rPr>
                <w:sz w:val="18"/>
                <w:szCs w:val="18"/>
              </w:rPr>
            </w:pPr>
            <w:r>
              <w:rPr>
                <w:sz w:val="18"/>
                <w:szCs w:val="18"/>
              </w:rPr>
              <w:t xml:space="preserve">Резина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29893" w14:textId="77777777" w:rsidR="00000000" w:rsidRDefault="00000000">
            <w:pPr>
              <w:pStyle w:val="FORMATTEXT"/>
              <w:jc w:val="center"/>
              <w:rPr>
                <w:sz w:val="18"/>
                <w:szCs w:val="18"/>
              </w:rPr>
            </w:pPr>
            <w:r>
              <w:rPr>
                <w:sz w:val="18"/>
                <w:szCs w:val="18"/>
              </w:rPr>
              <w:t xml:space="preserve">1,0 (1,5)*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42A8E" w14:textId="77777777" w:rsidR="00000000" w:rsidRDefault="00000000">
            <w:pPr>
              <w:pStyle w:val="FORMATTEXT"/>
              <w:jc w:val="center"/>
              <w:rPr>
                <w:sz w:val="18"/>
                <w:szCs w:val="18"/>
              </w:rPr>
            </w:pPr>
            <w:r>
              <w:rPr>
                <w:sz w:val="18"/>
                <w:szCs w:val="18"/>
              </w:rPr>
              <w:t xml:space="preserve">- </w:t>
            </w:r>
          </w:p>
        </w:tc>
      </w:tr>
      <w:tr w:rsidR="00000000" w14:paraId="153088A7"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AB14D" w14:textId="7239D5B2" w:rsidR="00000000" w:rsidRDefault="00000000">
            <w:pPr>
              <w:pStyle w:val="FORMATTEXT"/>
              <w:rPr>
                <w:sz w:val="18"/>
                <w:szCs w:val="18"/>
              </w:rPr>
            </w:pPr>
            <w:r>
              <w:rPr>
                <w:sz w:val="18"/>
                <w:szCs w:val="18"/>
              </w:rPr>
              <w:t xml:space="preserve">* В скобках указаны значения коэффициента </w:t>
            </w:r>
            <w:r w:rsidR="001C5C73">
              <w:rPr>
                <w:noProof/>
                <w:position w:val="-11"/>
                <w:sz w:val="18"/>
                <w:szCs w:val="18"/>
              </w:rPr>
              <w:drawing>
                <wp:inline distT="0" distB="0" distL="0" distR="0" wp14:anchorId="4F446F04" wp14:editId="72A9AC09">
                  <wp:extent cx="175260" cy="228600"/>
                  <wp:effectExtent l="0" t="0" r="0" b="0"/>
                  <wp:docPr id="57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Pr>
                <w:sz w:val="18"/>
                <w:szCs w:val="18"/>
              </w:rPr>
              <w:t>для установок только с ручным пуском и установок с импульсными модулями.</w:t>
            </w:r>
          </w:p>
        </w:tc>
      </w:tr>
    </w:tbl>
    <w:p w14:paraId="01F7328F"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035B464C" w14:textId="77777777" w:rsidR="00000000" w:rsidRDefault="00000000">
      <w:pPr>
        <w:pStyle w:val="FORMATTEXT"/>
        <w:jc w:val="center"/>
      </w:pPr>
      <w:r>
        <w:t xml:space="preserve">Приложение К </w:t>
      </w:r>
    </w:p>
    <w:p w14:paraId="5FA47F21" w14:textId="77777777" w:rsidR="00000000" w:rsidRDefault="00000000">
      <w:pPr>
        <w:pStyle w:val="HEADERTEXT"/>
        <w:rPr>
          <w:b/>
          <w:bCs/>
        </w:rPr>
      </w:pPr>
    </w:p>
    <w:p w14:paraId="44ADFFF0" w14:textId="77777777" w:rsidR="00000000" w:rsidRDefault="00000000">
      <w:pPr>
        <w:pStyle w:val="HEADERTEXT"/>
        <w:jc w:val="center"/>
        <w:outlineLvl w:val="2"/>
        <w:rPr>
          <w:b/>
          <w:bCs/>
        </w:rPr>
      </w:pPr>
      <w:r>
        <w:rPr>
          <w:b/>
          <w:bCs/>
        </w:rPr>
        <w:t xml:space="preserve"> Методика расчета автоматических установок аэрозольного пожаротушения </w:t>
      </w:r>
    </w:p>
    <w:p w14:paraId="62408329" w14:textId="77777777" w:rsidR="00000000" w:rsidRDefault="00000000">
      <w:pPr>
        <w:pStyle w:val="FORMATTEXT"/>
      </w:pPr>
      <w:r>
        <w:t xml:space="preserve">      </w:t>
      </w:r>
    </w:p>
    <w:p w14:paraId="5FF4A817" w14:textId="77777777" w:rsidR="00000000" w:rsidRDefault="00000000">
      <w:pPr>
        <w:pStyle w:val="FORMATTEXT"/>
        <w:ind w:firstLine="568"/>
        <w:jc w:val="both"/>
      </w:pPr>
      <w:r>
        <w:rPr>
          <w:b/>
          <w:bCs/>
        </w:rPr>
        <w:t>К.1 Расчет массы заряда</w:t>
      </w:r>
    </w:p>
    <w:p w14:paraId="47E15F49" w14:textId="77777777" w:rsidR="00000000" w:rsidRDefault="00000000">
      <w:pPr>
        <w:pStyle w:val="FORMATTEXT"/>
        <w:ind w:firstLine="568"/>
        <w:jc w:val="both"/>
      </w:pPr>
    </w:p>
    <w:p w14:paraId="2C1140B2" w14:textId="62439C76" w:rsidR="00000000" w:rsidRDefault="00000000">
      <w:pPr>
        <w:pStyle w:val="FORMATTEXT"/>
        <w:ind w:firstLine="568"/>
        <w:jc w:val="both"/>
      </w:pPr>
      <w:r>
        <w:t xml:space="preserve">К.1.1 Суммарная масса зарядов АОС </w:t>
      </w:r>
      <w:r w:rsidR="001C5C73">
        <w:rPr>
          <w:noProof/>
          <w:position w:val="-11"/>
        </w:rPr>
        <w:drawing>
          <wp:inline distT="0" distB="0" distL="0" distR="0" wp14:anchorId="0F63BE6E" wp14:editId="4F649F64">
            <wp:extent cx="426720" cy="228600"/>
            <wp:effectExtent l="0" t="0" r="0" b="0"/>
            <wp:docPr id="57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t>, кг, необходимая для ликвидации (тушения) пожара объемным способом в помещении заданного объема и негерметичности, определяется по формуле</w:t>
      </w:r>
    </w:p>
    <w:p w14:paraId="2CEBC9F4" w14:textId="77777777" w:rsidR="00000000" w:rsidRDefault="00000000">
      <w:pPr>
        <w:pStyle w:val="FORMATTEXT"/>
        <w:ind w:firstLine="568"/>
        <w:jc w:val="both"/>
      </w:pPr>
    </w:p>
    <w:p w14:paraId="6CAF4E95" w14:textId="5DAE6EB1" w:rsidR="00000000" w:rsidRDefault="001C5C73">
      <w:pPr>
        <w:pStyle w:val="FORMATTEXT"/>
        <w:jc w:val="right"/>
      </w:pPr>
      <w:r>
        <w:rPr>
          <w:noProof/>
          <w:position w:val="-12"/>
        </w:rPr>
        <w:drawing>
          <wp:inline distT="0" distB="0" distL="0" distR="0" wp14:anchorId="008D2A80" wp14:editId="05A31D79">
            <wp:extent cx="1714500" cy="266700"/>
            <wp:effectExtent l="0" t="0" r="0" b="0"/>
            <wp:docPr id="57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00000000">
        <w:t xml:space="preserve">,                                              (К.1) </w:t>
      </w:r>
    </w:p>
    <w:p w14:paraId="1C66AC22" w14:textId="77777777" w:rsidR="00000000" w:rsidRDefault="00000000">
      <w:pPr>
        <w:pStyle w:val="FORMATTEXT"/>
        <w:jc w:val="both"/>
      </w:pPr>
    </w:p>
    <w:p w14:paraId="29E64D86" w14:textId="77777777" w:rsidR="00000000" w:rsidRDefault="00000000">
      <w:pPr>
        <w:pStyle w:val="FORMATTEXT"/>
        <w:jc w:val="both"/>
      </w:pPr>
    </w:p>
    <w:p w14:paraId="0338D7DD" w14:textId="669C8374" w:rsidR="00000000" w:rsidRDefault="00000000">
      <w:pPr>
        <w:pStyle w:val="FORMATTEXT"/>
        <w:jc w:val="both"/>
      </w:pPr>
      <w:r>
        <w:t xml:space="preserve">где </w:t>
      </w:r>
      <w:r>
        <w:rPr>
          <w:i/>
          <w:iCs/>
        </w:rPr>
        <w:t>V</w:t>
      </w:r>
      <w:r>
        <w:t xml:space="preserve"> - объем защищаемого помещения, м</w:t>
      </w:r>
      <w:r w:rsidR="001C5C73">
        <w:rPr>
          <w:noProof/>
          <w:position w:val="-10"/>
        </w:rPr>
        <w:drawing>
          <wp:inline distT="0" distB="0" distL="0" distR="0" wp14:anchorId="42A42E3E" wp14:editId="0D8C9E2B">
            <wp:extent cx="106680" cy="220980"/>
            <wp:effectExtent l="0" t="0" r="0" b="0"/>
            <wp:docPr id="57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36BDE605" w14:textId="4BFAE670" w:rsidR="00000000" w:rsidRDefault="001C5C73">
      <w:pPr>
        <w:pStyle w:val="FORMATTEXT"/>
        <w:ind w:firstLine="568"/>
        <w:jc w:val="both"/>
      </w:pPr>
      <w:r>
        <w:rPr>
          <w:noProof/>
          <w:position w:val="-12"/>
        </w:rPr>
        <w:drawing>
          <wp:inline distT="0" distB="0" distL="0" distR="0" wp14:anchorId="2F8ECDC7" wp14:editId="305BC755">
            <wp:extent cx="365760" cy="266700"/>
            <wp:effectExtent l="0" t="0" r="0" b="0"/>
            <wp:docPr id="58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5760" cy="266700"/>
                    </a:xfrm>
                    <a:prstGeom prst="rect">
                      <a:avLst/>
                    </a:prstGeom>
                    <a:noFill/>
                    <a:ln>
                      <a:noFill/>
                    </a:ln>
                  </pic:spPr>
                </pic:pic>
              </a:graphicData>
            </a:graphic>
          </wp:inline>
        </w:drawing>
      </w:r>
      <w:r w:rsidR="00000000">
        <w:t xml:space="preserve">- нормативная огнетушащая способность генераторов применительно к материалу или веществу, которое находится в защищаемом помещении и для которого значение </w:t>
      </w:r>
      <w:r>
        <w:rPr>
          <w:noProof/>
          <w:position w:val="-12"/>
        </w:rPr>
        <w:drawing>
          <wp:inline distT="0" distB="0" distL="0" distR="0" wp14:anchorId="147914A7" wp14:editId="3F7F7DED">
            <wp:extent cx="365760" cy="266700"/>
            <wp:effectExtent l="0" t="0" r="0" b="0"/>
            <wp:docPr id="58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5760" cy="266700"/>
                    </a:xfrm>
                    <a:prstGeom prst="rect">
                      <a:avLst/>
                    </a:prstGeom>
                    <a:noFill/>
                    <a:ln>
                      <a:noFill/>
                    </a:ln>
                  </pic:spPr>
                </pic:pic>
              </a:graphicData>
            </a:graphic>
          </wp:inline>
        </w:drawing>
      </w:r>
      <w:r w:rsidR="00000000">
        <w:t xml:space="preserve">является наибольшим (величина </w:t>
      </w:r>
      <w:r>
        <w:rPr>
          <w:noProof/>
          <w:position w:val="-12"/>
        </w:rPr>
        <w:drawing>
          <wp:inline distT="0" distB="0" distL="0" distR="0" wp14:anchorId="0419F77B" wp14:editId="73FE1B56">
            <wp:extent cx="365760" cy="266700"/>
            <wp:effectExtent l="0" t="0" r="0" b="0"/>
            <wp:docPr id="58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5760" cy="266700"/>
                    </a:xfrm>
                    <a:prstGeom prst="rect">
                      <a:avLst/>
                    </a:prstGeom>
                    <a:noFill/>
                    <a:ln>
                      <a:noFill/>
                    </a:ln>
                  </pic:spPr>
                </pic:pic>
              </a:graphicData>
            </a:graphic>
          </wp:inline>
        </w:drawing>
      </w:r>
      <w:r w:rsidR="00000000">
        <w:t>должна быть указана в технической документации на генератор), кг/м</w:t>
      </w:r>
      <w:r>
        <w:rPr>
          <w:noProof/>
          <w:position w:val="-10"/>
        </w:rPr>
        <w:drawing>
          <wp:inline distT="0" distB="0" distL="0" distR="0" wp14:anchorId="7337CE9F" wp14:editId="03DB7277">
            <wp:extent cx="106680" cy="220980"/>
            <wp:effectExtent l="0" t="0" r="0" b="0"/>
            <wp:docPr id="58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00000000">
        <w:t>;</w:t>
      </w:r>
    </w:p>
    <w:p w14:paraId="2E2E1228" w14:textId="77777777" w:rsidR="00000000" w:rsidRDefault="00000000">
      <w:pPr>
        <w:pStyle w:val="FORMATTEXT"/>
        <w:ind w:firstLine="568"/>
        <w:jc w:val="both"/>
      </w:pPr>
    </w:p>
    <w:p w14:paraId="387B45D3" w14:textId="479F3050" w:rsidR="00000000" w:rsidRDefault="001C5C73">
      <w:pPr>
        <w:pStyle w:val="FORMATTEXT"/>
        <w:ind w:firstLine="568"/>
        <w:jc w:val="both"/>
      </w:pPr>
      <w:r>
        <w:rPr>
          <w:noProof/>
          <w:position w:val="-10"/>
        </w:rPr>
        <w:drawing>
          <wp:inline distT="0" distB="0" distL="0" distR="0" wp14:anchorId="3EFE98A8" wp14:editId="37F4DBC0">
            <wp:extent cx="213360" cy="220980"/>
            <wp:effectExtent l="0" t="0" r="0" b="0"/>
            <wp:docPr id="58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00000000">
        <w:t>- коэффициент, учитывающий неравномерность распределения аэрозоля из генераторов по высоте помещения;</w:t>
      </w:r>
    </w:p>
    <w:p w14:paraId="6C327974" w14:textId="77777777" w:rsidR="00000000" w:rsidRDefault="00000000">
      <w:pPr>
        <w:pStyle w:val="FORMATTEXT"/>
        <w:ind w:firstLine="568"/>
        <w:jc w:val="both"/>
      </w:pPr>
    </w:p>
    <w:p w14:paraId="676A541E" w14:textId="6CBC51D5" w:rsidR="00000000" w:rsidRDefault="001C5C73">
      <w:pPr>
        <w:pStyle w:val="FORMATTEXT"/>
        <w:ind w:firstLine="568"/>
        <w:jc w:val="both"/>
      </w:pPr>
      <w:r>
        <w:rPr>
          <w:noProof/>
          <w:position w:val="-10"/>
        </w:rPr>
        <w:drawing>
          <wp:inline distT="0" distB="0" distL="0" distR="0" wp14:anchorId="48333847" wp14:editId="3C1780FE">
            <wp:extent cx="228600" cy="220980"/>
            <wp:effectExtent l="0" t="0" r="0" b="0"/>
            <wp:docPr id="58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коэффициент, учитывающий влияние негерметичности защищаемого помещения;</w:t>
      </w:r>
    </w:p>
    <w:p w14:paraId="752A0233" w14:textId="77777777" w:rsidR="00000000" w:rsidRDefault="00000000">
      <w:pPr>
        <w:pStyle w:val="FORMATTEXT"/>
        <w:ind w:firstLine="568"/>
        <w:jc w:val="both"/>
      </w:pPr>
    </w:p>
    <w:p w14:paraId="67A34FAB" w14:textId="0B60F4D1" w:rsidR="00000000" w:rsidRDefault="001C5C73">
      <w:pPr>
        <w:pStyle w:val="FORMATTEXT"/>
        <w:ind w:firstLine="568"/>
        <w:jc w:val="both"/>
      </w:pPr>
      <w:r>
        <w:rPr>
          <w:noProof/>
          <w:position w:val="-11"/>
        </w:rPr>
        <w:drawing>
          <wp:inline distT="0" distB="0" distL="0" distR="0" wp14:anchorId="7002CE10" wp14:editId="6B2BD395">
            <wp:extent cx="220980" cy="228600"/>
            <wp:effectExtent l="0" t="0" r="0" b="0"/>
            <wp:docPr id="58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00000000">
        <w:t>- коэффициент, учитывающий особенности тушения кабелей в аварийном режиме эксплуатации;</w:t>
      </w:r>
    </w:p>
    <w:p w14:paraId="7F3437BF" w14:textId="77777777" w:rsidR="00000000" w:rsidRDefault="00000000">
      <w:pPr>
        <w:pStyle w:val="FORMATTEXT"/>
        <w:ind w:firstLine="568"/>
        <w:jc w:val="both"/>
      </w:pPr>
    </w:p>
    <w:p w14:paraId="114B986B" w14:textId="7F26E4FC" w:rsidR="00000000" w:rsidRDefault="001C5C73">
      <w:pPr>
        <w:pStyle w:val="FORMATTEXT"/>
        <w:ind w:firstLine="568"/>
        <w:jc w:val="both"/>
      </w:pPr>
      <w:r>
        <w:rPr>
          <w:noProof/>
          <w:position w:val="-10"/>
        </w:rPr>
        <w:drawing>
          <wp:inline distT="0" distB="0" distL="0" distR="0" wp14:anchorId="36A82696" wp14:editId="0CBB0E79">
            <wp:extent cx="228600" cy="220980"/>
            <wp:effectExtent l="0" t="0" r="0" b="0"/>
            <wp:docPr id="58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коэффициент, учитывающий особенности тушения кабелей при различной их ориентации в пространстве.</w:t>
      </w:r>
    </w:p>
    <w:p w14:paraId="1C23086E" w14:textId="77777777" w:rsidR="00000000" w:rsidRDefault="00000000">
      <w:pPr>
        <w:pStyle w:val="FORMATTEXT"/>
        <w:ind w:firstLine="568"/>
        <w:jc w:val="both"/>
      </w:pPr>
    </w:p>
    <w:p w14:paraId="07072959" w14:textId="77777777" w:rsidR="00000000" w:rsidRDefault="00000000">
      <w:pPr>
        <w:pStyle w:val="FORMATTEXT"/>
        <w:ind w:firstLine="568"/>
        <w:jc w:val="both"/>
      </w:pPr>
      <w:r>
        <w:t>К.1.2 Коэффициенты уравнения (К.1) определяются следующим образом.</w:t>
      </w:r>
    </w:p>
    <w:p w14:paraId="38C9F674" w14:textId="77777777" w:rsidR="00000000" w:rsidRDefault="00000000">
      <w:pPr>
        <w:pStyle w:val="FORMATTEXT"/>
        <w:ind w:firstLine="568"/>
        <w:jc w:val="both"/>
      </w:pPr>
    </w:p>
    <w:p w14:paraId="37007FAE" w14:textId="0B9212FC" w:rsidR="00000000" w:rsidRDefault="00000000">
      <w:pPr>
        <w:pStyle w:val="FORMATTEXT"/>
        <w:ind w:firstLine="568"/>
        <w:jc w:val="both"/>
      </w:pPr>
      <w:r>
        <w:t xml:space="preserve">К.1.2.1 Коэффициент </w:t>
      </w:r>
      <w:r w:rsidR="001C5C73">
        <w:rPr>
          <w:noProof/>
          <w:position w:val="-10"/>
        </w:rPr>
        <w:drawing>
          <wp:inline distT="0" distB="0" distL="0" distR="0" wp14:anchorId="6BDD1C2F" wp14:editId="6392A35D">
            <wp:extent cx="213360" cy="220980"/>
            <wp:effectExtent l="0" t="0" r="0" b="0"/>
            <wp:docPr id="58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принимается равным:</w:t>
      </w:r>
    </w:p>
    <w:p w14:paraId="292F1140" w14:textId="77777777" w:rsidR="00000000" w:rsidRDefault="00000000">
      <w:pPr>
        <w:pStyle w:val="FORMATTEXT"/>
        <w:ind w:firstLine="568"/>
        <w:jc w:val="both"/>
      </w:pPr>
    </w:p>
    <w:p w14:paraId="0DB59254" w14:textId="7F8FC7B9" w:rsidR="00000000" w:rsidRDefault="001C5C73">
      <w:pPr>
        <w:pStyle w:val="FORMATTEXT"/>
        <w:ind w:firstLine="568"/>
        <w:jc w:val="both"/>
      </w:pPr>
      <w:r>
        <w:rPr>
          <w:noProof/>
          <w:position w:val="-10"/>
        </w:rPr>
        <w:drawing>
          <wp:inline distT="0" distB="0" distL="0" distR="0" wp14:anchorId="1C8F3328" wp14:editId="1CF50A10">
            <wp:extent cx="342900" cy="220980"/>
            <wp:effectExtent l="0" t="0" r="0" b="0"/>
            <wp:docPr id="58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000000">
        <w:t>1,0 - при высоте помещения не более 3,0 м;</w:t>
      </w:r>
    </w:p>
    <w:p w14:paraId="09BB5E56" w14:textId="77777777" w:rsidR="00000000" w:rsidRDefault="00000000">
      <w:pPr>
        <w:pStyle w:val="FORMATTEXT"/>
        <w:ind w:firstLine="568"/>
        <w:jc w:val="both"/>
      </w:pPr>
    </w:p>
    <w:p w14:paraId="741EB718" w14:textId="77777777" w:rsidR="00000000" w:rsidRDefault="00000000">
      <w:pPr>
        <w:pStyle w:val="FORMATTEXT"/>
        <w:ind w:firstLine="568"/>
        <w:jc w:val="both"/>
      </w:pPr>
      <w:r>
        <w:t>1,15 - при высоте помещения от 3,0 до 5,0 м;</w:t>
      </w:r>
    </w:p>
    <w:p w14:paraId="59631A37" w14:textId="77777777" w:rsidR="00000000" w:rsidRDefault="00000000">
      <w:pPr>
        <w:pStyle w:val="FORMATTEXT"/>
        <w:ind w:firstLine="568"/>
        <w:jc w:val="both"/>
      </w:pPr>
    </w:p>
    <w:p w14:paraId="49F18B9E" w14:textId="78A74C2D" w:rsidR="00000000" w:rsidRDefault="001C5C73">
      <w:pPr>
        <w:pStyle w:val="FORMATTEXT"/>
        <w:ind w:firstLine="568"/>
        <w:jc w:val="both"/>
      </w:pPr>
      <w:r>
        <w:rPr>
          <w:noProof/>
          <w:position w:val="-10"/>
        </w:rPr>
        <w:drawing>
          <wp:inline distT="0" distB="0" distL="0" distR="0" wp14:anchorId="3CAA5794" wp14:editId="2F8411B0">
            <wp:extent cx="342900" cy="220980"/>
            <wp:effectExtent l="0" t="0" r="0" b="0"/>
            <wp:docPr id="59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000000">
        <w:t>1,25 - при высоте помещения от 5,0 до 8,0 м;</w:t>
      </w:r>
    </w:p>
    <w:p w14:paraId="52860BDB" w14:textId="77777777" w:rsidR="00000000" w:rsidRDefault="00000000">
      <w:pPr>
        <w:pStyle w:val="FORMATTEXT"/>
        <w:ind w:firstLine="568"/>
        <w:jc w:val="both"/>
      </w:pPr>
    </w:p>
    <w:p w14:paraId="7B81BA21" w14:textId="3D774578" w:rsidR="00000000" w:rsidRDefault="001C5C73">
      <w:pPr>
        <w:pStyle w:val="FORMATTEXT"/>
        <w:ind w:firstLine="568"/>
        <w:jc w:val="both"/>
      </w:pPr>
      <w:r>
        <w:rPr>
          <w:noProof/>
          <w:position w:val="-10"/>
        </w:rPr>
        <w:lastRenderedPageBreak/>
        <w:drawing>
          <wp:inline distT="0" distB="0" distL="0" distR="0" wp14:anchorId="6DEE9EA2" wp14:editId="25A81D42">
            <wp:extent cx="342900" cy="220980"/>
            <wp:effectExtent l="0" t="0" r="0" b="0"/>
            <wp:docPr id="59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000000">
        <w:t>1,4 - при высоте помещения от 8,0 до 10 м.</w:t>
      </w:r>
    </w:p>
    <w:p w14:paraId="3ACE8192" w14:textId="77777777" w:rsidR="00000000" w:rsidRDefault="00000000">
      <w:pPr>
        <w:pStyle w:val="FORMATTEXT"/>
        <w:ind w:firstLine="568"/>
        <w:jc w:val="both"/>
      </w:pPr>
    </w:p>
    <w:p w14:paraId="1F4D8200" w14:textId="4BE75D5A" w:rsidR="00000000" w:rsidRDefault="00000000">
      <w:pPr>
        <w:pStyle w:val="FORMATTEXT"/>
        <w:ind w:firstLine="568"/>
        <w:jc w:val="both"/>
      </w:pPr>
      <w:r>
        <w:t xml:space="preserve">К.1.2.2 Коэффициент </w:t>
      </w:r>
      <w:r w:rsidR="001C5C73">
        <w:rPr>
          <w:noProof/>
          <w:position w:val="-10"/>
        </w:rPr>
        <w:drawing>
          <wp:inline distT="0" distB="0" distL="0" distR="0" wp14:anchorId="76488CD5" wp14:editId="614269F2">
            <wp:extent cx="228600" cy="220980"/>
            <wp:effectExtent l="0" t="0" r="0" b="0"/>
            <wp:docPr id="59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определяется по формуле</w:t>
      </w:r>
    </w:p>
    <w:p w14:paraId="7B810A2C" w14:textId="77777777" w:rsidR="00000000" w:rsidRDefault="00000000">
      <w:pPr>
        <w:pStyle w:val="FORMATTEXT"/>
        <w:ind w:firstLine="568"/>
        <w:jc w:val="both"/>
      </w:pPr>
    </w:p>
    <w:p w14:paraId="20702176" w14:textId="71D0820D" w:rsidR="00000000" w:rsidRDefault="001C5C73">
      <w:pPr>
        <w:pStyle w:val="FORMATTEXT"/>
        <w:jc w:val="right"/>
      </w:pPr>
      <w:r>
        <w:rPr>
          <w:noProof/>
          <w:position w:val="-12"/>
        </w:rPr>
        <w:drawing>
          <wp:inline distT="0" distB="0" distL="0" distR="0" wp14:anchorId="584FBB71" wp14:editId="2040D24C">
            <wp:extent cx="883920" cy="266700"/>
            <wp:effectExtent l="0" t="0" r="0" b="0"/>
            <wp:docPr id="59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83920" cy="266700"/>
                    </a:xfrm>
                    <a:prstGeom prst="rect">
                      <a:avLst/>
                    </a:prstGeom>
                    <a:noFill/>
                    <a:ln>
                      <a:noFill/>
                    </a:ln>
                  </pic:spPr>
                </pic:pic>
              </a:graphicData>
            </a:graphic>
          </wp:inline>
        </w:drawing>
      </w:r>
      <w:r w:rsidR="00000000">
        <w:t xml:space="preserve">,                                                     (К.2) </w:t>
      </w:r>
    </w:p>
    <w:p w14:paraId="08C07FDE" w14:textId="77777777" w:rsidR="00000000" w:rsidRDefault="00000000">
      <w:pPr>
        <w:pStyle w:val="FORMATTEXT"/>
        <w:jc w:val="both"/>
      </w:pPr>
    </w:p>
    <w:p w14:paraId="5BF60C83" w14:textId="77777777" w:rsidR="00000000" w:rsidRDefault="00000000">
      <w:pPr>
        <w:pStyle w:val="FORMATTEXT"/>
        <w:jc w:val="both"/>
      </w:pPr>
    </w:p>
    <w:p w14:paraId="094AE585" w14:textId="690843EC" w:rsidR="00000000" w:rsidRDefault="00000000">
      <w:pPr>
        <w:pStyle w:val="FORMATTEXT"/>
        <w:jc w:val="both"/>
      </w:pPr>
      <w:r>
        <w:t xml:space="preserve">где </w:t>
      </w:r>
      <w:r>
        <w:rPr>
          <w:i/>
          <w:iCs/>
        </w:rPr>
        <w:t>U</w:t>
      </w:r>
      <w:r>
        <w:t>* - относительная интенсивность подачи аэрозоля из генераторов, с</w:t>
      </w:r>
      <w:r w:rsidR="001C5C73">
        <w:rPr>
          <w:noProof/>
          <w:position w:val="-10"/>
        </w:rPr>
        <w:drawing>
          <wp:inline distT="0" distB="0" distL="0" distR="0" wp14:anchorId="05D6C5D5" wp14:editId="1406EEEA">
            <wp:extent cx="175260" cy="220980"/>
            <wp:effectExtent l="0" t="0" r="0" b="0"/>
            <wp:docPr id="59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xml:space="preserve">, значение которой определяется по таблице К.1 на основе значений параметра негерметичности </w:t>
      </w:r>
      <w:r w:rsidR="001C5C73">
        <w:rPr>
          <w:noProof/>
          <w:position w:val="-8"/>
        </w:rPr>
        <w:drawing>
          <wp:inline distT="0" distB="0" distL="0" distR="0" wp14:anchorId="1B701F73" wp14:editId="123EDC97">
            <wp:extent cx="121920" cy="175260"/>
            <wp:effectExtent l="0" t="0" r="0" b="0"/>
            <wp:docPr id="59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t xml:space="preserve">и параметра распределения негерметичности по высоте защищаемого помещения </w:t>
      </w:r>
      <w:r w:rsidR="001C5C73">
        <w:rPr>
          <w:noProof/>
          <w:position w:val="-8"/>
        </w:rPr>
        <w:drawing>
          <wp:inline distT="0" distB="0" distL="0" distR="0" wp14:anchorId="3773328E" wp14:editId="4C9DEBCA">
            <wp:extent cx="152400" cy="175260"/>
            <wp:effectExtent l="0" t="0" r="0" b="0"/>
            <wp:docPr id="59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w:t>
      </w:r>
    </w:p>
    <w:p w14:paraId="1953D052" w14:textId="02FE50FC" w:rsidR="00000000" w:rsidRDefault="001C5C73">
      <w:pPr>
        <w:pStyle w:val="FORMATTEXT"/>
        <w:ind w:firstLine="568"/>
        <w:jc w:val="both"/>
      </w:pPr>
      <w:r>
        <w:rPr>
          <w:noProof/>
          <w:position w:val="-11"/>
        </w:rPr>
        <w:drawing>
          <wp:inline distT="0" distB="0" distL="0" distR="0" wp14:anchorId="596738C4" wp14:editId="4941F91B">
            <wp:extent cx="190500" cy="228600"/>
            <wp:effectExtent l="0" t="0" r="0" b="0"/>
            <wp:docPr id="59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000000">
        <w:t>- размерный коэффициент, с, принимаемый равным 6 с.</w:t>
      </w:r>
    </w:p>
    <w:p w14:paraId="3F6BABB0" w14:textId="77777777" w:rsidR="00000000" w:rsidRDefault="00000000">
      <w:pPr>
        <w:pStyle w:val="FORMATTEXT"/>
        <w:ind w:firstLine="568"/>
        <w:jc w:val="both"/>
      </w:pPr>
    </w:p>
    <w:p w14:paraId="20A646DF" w14:textId="77777777" w:rsidR="00000000" w:rsidRDefault="00000000">
      <w:pPr>
        <w:pStyle w:val="FORMATTEXT"/>
        <w:jc w:val="both"/>
      </w:pPr>
      <w:r>
        <w:t xml:space="preserve">Таблица К.1 - Относительная интенсивность подачи аэрозоля в помещение </w:t>
      </w:r>
      <w:r>
        <w:rPr>
          <w:i/>
          <w:iCs/>
        </w:rPr>
        <w:t>U</w:t>
      </w:r>
      <w:r>
        <w:t>*</w:t>
      </w:r>
    </w:p>
    <w:p w14:paraId="25F99AE0"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930"/>
        <w:gridCol w:w="750"/>
        <w:gridCol w:w="750"/>
        <w:gridCol w:w="630"/>
        <w:gridCol w:w="750"/>
        <w:gridCol w:w="750"/>
        <w:gridCol w:w="750"/>
        <w:gridCol w:w="750"/>
        <w:gridCol w:w="750"/>
        <w:gridCol w:w="750"/>
        <w:gridCol w:w="630"/>
        <w:gridCol w:w="750"/>
        <w:gridCol w:w="750"/>
      </w:tblGrid>
      <w:tr w:rsidR="00000000" w14:paraId="2A11C90D" w14:textId="77777777">
        <w:tblPrEx>
          <w:tblCellMar>
            <w:top w:w="0" w:type="dxa"/>
            <w:bottom w:w="0" w:type="dxa"/>
          </w:tblCellMar>
        </w:tblPrEx>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B75040" w14:textId="77777777" w:rsidR="00000000" w:rsidRDefault="00000000">
            <w:pPr>
              <w:pStyle w:val="FORMATTEXT"/>
              <w:jc w:val="center"/>
              <w:rPr>
                <w:sz w:val="18"/>
                <w:szCs w:val="18"/>
              </w:rPr>
            </w:pPr>
            <w:r>
              <w:rPr>
                <w:sz w:val="18"/>
                <w:szCs w:val="18"/>
              </w:rPr>
              <w:t xml:space="preserve">Параметр </w:t>
            </w:r>
          </w:p>
        </w:tc>
        <w:tc>
          <w:tcPr>
            <w:tcW w:w="876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E8F06" w14:textId="2FE0A105" w:rsidR="00000000" w:rsidRDefault="00000000">
            <w:pPr>
              <w:pStyle w:val="FORMATTEXT"/>
              <w:jc w:val="center"/>
              <w:rPr>
                <w:sz w:val="18"/>
                <w:szCs w:val="18"/>
              </w:rPr>
            </w:pPr>
            <w:r>
              <w:rPr>
                <w:sz w:val="18"/>
                <w:szCs w:val="18"/>
              </w:rPr>
              <w:t xml:space="preserve">Параметр распределения негерметичности по высоте защищаемого помещения </w:t>
            </w:r>
            <w:r w:rsidR="001C5C73">
              <w:rPr>
                <w:noProof/>
                <w:position w:val="-8"/>
                <w:sz w:val="18"/>
                <w:szCs w:val="18"/>
              </w:rPr>
              <w:drawing>
                <wp:inline distT="0" distB="0" distL="0" distR="0" wp14:anchorId="67F9A678" wp14:editId="3007A20D">
                  <wp:extent cx="152400" cy="175260"/>
                  <wp:effectExtent l="0" t="0" r="0" b="0"/>
                  <wp:docPr id="59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Pr>
                <w:sz w:val="18"/>
                <w:szCs w:val="18"/>
              </w:rPr>
              <w:t xml:space="preserve">, % </w:t>
            </w:r>
          </w:p>
        </w:tc>
      </w:tr>
      <w:tr w:rsidR="00000000" w14:paraId="6089FDA0" w14:textId="77777777">
        <w:tblPrEx>
          <w:tblCellMar>
            <w:top w:w="0" w:type="dxa"/>
            <w:bottom w:w="0" w:type="dxa"/>
          </w:tblCellMar>
        </w:tblPrEx>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5AB278" w14:textId="77777777" w:rsidR="00000000" w:rsidRDefault="00000000">
            <w:pPr>
              <w:pStyle w:val="FORMATTEXT"/>
              <w:jc w:val="center"/>
              <w:rPr>
                <w:sz w:val="18"/>
                <w:szCs w:val="18"/>
              </w:rPr>
            </w:pPr>
            <w:r>
              <w:rPr>
                <w:sz w:val="18"/>
                <w:szCs w:val="18"/>
              </w:rPr>
              <w:t>негерме-</w:t>
            </w:r>
          </w:p>
          <w:p w14:paraId="3D7D68A8" w14:textId="1E78A655" w:rsidR="00000000" w:rsidRDefault="00000000">
            <w:pPr>
              <w:pStyle w:val="FORMATTEXT"/>
              <w:jc w:val="center"/>
              <w:rPr>
                <w:sz w:val="18"/>
                <w:szCs w:val="18"/>
              </w:rPr>
            </w:pPr>
            <w:r>
              <w:rPr>
                <w:sz w:val="18"/>
                <w:szCs w:val="18"/>
              </w:rPr>
              <w:t xml:space="preserve">тичности </w:t>
            </w:r>
            <w:r w:rsidR="001C5C73">
              <w:rPr>
                <w:noProof/>
                <w:position w:val="-8"/>
                <w:sz w:val="18"/>
                <w:szCs w:val="18"/>
              </w:rPr>
              <w:drawing>
                <wp:inline distT="0" distB="0" distL="0" distR="0" wp14:anchorId="6F743FAE" wp14:editId="1295F8DB">
                  <wp:extent cx="121920" cy="175260"/>
                  <wp:effectExtent l="0" t="0" r="0" b="0"/>
                  <wp:docPr id="59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Pr>
                <w:sz w:val="18"/>
                <w:szCs w:val="18"/>
              </w:rPr>
              <w:t>, м</w:t>
            </w:r>
            <w:r w:rsidR="001C5C73">
              <w:rPr>
                <w:noProof/>
                <w:position w:val="-10"/>
                <w:sz w:val="18"/>
                <w:szCs w:val="18"/>
              </w:rPr>
              <w:drawing>
                <wp:inline distT="0" distB="0" distL="0" distR="0" wp14:anchorId="59BBDA3D" wp14:editId="71CF8A4C">
                  <wp:extent cx="175260" cy="220980"/>
                  <wp:effectExtent l="0" t="0" r="0" b="0"/>
                  <wp:docPr id="60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4BE50" w14:textId="77777777" w:rsidR="00000000" w:rsidRDefault="00000000">
            <w:pPr>
              <w:pStyle w:val="FORMATTEXT"/>
              <w:jc w:val="center"/>
              <w:rPr>
                <w:sz w:val="18"/>
                <w:szCs w:val="18"/>
              </w:rPr>
            </w:pPr>
            <w:r>
              <w:rPr>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5CF45" w14:textId="77777777" w:rsidR="00000000" w:rsidRDefault="00000000">
            <w:pPr>
              <w:pStyle w:val="FORMATTEXT"/>
              <w:jc w:val="center"/>
              <w:rPr>
                <w:sz w:val="18"/>
                <w:szCs w:val="18"/>
              </w:rPr>
            </w:pPr>
            <w:r>
              <w:rPr>
                <w:sz w:val="18"/>
                <w:szCs w:val="18"/>
              </w:rPr>
              <w:t xml:space="preserve">5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D3320" w14:textId="77777777" w:rsidR="00000000" w:rsidRDefault="00000000">
            <w:pPr>
              <w:pStyle w:val="FORMATTEXT"/>
              <w:jc w:val="center"/>
              <w:rPr>
                <w:sz w:val="18"/>
                <w:szCs w:val="18"/>
              </w:rPr>
            </w:pPr>
            <w:r>
              <w:rPr>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F4126" w14:textId="77777777" w:rsidR="00000000" w:rsidRDefault="00000000">
            <w:pPr>
              <w:pStyle w:val="FORMATTEXT"/>
              <w:jc w:val="center"/>
              <w:rPr>
                <w:sz w:val="18"/>
                <w:szCs w:val="18"/>
              </w:rPr>
            </w:pPr>
            <w:r>
              <w:rPr>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2FF35" w14:textId="77777777" w:rsidR="00000000" w:rsidRDefault="00000000">
            <w:pPr>
              <w:pStyle w:val="FORMATTEXT"/>
              <w:jc w:val="center"/>
              <w:rPr>
                <w:sz w:val="18"/>
                <w:szCs w:val="18"/>
              </w:rPr>
            </w:pPr>
            <w:r>
              <w:rPr>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57B22" w14:textId="77777777" w:rsidR="00000000" w:rsidRDefault="00000000">
            <w:pPr>
              <w:pStyle w:val="FORMATTEXT"/>
              <w:jc w:val="center"/>
              <w:rPr>
                <w:sz w:val="18"/>
                <w:szCs w:val="18"/>
              </w:rPr>
            </w:pPr>
            <w:r>
              <w:rPr>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19559" w14:textId="77777777" w:rsidR="00000000" w:rsidRDefault="00000000">
            <w:pPr>
              <w:pStyle w:val="FORMATTEXT"/>
              <w:jc w:val="center"/>
              <w:rPr>
                <w:sz w:val="18"/>
                <w:szCs w:val="18"/>
              </w:rPr>
            </w:pPr>
            <w:r>
              <w:rPr>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B7AE8" w14:textId="77777777" w:rsidR="00000000" w:rsidRDefault="00000000">
            <w:pPr>
              <w:pStyle w:val="FORMATTEXT"/>
              <w:jc w:val="center"/>
              <w:rPr>
                <w:sz w:val="18"/>
                <w:szCs w:val="18"/>
              </w:rPr>
            </w:pPr>
            <w:r>
              <w:rPr>
                <w:sz w:val="18"/>
                <w:szCs w:val="18"/>
              </w:rPr>
              <w:t xml:space="preserve">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6EE9F" w14:textId="77777777" w:rsidR="00000000" w:rsidRDefault="00000000">
            <w:pPr>
              <w:pStyle w:val="FORMATTEXT"/>
              <w:jc w:val="center"/>
              <w:rPr>
                <w:sz w:val="18"/>
                <w:szCs w:val="18"/>
              </w:rPr>
            </w:pPr>
            <w:r>
              <w:rPr>
                <w:sz w:val="18"/>
                <w:szCs w:val="18"/>
              </w:rPr>
              <w:t xml:space="preserve">70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D2986" w14:textId="77777777" w:rsidR="00000000" w:rsidRDefault="00000000">
            <w:pPr>
              <w:pStyle w:val="FORMATTEXT"/>
              <w:jc w:val="center"/>
              <w:rPr>
                <w:sz w:val="18"/>
                <w:szCs w:val="18"/>
              </w:rPr>
            </w:pPr>
            <w:r>
              <w:rPr>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EB266" w14:textId="77777777" w:rsidR="00000000" w:rsidRDefault="00000000">
            <w:pPr>
              <w:pStyle w:val="FORMATTEXT"/>
              <w:jc w:val="center"/>
              <w:rPr>
                <w:sz w:val="18"/>
                <w:szCs w:val="18"/>
              </w:rPr>
            </w:pPr>
            <w:r>
              <w:rPr>
                <w:sz w:val="18"/>
                <w:szCs w:val="18"/>
              </w:rPr>
              <w:t xml:space="preserve">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EE026" w14:textId="77777777" w:rsidR="00000000" w:rsidRDefault="00000000">
            <w:pPr>
              <w:pStyle w:val="FORMATTEXT"/>
              <w:jc w:val="center"/>
              <w:rPr>
                <w:sz w:val="18"/>
                <w:szCs w:val="18"/>
              </w:rPr>
            </w:pPr>
            <w:r>
              <w:rPr>
                <w:sz w:val="18"/>
                <w:szCs w:val="18"/>
              </w:rPr>
              <w:t xml:space="preserve">100 </w:t>
            </w:r>
          </w:p>
        </w:tc>
      </w:tr>
      <w:tr w:rsidR="00000000" w14:paraId="62BAD4B5" w14:textId="77777777">
        <w:tblPrEx>
          <w:tblCellMar>
            <w:top w:w="0" w:type="dxa"/>
            <w:bottom w:w="0" w:type="dxa"/>
          </w:tblCellMar>
        </w:tblPrEx>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D3CB94" w14:textId="77777777" w:rsidR="00000000" w:rsidRDefault="00000000">
            <w:pPr>
              <w:pStyle w:val="FORMATTEXT"/>
              <w:jc w:val="center"/>
              <w:rPr>
                <w:sz w:val="18"/>
                <w:szCs w:val="18"/>
              </w:rPr>
            </w:pPr>
            <w:r>
              <w:rPr>
                <w:sz w:val="18"/>
                <w:szCs w:val="18"/>
              </w:rPr>
              <w:t>0,000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35A82F"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81EE7E" w14:textId="77777777" w:rsidR="00000000" w:rsidRDefault="00000000">
            <w:pPr>
              <w:pStyle w:val="FORMATTEXT"/>
              <w:jc w:val="center"/>
              <w:rPr>
                <w:sz w:val="18"/>
                <w:szCs w:val="18"/>
              </w:rPr>
            </w:pPr>
            <w:r>
              <w:rPr>
                <w:sz w:val="18"/>
                <w:szCs w:val="18"/>
              </w:rPr>
              <w:t xml:space="preserve">0,0050 </w:t>
            </w:r>
          </w:p>
        </w:tc>
        <w:tc>
          <w:tcPr>
            <w:tcW w:w="6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A6FBF6"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1D024D"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EE406D"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2A8A8F"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127E9E"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90582D"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939BF3" w14:textId="77777777" w:rsidR="00000000" w:rsidRDefault="00000000">
            <w:pPr>
              <w:pStyle w:val="FORMATTEXT"/>
              <w:jc w:val="center"/>
              <w:rPr>
                <w:sz w:val="18"/>
                <w:szCs w:val="18"/>
              </w:rPr>
            </w:pPr>
            <w:r>
              <w:rPr>
                <w:sz w:val="18"/>
                <w:szCs w:val="18"/>
              </w:rPr>
              <w:t xml:space="preserve">0,0050 </w:t>
            </w:r>
          </w:p>
        </w:tc>
        <w:tc>
          <w:tcPr>
            <w:tcW w:w="6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D29ECE"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232379" w14:textId="77777777" w:rsidR="00000000" w:rsidRDefault="00000000">
            <w:pPr>
              <w:pStyle w:val="FORMATTEXT"/>
              <w:jc w:val="center"/>
              <w:rPr>
                <w:sz w:val="18"/>
                <w:szCs w:val="18"/>
              </w:rPr>
            </w:pPr>
            <w:r>
              <w:rPr>
                <w:sz w:val="18"/>
                <w:szCs w:val="18"/>
              </w:rPr>
              <w:t xml:space="preserve">0,0050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149C3E" w14:textId="77777777" w:rsidR="00000000" w:rsidRDefault="00000000">
            <w:pPr>
              <w:pStyle w:val="FORMATTEXT"/>
              <w:jc w:val="center"/>
              <w:rPr>
                <w:sz w:val="18"/>
                <w:szCs w:val="18"/>
              </w:rPr>
            </w:pPr>
            <w:r>
              <w:rPr>
                <w:sz w:val="18"/>
                <w:szCs w:val="18"/>
              </w:rPr>
              <w:t xml:space="preserve">0,0050 </w:t>
            </w:r>
          </w:p>
        </w:tc>
      </w:tr>
      <w:tr w:rsidR="00000000" w14:paraId="231EDA5E"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47F09F5" w14:textId="77777777" w:rsidR="00000000" w:rsidRDefault="00000000">
            <w:pPr>
              <w:pStyle w:val="FORMATTEXT"/>
              <w:jc w:val="center"/>
              <w:rPr>
                <w:sz w:val="18"/>
                <w:szCs w:val="18"/>
              </w:rPr>
            </w:pPr>
            <w:r>
              <w:rPr>
                <w:sz w:val="18"/>
                <w:szCs w:val="18"/>
              </w:rPr>
              <w:t>0,001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ADCC8E" w14:textId="77777777" w:rsidR="00000000" w:rsidRDefault="00000000">
            <w:pPr>
              <w:pStyle w:val="FORMATTEXT"/>
              <w:jc w:val="center"/>
              <w:rPr>
                <w:sz w:val="18"/>
                <w:szCs w:val="18"/>
              </w:rPr>
            </w:pPr>
            <w:r>
              <w:rPr>
                <w:sz w:val="18"/>
                <w:szCs w:val="18"/>
              </w:rPr>
              <w:t xml:space="preserve">0,0056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8D212E" w14:textId="77777777" w:rsidR="00000000" w:rsidRDefault="00000000">
            <w:pPr>
              <w:pStyle w:val="FORMATTEXT"/>
              <w:jc w:val="center"/>
              <w:rPr>
                <w:sz w:val="18"/>
                <w:szCs w:val="18"/>
              </w:rPr>
            </w:pPr>
            <w:r>
              <w:rPr>
                <w:sz w:val="18"/>
                <w:szCs w:val="18"/>
              </w:rPr>
              <w:t xml:space="preserve">0,0061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73EA106" w14:textId="77777777" w:rsidR="00000000" w:rsidRDefault="00000000">
            <w:pPr>
              <w:pStyle w:val="FORMATTEXT"/>
              <w:jc w:val="center"/>
              <w:rPr>
                <w:sz w:val="18"/>
                <w:szCs w:val="18"/>
              </w:rPr>
            </w:pPr>
            <w:r>
              <w:rPr>
                <w:sz w:val="18"/>
                <w:szCs w:val="18"/>
              </w:rPr>
              <w:t xml:space="preserve">0,0073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B44FAE" w14:textId="77777777" w:rsidR="00000000" w:rsidRDefault="00000000">
            <w:pPr>
              <w:pStyle w:val="FORMATTEXT"/>
              <w:jc w:val="center"/>
              <w:rPr>
                <w:sz w:val="18"/>
                <w:szCs w:val="18"/>
              </w:rPr>
            </w:pPr>
            <w:r>
              <w:rPr>
                <w:sz w:val="18"/>
                <w:szCs w:val="18"/>
              </w:rPr>
              <w:t xml:space="preserve">0,0098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617A49" w14:textId="77777777" w:rsidR="00000000" w:rsidRDefault="00000000">
            <w:pPr>
              <w:pStyle w:val="FORMATTEXT"/>
              <w:jc w:val="center"/>
              <w:rPr>
                <w:sz w:val="18"/>
                <w:szCs w:val="18"/>
              </w:rPr>
            </w:pPr>
            <w:r>
              <w:rPr>
                <w:sz w:val="18"/>
                <w:szCs w:val="18"/>
              </w:rPr>
              <w:t xml:space="preserve">0,0123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9D2593" w14:textId="77777777" w:rsidR="00000000" w:rsidRDefault="00000000">
            <w:pPr>
              <w:pStyle w:val="FORMATTEXT"/>
              <w:jc w:val="center"/>
              <w:rPr>
                <w:sz w:val="18"/>
                <w:szCs w:val="18"/>
              </w:rPr>
            </w:pPr>
            <w:r>
              <w:rPr>
                <w:sz w:val="18"/>
                <w:szCs w:val="18"/>
              </w:rPr>
              <w:t xml:space="preserve">0,0149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DB7572F" w14:textId="77777777" w:rsidR="00000000" w:rsidRDefault="00000000">
            <w:pPr>
              <w:pStyle w:val="FORMATTEXT"/>
              <w:jc w:val="center"/>
              <w:rPr>
                <w:sz w:val="18"/>
                <w:szCs w:val="18"/>
              </w:rPr>
            </w:pPr>
            <w:r>
              <w:rPr>
                <w:sz w:val="18"/>
                <w:szCs w:val="18"/>
              </w:rPr>
              <w:t xml:space="preserve">0,0173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D989DA9" w14:textId="77777777" w:rsidR="00000000" w:rsidRDefault="00000000">
            <w:pPr>
              <w:pStyle w:val="FORMATTEXT"/>
              <w:jc w:val="center"/>
              <w:rPr>
                <w:sz w:val="18"/>
                <w:szCs w:val="18"/>
              </w:rPr>
            </w:pPr>
            <w:r>
              <w:rPr>
                <w:sz w:val="18"/>
                <w:szCs w:val="18"/>
              </w:rPr>
              <w:t xml:space="preserve">0,0177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E53256" w14:textId="77777777" w:rsidR="00000000" w:rsidRDefault="00000000">
            <w:pPr>
              <w:pStyle w:val="FORMATTEXT"/>
              <w:jc w:val="center"/>
              <w:rPr>
                <w:sz w:val="18"/>
                <w:szCs w:val="18"/>
              </w:rPr>
            </w:pPr>
            <w:r>
              <w:rPr>
                <w:sz w:val="18"/>
                <w:szCs w:val="18"/>
              </w:rPr>
              <w:t xml:space="preserve">0,0177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6DC8F431" w14:textId="77777777" w:rsidR="00000000" w:rsidRDefault="00000000">
            <w:pPr>
              <w:pStyle w:val="FORMATTEXT"/>
              <w:jc w:val="center"/>
              <w:rPr>
                <w:sz w:val="18"/>
                <w:szCs w:val="18"/>
              </w:rPr>
            </w:pPr>
            <w:r>
              <w:rPr>
                <w:sz w:val="18"/>
                <w:szCs w:val="18"/>
              </w:rPr>
              <w:t xml:space="preserve">0,0148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4CEBAB" w14:textId="77777777" w:rsidR="00000000" w:rsidRDefault="00000000">
            <w:pPr>
              <w:pStyle w:val="FORMATTEXT"/>
              <w:jc w:val="center"/>
              <w:rPr>
                <w:sz w:val="18"/>
                <w:szCs w:val="18"/>
              </w:rPr>
            </w:pPr>
            <w:r>
              <w:rPr>
                <w:sz w:val="18"/>
                <w:szCs w:val="18"/>
              </w:rPr>
              <w:t xml:space="preserve">0,0114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F9E04E" w14:textId="77777777" w:rsidR="00000000" w:rsidRDefault="00000000">
            <w:pPr>
              <w:pStyle w:val="FORMATTEXT"/>
              <w:jc w:val="center"/>
              <w:rPr>
                <w:sz w:val="18"/>
                <w:szCs w:val="18"/>
              </w:rPr>
            </w:pPr>
            <w:r>
              <w:rPr>
                <w:sz w:val="18"/>
                <w:szCs w:val="18"/>
              </w:rPr>
              <w:t xml:space="preserve">0,0091 </w:t>
            </w:r>
          </w:p>
        </w:tc>
      </w:tr>
      <w:tr w:rsidR="00000000" w14:paraId="18291322"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1AC0D4E" w14:textId="77777777" w:rsidR="00000000" w:rsidRDefault="00000000">
            <w:pPr>
              <w:pStyle w:val="FORMATTEXT"/>
              <w:jc w:val="center"/>
              <w:rPr>
                <w:sz w:val="18"/>
                <w:szCs w:val="18"/>
              </w:rPr>
            </w:pPr>
            <w:r>
              <w:rPr>
                <w:sz w:val="18"/>
                <w:szCs w:val="18"/>
              </w:rPr>
              <w:t>0,002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875C46" w14:textId="77777777" w:rsidR="00000000" w:rsidRDefault="00000000">
            <w:pPr>
              <w:pStyle w:val="FORMATTEXT"/>
              <w:jc w:val="center"/>
              <w:rPr>
                <w:sz w:val="18"/>
                <w:szCs w:val="18"/>
              </w:rPr>
            </w:pPr>
            <w:r>
              <w:rPr>
                <w:sz w:val="18"/>
                <w:szCs w:val="18"/>
              </w:rPr>
              <w:t xml:space="preserve">0,0063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3EBDBD9" w14:textId="77777777" w:rsidR="00000000" w:rsidRDefault="00000000">
            <w:pPr>
              <w:pStyle w:val="FORMATTEXT"/>
              <w:jc w:val="center"/>
              <w:rPr>
                <w:sz w:val="18"/>
                <w:szCs w:val="18"/>
              </w:rPr>
            </w:pPr>
            <w:r>
              <w:rPr>
                <w:sz w:val="18"/>
                <w:szCs w:val="18"/>
              </w:rPr>
              <w:t xml:space="preserve">0,0073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A5DD565" w14:textId="77777777" w:rsidR="00000000" w:rsidRDefault="00000000">
            <w:pPr>
              <w:pStyle w:val="FORMATTEXT"/>
              <w:jc w:val="center"/>
              <w:rPr>
                <w:sz w:val="18"/>
                <w:szCs w:val="18"/>
              </w:rPr>
            </w:pPr>
            <w:r>
              <w:rPr>
                <w:sz w:val="18"/>
                <w:szCs w:val="18"/>
              </w:rPr>
              <w:t xml:space="preserve">0,0096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D05B0E" w14:textId="77777777" w:rsidR="00000000" w:rsidRDefault="00000000">
            <w:pPr>
              <w:pStyle w:val="FORMATTEXT"/>
              <w:jc w:val="center"/>
              <w:rPr>
                <w:sz w:val="18"/>
                <w:szCs w:val="18"/>
              </w:rPr>
            </w:pPr>
            <w:r>
              <w:rPr>
                <w:sz w:val="18"/>
                <w:szCs w:val="18"/>
              </w:rPr>
              <w:t xml:space="preserve">0,0146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422059" w14:textId="77777777" w:rsidR="00000000" w:rsidRDefault="00000000">
            <w:pPr>
              <w:pStyle w:val="FORMATTEXT"/>
              <w:jc w:val="center"/>
              <w:rPr>
                <w:sz w:val="18"/>
                <w:szCs w:val="18"/>
              </w:rPr>
            </w:pPr>
            <w:r>
              <w:rPr>
                <w:sz w:val="18"/>
                <w:szCs w:val="18"/>
              </w:rPr>
              <w:t xml:space="preserve">0,0195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DFBE43" w14:textId="77777777" w:rsidR="00000000" w:rsidRDefault="00000000">
            <w:pPr>
              <w:pStyle w:val="FORMATTEXT"/>
              <w:jc w:val="center"/>
              <w:rPr>
                <w:sz w:val="18"/>
                <w:szCs w:val="18"/>
              </w:rPr>
            </w:pPr>
            <w:r>
              <w:rPr>
                <w:sz w:val="18"/>
                <w:szCs w:val="18"/>
              </w:rPr>
              <w:t xml:space="preserve">0,0244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92F890" w14:textId="77777777" w:rsidR="00000000" w:rsidRDefault="00000000">
            <w:pPr>
              <w:pStyle w:val="FORMATTEXT"/>
              <w:jc w:val="center"/>
              <w:rPr>
                <w:sz w:val="18"/>
                <w:szCs w:val="18"/>
              </w:rPr>
            </w:pPr>
            <w:r>
              <w:rPr>
                <w:sz w:val="18"/>
                <w:szCs w:val="18"/>
              </w:rPr>
              <w:t xml:space="preserve">0,0291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569F8E" w14:textId="77777777" w:rsidR="00000000" w:rsidRDefault="00000000">
            <w:pPr>
              <w:pStyle w:val="FORMATTEXT"/>
              <w:jc w:val="center"/>
              <w:rPr>
                <w:sz w:val="18"/>
                <w:szCs w:val="18"/>
              </w:rPr>
            </w:pPr>
            <w:r>
              <w:rPr>
                <w:sz w:val="18"/>
                <w:szCs w:val="18"/>
              </w:rPr>
              <w:t xml:space="preserve">0,0299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33CC27" w14:textId="77777777" w:rsidR="00000000" w:rsidRDefault="00000000">
            <w:pPr>
              <w:pStyle w:val="FORMATTEXT"/>
              <w:jc w:val="center"/>
              <w:rPr>
                <w:sz w:val="18"/>
                <w:szCs w:val="18"/>
              </w:rPr>
            </w:pPr>
            <w:r>
              <w:rPr>
                <w:sz w:val="18"/>
                <w:szCs w:val="18"/>
              </w:rPr>
              <w:t xml:space="preserve">0,0299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222BA52C" w14:textId="77777777" w:rsidR="00000000" w:rsidRDefault="00000000">
            <w:pPr>
              <w:pStyle w:val="FORMATTEXT"/>
              <w:jc w:val="center"/>
              <w:rPr>
                <w:sz w:val="18"/>
                <w:szCs w:val="18"/>
              </w:rPr>
            </w:pPr>
            <w:r>
              <w:rPr>
                <w:sz w:val="18"/>
                <w:szCs w:val="18"/>
              </w:rPr>
              <w:t xml:space="preserve">0,0244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6C5AE1" w14:textId="77777777" w:rsidR="00000000" w:rsidRDefault="00000000">
            <w:pPr>
              <w:pStyle w:val="FORMATTEXT"/>
              <w:jc w:val="center"/>
              <w:rPr>
                <w:sz w:val="18"/>
                <w:szCs w:val="18"/>
              </w:rPr>
            </w:pPr>
            <w:r>
              <w:rPr>
                <w:sz w:val="18"/>
                <w:szCs w:val="18"/>
              </w:rPr>
              <w:t xml:space="preserve">0,0176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E75808" w14:textId="77777777" w:rsidR="00000000" w:rsidRDefault="00000000">
            <w:pPr>
              <w:pStyle w:val="FORMATTEXT"/>
              <w:jc w:val="center"/>
              <w:rPr>
                <w:sz w:val="18"/>
                <w:szCs w:val="18"/>
              </w:rPr>
            </w:pPr>
            <w:r>
              <w:rPr>
                <w:sz w:val="18"/>
                <w:szCs w:val="18"/>
              </w:rPr>
              <w:t xml:space="preserve">0,0132 </w:t>
            </w:r>
          </w:p>
        </w:tc>
      </w:tr>
      <w:tr w:rsidR="00000000" w14:paraId="57528358"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ACFCC4D" w14:textId="77777777" w:rsidR="00000000" w:rsidRDefault="00000000">
            <w:pPr>
              <w:pStyle w:val="FORMATTEXT"/>
              <w:jc w:val="center"/>
              <w:rPr>
                <w:sz w:val="18"/>
                <w:szCs w:val="18"/>
              </w:rPr>
            </w:pPr>
            <w:r>
              <w:rPr>
                <w:sz w:val="18"/>
                <w:szCs w:val="18"/>
              </w:rPr>
              <w:t>0,003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DD94B8" w14:textId="77777777" w:rsidR="00000000" w:rsidRDefault="00000000">
            <w:pPr>
              <w:pStyle w:val="FORMATTEXT"/>
              <w:jc w:val="center"/>
              <w:rPr>
                <w:sz w:val="18"/>
                <w:szCs w:val="18"/>
              </w:rPr>
            </w:pPr>
            <w:r>
              <w:rPr>
                <w:sz w:val="18"/>
                <w:szCs w:val="18"/>
              </w:rPr>
              <w:t xml:space="preserve">0,0069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9F1C4E" w14:textId="77777777" w:rsidR="00000000" w:rsidRDefault="00000000">
            <w:pPr>
              <w:pStyle w:val="FORMATTEXT"/>
              <w:jc w:val="center"/>
              <w:rPr>
                <w:sz w:val="18"/>
                <w:szCs w:val="18"/>
              </w:rPr>
            </w:pPr>
            <w:r>
              <w:rPr>
                <w:sz w:val="18"/>
                <w:szCs w:val="18"/>
              </w:rPr>
              <w:t xml:space="preserve">0,0084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60D9E6C" w14:textId="77777777" w:rsidR="00000000" w:rsidRDefault="00000000">
            <w:pPr>
              <w:pStyle w:val="FORMATTEXT"/>
              <w:jc w:val="center"/>
              <w:rPr>
                <w:sz w:val="18"/>
                <w:szCs w:val="18"/>
              </w:rPr>
            </w:pPr>
            <w:r>
              <w:rPr>
                <w:sz w:val="18"/>
                <w:szCs w:val="18"/>
              </w:rPr>
              <w:t xml:space="preserve">0,0119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837704" w14:textId="77777777" w:rsidR="00000000" w:rsidRDefault="00000000">
            <w:pPr>
              <w:pStyle w:val="FORMATTEXT"/>
              <w:jc w:val="center"/>
              <w:rPr>
                <w:sz w:val="18"/>
                <w:szCs w:val="18"/>
              </w:rPr>
            </w:pPr>
            <w:r>
              <w:rPr>
                <w:sz w:val="18"/>
                <w:szCs w:val="18"/>
              </w:rPr>
              <w:t xml:space="preserve">0,0193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579AFDE" w14:textId="77777777" w:rsidR="00000000" w:rsidRDefault="00000000">
            <w:pPr>
              <w:pStyle w:val="FORMATTEXT"/>
              <w:jc w:val="center"/>
              <w:rPr>
                <w:sz w:val="18"/>
                <w:szCs w:val="18"/>
              </w:rPr>
            </w:pPr>
            <w:r>
              <w:rPr>
                <w:sz w:val="18"/>
                <w:szCs w:val="18"/>
              </w:rPr>
              <w:t xml:space="preserve">0,0265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5CA234" w14:textId="77777777" w:rsidR="00000000" w:rsidRDefault="00000000">
            <w:pPr>
              <w:pStyle w:val="FORMATTEXT"/>
              <w:jc w:val="center"/>
              <w:rPr>
                <w:sz w:val="18"/>
                <w:szCs w:val="18"/>
              </w:rPr>
            </w:pPr>
            <w:r>
              <w:rPr>
                <w:sz w:val="18"/>
                <w:szCs w:val="18"/>
              </w:rPr>
              <w:t xml:space="preserve">0,0337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C77477" w14:textId="77777777" w:rsidR="00000000" w:rsidRDefault="00000000">
            <w:pPr>
              <w:pStyle w:val="FORMATTEXT"/>
              <w:jc w:val="center"/>
              <w:rPr>
                <w:sz w:val="18"/>
                <w:szCs w:val="18"/>
              </w:rPr>
            </w:pPr>
            <w:r>
              <w:rPr>
                <w:sz w:val="18"/>
                <w:szCs w:val="18"/>
              </w:rPr>
              <w:t xml:space="preserve">0,0406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CBCF53" w14:textId="77777777" w:rsidR="00000000" w:rsidRDefault="00000000">
            <w:pPr>
              <w:pStyle w:val="FORMATTEXT"/>
              <w:jc w:val="center"/>
              <w:rPr>
                <w:sz w:val="18"/>
                <w:szCs w:val="18"/>
              </w:rPr>
            </w:pPr>
            <w:r>
              <w:rPr>
                <w:sz w:val="18"/>
                <w:szCs w:val="18"/>
              </w:rPr>
              <w:t xml:space="preserve">0,0416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DD71AE" w14:textId="77777777" w:rsidR="00000000" w:rsidRDefault="00000000">
            <w:pPr>
              <w:pStyle w:val="FORMATTEXT"/>
              <w:jc w:val="center"/>
              <w:rPr>
                <w:sz w:val="18"/>
                <w:szCs w:val="18"/>
              </w:rPr>
            </w:pPr>
            <w:r>
              <w:rPr>
                <w:sz w:val="18"/>
                <w:szCs w:val="18"/>
              </w:rPr>
              <w:t xml:space="preserve">0,0416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D5EE179" w14:textId="77777777" w:rsidR="00000000" w:rsidRDefault="00000000">
            <w:pPr>
              <w:pStyle w:val="FORMATTEXT"/>
              <w:jc w:val="center"/>
              <w:rPr>
                <w:sz w:val="18"/>
                <w:szCs w:val="18"/>
              </w:rPr>
            </w:pPr>
            <w:r>
              <w:rPr>
                <w:sz w:val="18"/>
                <w:szCs w:val="18"/>
              </w:rPr>
              <w:t xml:space="preserve">0,0336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FCC0D1" w14:textId="77777777" w:rsidR="00000000" w:rsidRDefault="00000000">
            <w:pPr>
              <w:pStyle w:val="FORMATTEXT"/>
              <w:jc w:val="center"/>
              <w:rPr>
                <w:sz w:val="18"/>
                <w:szCs w:val="18"/>
              </w:rPr>
            </w:pPr>
            <w:r>
              <w:rPr>
                <w:sz w:val="18"/>
                <w:szCs w:val="18"/>
              </w:rPr>
              <w:t xml:space="preserve">0,0237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7DCDF1" w14:textId="77777777" w:rsidR="00000000" w:rsidRDefault="00000000">
            <w:pPr>
              <w:pStyle w:val="FORMATTEXT"/>
              <w:jc w:val="center"/>
              <w:rPr>
                <w:sz w:val="18"/>
                <w:szCs w:val="18"/>
              </w:rPr>
            </w:pPr>
            <w:r>
              <w:rPr>
                <w:sz w:val="18"/>
                <w:szCs w:val="18"/>
              </w:rPr>
              <w:t xml:space="preserve">0,0172 </w:t>
            </w:r>
          </w:p>
        </w:tc>
      </w:tr>
      <w:tr w:rsidR="00000000" w14:paraId="244E20D0"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1385BD49" w14:textId="77777777" w:rsidR="00000000" w:rsidRDefault="00000000">
            <w:pPr>
              <w:pStyle w:val="FORMATTEXT"/>
              <w:jc w:val="center"/>
              <w:rPr>
                <w:sz w:val="18"/>
                <w:szCs w:val="18"/>
              </w:rPr>
            </w:pPr>
            <w:r>
              <w:rPr>
                <w:sz w:val="18"/>
                <w:szCs w:val="18"/>
              </w:rPr>
              <w:t>0,004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BB45BB" w14:textId="77777777" w:rsidR="00000000" w:rsidRDefault="00000000">
            <w:pPr>
              <w:pStyle w:val="FORMATTEXT"/>
              <w:jc w:val="center"/>
              <w:rPr>
                <w:sz w:val="18"/>
                <w:szCs w:val="18"/>
              </w:rPr>
            </w:pPr>
            <w:r>
              <w:rPr>
                <w:sz w:val="18"/>
                <w:szCs w:val="18"/>
              </w:rPr>
              <w:t xml:space="preserve">0,0076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6ED0DB" w14:textId="77777777" w:rsidR="00000000" w:rsidRDefault="00000000">
            <w:pPr>
              <w:pStyle w:val="FORMATTEXT"/>
              <w:jc w:val="center"/>
              <w:rPr>
                <w:sz w:val="18"/>
                <w:szCs w:val="18"/>
              </w:rPr>
            </w:pPr>
            <w:r>
              <w:rPr>
                <w:sz w:val="18"/>
                <w:szCs w:val="18"/>
              </w:rPr>
              <w:t xml:space="preserve">0,0095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14F24B2" w14:textId="77777777" w:rsidR="00000000" w:rsidRDefault="00000000">
            <w:pPr>
              <w:pStyle w:val="FORMATTEXT"/>
              <w:jc w:val="center"/>
              <w:rPr>
                <w:sz w:val="18"/>
                <w:szCs w:val="18"/>
              </w:rPr>
            </w:pPr>
            <w:r>
              <w:rPr>
                <w:sz w:val="18"/>
                <w:szCs w:val="18"/>
              </w:rPr>
              <w:t xml:space="preserve">0,0142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3F90EA" w14:textId="77777777" w:rsidR="00000000" w:rsidRDefault="00000000">
            <w:pPr>
              <w:pStyle w:val="FORMATTEXT"/>
              <w:jc w:val="center"/>
              <w:rPr>
                <w:sz w:val="18"/>
                <w:szCs w:val="18"/>
              </w:rPr>
            </w:pPr>
            <w:r>
              <w:rPr>
                <w:sz w:val="18"/>
                <w:szCs w:val="18"/>
              </w:rPr>
              <w:t xml:space="preserve">0,0240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A72916" w14:textId="77777777" w:rsidR="00000000" w:rsidRDefault="00000000">
            <w:pPr>
              <w:pStyle w:val="FORMATTEXT"/>
              <w:jc w:val="center"/>
              <w:rPr>
                <w:sz w:val="18"/>
                <w:szCs w:val="18"/>
              </w:rPr>
            </w:pPr>
            <w:r>
              <w:rPr>
                <w:sz w:val="18"/>
                <w:szCs w:val="18"/>
              </w:rPr>
              <w:t xml:space="preserve">0,0334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E02727" w14:textId="77777777" w:rsidR="00000000" w:rsidRDefault="00000000">
            <w:pPr>
              <w:pStyle w:val="FORMATTEXT"/>
              <w:jc w:val="center"/>
              <w:rPr>
                <w:sz w:val="18"/>
                <w:szCs w:val="18"/>
              </w:rPr>
            </w:pPr>
            <w:r>
              <w:rPr>
                <w:sz w:val="18"/>
                <w:szCs w:val="18"/>
              </w:rPr>
              <w:t xml:space="preserve">0,0428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4AEE2B" w14:textId="77777777" w:rsidR="00000000" w:rsidRDefault="00000000">
            <w:pPr>
              <w:pStyle w:val="FORMATTEXT"/>
              <w:jc w:val="center"/>
              <w:rPr>
                <w:sz w:val="18"/>
                <w:szCs w:val="18"/>
              </w:rPr>
            </w:pPr>
            <w:r>
              <w:rPr>
                <w:sz w:val="18"/>
                <w:szCs w:val="18"/>
              </w:rPr>
              <w:t xml:space="preserve">0,0516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9FA9C9" w14:textId="77777777" w:rsidR="00000000" w:rsidRDefault="00000000">
            <w:pPr>
              <w:pStyle w:val="FORMATTEXT"/>
              <w:jc w:val="center"/>
              <w:rPr>
                <w:sz w:val="18"/>
                <w:szCs w:val="18"/>
              </w:rPr>
            </w:pPr>
            <w:r>
              <w:rPr>
                <w:sz w:val="18"/>
                <w:szCs w:val="18"/>
              </w:rPr>
              <w:t xml:space="preserve">0,0530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3414667" w14:textId="77777777" w:rsidR="00000000" w:rsidRDefault="00000000">
            <w:pPr>
              <w:pStyle w:val="FORMATTEXT"/>
              <w:jc w:val="center"/>
              <w:rPr>
                <w:sz w:val="18"/>
                <w:szCs w:val="18"/>
              </w:rPr>
            </w:pPr>
            <w:r>
              <w:rPr>
                <w:sz w:val="18"/>
                <w:szCs w:val="18"/>
              </w:rPr>
              <w:t xml:space="preserve">0,0530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A36DB12" w14:textId="77777777" w:rsidR="00000000" w:rsidRDefault="00000000">
            <w:pPr>
              <w:pStyle w:val="FORMATTEXT"/>
              <w:jc w:val="center"/>
              <w:rPr>
                <w:sz w:val="18"/>
                <w:szCs w:val="18"/>
              </w:rPr>
            </w:pPr>
            <w:r>
              <w:rPr>
                <w:sz w:val="18"/>
                <w:szCs w:val="18"/>
              </w:rPr>
              <w:t xml:space="preserve">0,0426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7F32D6" w14:textId="77777777" w:rsidR="00000000" w:rsidRDefault="00000000">
            <w:pPr>
              <w:pStyle w:val="FORMATTEXT"/>
              <w:jc w:val="center"/>
              <w:rPr>
                <w:sz w:val="18"/>
                <w:szCs w:val="18"/>
              </w:rPr>
            </w:pPr>
            <w:r>
              <w:rPr>
                <w:sz w:val="18"/>
                <w:szCs w:val="18"/>
              </w:rPr>
              <w:t xml:space="preserve">0,0297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CDE16E" w14:textId="77777777" w:rsidR="00000000" w:rsidRDefault="00000000">
            <w:pPr>
              <w:pStyle w:val="FORMATTEXT"/>
              <w:jc w:val="center"/>
              <w:rPr>
                <w:sz w:val="18"/>
                <w:szCs w:val="18"/>
              </w:rPr>
            </w:pPr>
            <w:r>
              <w:rPr>
                <w:sz w:val="18"/>
                <w:szCs w:val="18"/>
              </w:rPr>
              <w:t xml:space="preserve">0,0211 </w:t>
            </w:r>
          </w:p>
        </w:tc>
      </w:tr>
      <w:tr w:rsidR="00000000" w14:paraId="659FDE91"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44D9C1C" w14:textId="77777777" w:rsidR="00000000" w:rsidRDefault="00000000">
            <w:pPr>
              <w:pStyle w:val="FORMATTEXT"/>
              <w:jc w:val="center"/>
              <w:rPr>
                <w:sz w:val="18"/>
                <w:szCs w:val="18"/>
              </w:rPr>
            </w:pPr>
            <w:r>
              <w:rPr>
                <w:sz w:val="18"/>
                <w:szCs w:val="18"/>
              </w:rPr>
              <w:t>0,005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6AC221" w14:textId="77777777" w:rsidR="00000000" w:rsidRDefault="00000000">
            <w:pPr>
              <w:pStyle w:val="FORMATTEXT"/>
              <w:jc w:val="center"/>
              <w:rPr>
                <w:sz w:val="18"/>
                <w:szCs w:val="18"/>
              </w:rPr>
            </w:pPr>
            <w:r>
              <w:rPr>
                <w:sz w:val="18"/>
                <w:szCs w:val="18"/>
              </w:rPr>
              <w:t xml:space="preserve">0,0082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A62B4D" w14:textId="77777777" w:rsidR="00000000" w:rsidRDefault="00000000">
            <w:pPr>
              <w:pStyle w:val="FORMATTEXT"/>
              <w:jc w:val="center"/>
              <w:rPr>
                <w:sz w:val="18"/>
                <w:szCs w:val="18"/>
              </w:rPr>
            </w:pPr>
            <w:r>
              <w:rPr>
                <w:sz w:val="18"/>
                <w:szCs w:val="18"/>
              </w:rPr>
              <w:t xml:space="preserve">0,0106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3D81579" w14:textId="77777777" w:rsidR="00000000" w:rsidRDefault="00000000">
            <w:pPr>
              <w:pStyle w:val="FORMATTEXT"/>
              <w:jc w:val="center"/>
              <w:rPr>
                <w:sz w:val="18"/>
                <w:szCs w:val="18"/>
              </w:rPr>
            </w:pPr>
            <w:r>
              <w:rPr>
                <w:sz w:val="18"/>
                <w:szCs w:val="18"/>
              </w:rPr>
              <w:t xml:space="preserve">0,0164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3BC7709" w14:textId="77777777" w:rsidR="00000000" w:rsidRDefault="00000000">
            <w:pPr>
              <w:pStyle w:val="FORMATTEXT"/>
              <w:jc w:val="center"/>
              <w:rPr>
                <w:sz w:val="18"/>
                <w:szCs w:val="18"/>
              </w:rPr>
            </w:pPr>
            <w:r>
              <w:rPr>
                <w:sz w:val="18"/>
                <w:szCs w:val="18"/>
              </w:rPr>
              <w:t xml:space="preserve">0,0286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2F50F6" w14:textId="77777777" w:rsidR="00000000" w:rsidRDefault="00000000">
            <w:pPr>
              <w:pStyle w:val="FORMATTEXT"/>
              <w:jc w:val="center"/>
              <w:rPr>
                <w:sz w:val="18"/>
                <w:szCs w:val="18"/>
              </w:rPr>
            </w:pPr>
            <w:r>
              <w:rPr>
                <w:sz w:val="18"/>
                <w:szCs w:val="18"/>
              </w:rPr>
              <w:t xml:space="preserve">0,0402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41CC26" w14:textId="77777777" w:rsidR="00000000" w:rsidRDefault="00000000">
            <w:pPr>
              <w:pStyle w:val="FORMATTEXT"/>
              <w:jc w:val="center"/>
              <w:rPr>
                <w:sz w:val="18"/>
                <w:szCs w:val="18"/>
              </w:rPr>
            </w:pPr>
            <w:r>
              <w:rPr>
                <w:sz w:val="18"/>
                <w:szCs w:val="18"/>
              </w:rPr>
              <w:t xml:space="preserve">0,0516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41C563" w14:textId="77777777" w:rsidR="00000000" w:rsidRDefault="00000000">
            <w:pPr>
              <w:pStyle w:val="FORMATTEXT"/>
              <w:jc w:val="center"/>
              <w:rPr>
                <w:sz w:val="18"/>
                <w:szCs w:val="18"/>
              </w:rPr>
            </w:pPr>
            <w:r>
              <w:rPr>
                <w:sz w:val="18"/>
                <w:szCs w:val="18"/>
              </w:rPr>
              <w:t xml:space="preserve">0,0623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3E6346" w14:textId="77777777" w:rsidR="00000000" w:rsidRDefault="00000000">
            <w:pPr>
              <w:pStyle w:val="FORMATTEXT"/>
              <w:jc w:val="center"/>
              <w:rPr>
                <w:sz w:val="18"/>
                <w:szCs w:val="18"/>
              </w:rPr>
            </w:pPr>
            <w:r>
              <w:rPr>
                <w:sz w:val="18"/>
                <w:szCs w:val="18"/>
              </w:rPr>
              <w:t xml:space="preserve">0,0639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733504" w14:textId="77777777" w:rsidR="00000000" w:rsidRDefault="00000000">
            <w:pPr>
              <w:pStyle w:val="FORMATTEXT"/>
              <w:jc w:val="center"/>
              <w:rPr>
                <w:sz w:val="18"/>
                <w:szCs w:val="18"/>
              </w:rPr>
            </w:pPr>
            <w:r>
              <w:rPr>
                <w:sz w:val="18"/>
                <w:szCs w:val="18"/>
              </w:rPr>
              <w:t xml:space="preserve">0,0639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DC5CA53" w14:textId="77777777" w:rsidR="00000000" w:rsidRDefault="00000000">
            <w:pPr>
              <w:pStyle w:val="FORMATTEXT"/>
              <w:jc w:val="center"/>
              <w:rPr>
                <w:sz w:val="18"/>
                <w:szCs w:val="18"/>
              </w:rPr>
            </w:pPr>
            <w:r>
              <w:rPr>
                <w:sz w:val="18"/>
                <w:szCs w:val="18"/>
              </w:rPr>
              <w:t xml:space="preserve">0,0513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EF8CF8" w14:textId="77777777" w:rsidR="00000000" w:rsidRDefault="00000000">
            <w:pPr>
              <w:pStyle w:val="FORMATTEXT"/>
              <w:jc w:val="center"/>
              <w:rPr>
                <w:sz w:val="18"/>
                <w:szCs w:val="18"/>
              </w:rPr>
            </w:pPr>
            <w:r>
              <w:rPr>
                <w:sz w:val="18"/>
                <w:szCs w:val="18"/>
              </w:rPr>
              <w:t xml:space="preserve">0,0355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FFF67D" w14:textId="77777777" w:rsidR="00000000" w:rsidRDefault="00000000">
            <w:pPr>
              <w:pStyle w:val="FORMATTEXT"/>
              <w:jc w:val="center"/>
              <w:rPr>
                <w:sz w:val="18"/>
                <w:szCs w:val="18"/>
              </w:rPr>
            </w:pPr>
            <w:r>
              <w:rPr>
                <w:sz w:val="18"/>
                <w:szCs w:val="18"/>
              </w:rPr>
              <w:t xml:space="preserve">0,0250 </w:t>
            </w:r>
          </w:p>
        </w:tc>
      </w:tr>
      <w:tr w:rsidR="00000000" w14:paraId="30B68EBB"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412A539E" w14:textId="77777777" w:rsidR="00000000" w:rsidRDefault="00000000">
            <w:pPr>
              <w:pStyle w:val="FORMATTEXT"/>
              <w:jc w:val="center"/>
              <w:rPr>
                <w:sz w:val="18"/>
                <w:szCs w:val="18"/>
              </w:rPr>
            </w:pPr>
            <w:r>
              <w:rPr>
                <w:sz w:val="18"/>
                <w:szCs w:val="18"/>
              </w:rPr>
              <w:t>0,006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D6A04E" w14:textId="77777777" w:rsidR="00000000" w:rsidRDefault="00000000">
            <w:pPr>
              <w:pStyle w:val="FORMATTEXT"/>
              <w:jc w:val="center"/>
              <w:rPr>
                <w:sz w:val="18"/>
                <w:szCs w:val="18"/>
              </w:rPr>
            </w:pPr>
            <w:r>
              <w:rPr>
                <w:sz w:val="18"/>
                <w:szCs w:val="18"/>
              </w:rPr>
              <w:t xml:space="preserve">0,0089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D083E3" w14:textId="77777777" w:rsidR="00000000" w:rsidRDefault="00000000">
            <w:pPr>
              <w:pStyle w:val="FORMATTEXT"/>
              <w:jc w:val="center"/>
              <w:rPr>
                <w:sz w:val="18"/>
                <w:szCs w:val="18"/>
              </w:rPr>
            </w:pPr>
            <w:r>
              <w:rPr>
                <w:sz w:val="18"/>
                <w:szCs w:val="18"/>
              </w:rPr>
              <w:t xml:space="preserve">0,0117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560741B" w14:textId="77777777" w:rsidR="00000000" w:rsidRDefault="00000000">
            <w:pPr>
              <w:pStyle w:val="FORMATTEXT"/>
              <w:jc w:val="center"/>
              <w:rPr>
                <w:sz w:val="18"/>
                <w:szCs w:val="18"/>
              </w:rPr>
            </w:pPr>
            <w:r>
              <w:rPr>
                <w:sz w:val="18"/>
                <w:szCs w:val="18"/>
              </w:rPr>
              <w:t xml:space="preserve">0,0187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530513" w14:textId="77777777" w:rsidR="00000000" w:rsidRDefault="00000000">
            <w:pPr>
              <w:pStyle w:val="FORMATTEXT"/>
              <w:jc w:val="center"/>
              <w:rPr>
                <w:sz w:val="18"/>
                <w:szCs w:val="18"/>
              </w:rPr>
            </w:pPr>
            <w:r>
              <w:rPr>
                <w:sz w:val="18"/>
                <w:szCs w:val="18"/>
              </w:rPr>
              <w:t xml:space="preserve">0,0331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F69EDE" w14:textId="77777777" w:rsidR="00000000" w:rsidRDefault="00000000">
            <w:pPr>
              <w:pStyle w:val="FORMATTEXT"/>
              <w:jc w:val="center"/>
              <w:rPr>
                <w:sz w:val="18"/>
                <w:szCs w:val="18"/>
              </w:rPr>
            </w:pPr>
            <w:r>
              <w:rPr>
                <w:sz w:val="18"/>
                <w:szCs w:val="18"/>
              </w:rPr>
              <w:t xml:space="preserve">0,0468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3972F3" w14:textId="77777777" w:rsidR="00000000" w:rsidRDefault="00000000">
            <w:pPr>
              <w:pStyle w:val="FORMATTEXT"/>
              <w:jc w:val="center"/>
              <w:rPr>
                <w:sz w:val="18"/>
                <w:szCs w:val="18"/>
              </w:rPr>
            </w:pPr>
            <w:r>
              <w:rPr>
                <w:sz w:val="18"/>
                <w:szCs w:val="18"/>
              </w:rPr>
              <w:t xml:space="preserve">0,0602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FBDF58" w14:textId="77777777" w:rsidR="00000000" w:rsidRDefault="00000000">
            <w:pPr>
              <w:pStyle w:val="FORMATTEXT"/>
              <w:jc w:val="center"/>
              <w:rPr>
                <w:sz w:val="18"/>
                <w:szCs w:val="18"/>
              </w:rPr>
            </w:pPr>
            <w:r>
              <w:rPr>
                <w:sz w:val="18"/>
                <w:szCs w:val="18"/>
              </w:rPr>
              <w:t xml:space="preserve">0,0726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B4119B" w14:textId="77777777" w:rsidR="00000000" w:rsidRDefault="00000000">
            <w:pPr>
              <w:pStyle w:val="FORMATTEXT"/>
              <w:jc w:val="center"/>
              <w:rPr>
                <w:sz w:val="18"/>
                <w:szCs w:val="18"/>
              </w:rPr>
            </w:pPr>
            <w:r>
              <w:rPr>
                <w:sz w:val="18"/>
                <w:szCs w:val="18"/>
              </w:rPr>
              <w:t xml:space="preserve">0,0745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142A98" w14:textId="77777777" w:rsidR="00000000" w:rsidRDefault="00000000">
            <w:pPr>
              <w:pStyle w:val="FORMATTEXT"/>
              <w:jc w:val="center"/>
              <w:rPr>
                <w:sz w:val="18"/>
                <w:szCs w:val="18"/>
              </w:rPr>
            </w:pPr>
            <w:r>
              <w:rPr>
                <w:sz w:val="18"/>
                <w:szCs w:val="18"/>
              </w:rPr>
              <w:t xml:space="preserve">0,0745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9B2E768" w14:textId="77777777" w:rsidR="00000000" w:rsidRDefault="00000000">
            <w:pPr>
              <w:pStyle w:val="FORMATTEXT"/>
              <w:jc w:val="center"/>
              <w:rPr>
                <w:sz w:val="18"/>
                <w:szCs w:val="18"/>
              </w:rPr>
            </w:pPr>
            <w:r>
              <w:rPr>
                <w:sz w:val="18"/>
                <w:szCs w:val="18"/>
              </w:rPr>
              <w:t xml:space="preserve">0,0597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64409E" w14:textId="77777777" w:rsidR="00000000" w:rsidRDefault="00000000">
            <w:pPr>
              <w:pStyle w:val="FORMATTEXT"/>
              <w:jc w:val="center"/>
              <w:rPr>
                <w:sz w:val="18"/>
                <w:szCs w:val="18"/>
              </w:rPr>
            </w:pPr>
            <w:r>
              <w:rPr>
                <w:sz w:val="18"/>
                <w:szCs w:val="18"/>
              </w:rPr>
              <w:t xml:space="preserve">0,0413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0FE44F" w14:textId="77777777" w:rsidR="00000000" w:rsidRDefault="00000000">
            <w:pPr>
              <w:pStyle w:val="FORMATTEXT"/>
              <w:jc w:val="center"/>
              <w:rPr>
                <w:sz w:val="18"/>
                <w:szCs w:val="18"/>
              </w:rPr>
            </w:pPr>
            <w:r>
              <w:rPr>
                <w:sz w:val="18"/>
                <w:szCs w:val="18"/>
              </w:rPr>
              <w:t xml:space="preserve">0,0288 </w:t>
            </w:r>
          </w:p>
        </w:tc>
      </w:tr>
      <w:tr w:rsidR="00000000" w14:paraId="59E6F69F"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68E6237" w14:textId="77777777" w:rsidR="00000000" w:rsidRDefault="00000000">
            <w:pPr>
              <w:pStyle w:val="FORMATTEXT"/>
              <w:jc w:val="center"/>
              <w:rPr>
                <w:sz w:val="18"/>
                <w:szCs w:val="18"/>
              </w:rPr>
            </w:pPr>
            <w:r>
              <w:rPr>
                <w:sz w:val="18"/>
                <w:szCs w:val="18"/>
              </w:rPr>
              <w:t>0,007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5AC05A" w14:textId="77777777" w:rsidR="00000000" w:rsidRDefault="00000000">
            <w:pPr>
              <w:pStyle w:val="FORMATTEXT"/>
              <w:jc w:val="center"/>
              <w:rPr>
                <w:sz w:val="18"/>
                <w:szCs w:val="18"/>
              </w:rPr>
            </w:pPr>
            <w:r>
              <w:rPr>
                <w:sz w:val="18"/>
                <w:szCs w:val="18"/>
              </w:rPr>
              <w:t xml:space="preserve">0,0095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923DDF" w14:textId="77777777" w:rsidR="00000000" w:rsidRDefault="00000000">
            <w:pPr>
              <w:pStyle w:val="FORMATTEXT"/>
              <w:jc w:val="center"/>
              <w:rPr>
                <w:sz w:val="18"/>
                <w:szCs w:val="18"/>
              </w:rPr>
            </w:pPr>
            <w:r>
              <w:rPr>
                <w:sz w:val="18"/>
                <w:szCs w:val="18"/>
              </w:rPr>
              <w:t xml:space="preserve">0,0128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205C738C" w14:textId="77777777" w:rsidR="00000000" w:rsidRDefault="00000000">
            <w:pPr>
              <w:pStyle w:val="FORMATTEXT"/>
              <w:jc w:val="center"/>
              <w:rPr>
                <w:sz w:val="18"/>
                <w:szCs w:val="18"/>
              </w:rPr>
            </w:pPr>
            <w:r>
              <w:rPr>
                <w:sz w:val="18"/>
                <w:szCs w:val="18"/>
              </w:rPr>
              <w:t xml:space="preserve">0,0209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C98C0B" w14:textId="77777777" w:rsidR="00000000" w:rsidRDefault="00000000">
            <w:pPr>
              <w:pStyle w:val="FORMATTEXT"/>
              <w:jc w:val="center"/>
              <w:rPr>
                <w:sz w:val="18"/>
                <w:szCs w:val="18"/>
              </w:rPr>
            </w:pPr>
            <w:r>
              <w:rPr>
                <w:sz w:val="18"/>
                <w:szCs w:val="18"/>
              </w:rPr>
              <w:t xml:space="preserve">0,0376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0E2EBA" w14:textId="77777777" w:rsidR="00000000" w:rsidRDefault="00000000">
            <w:pPr>
              <w:pStyle w:val="FORMATTEXT"/>
              <w:jc w:val="center"/>
              <w:rPr>
                <w:sz w:val="18"/>
                <w:szCs w:val="18"/>
              </w:rPr>
            </w:pPr>
            <w:r>
              <w:rPr>
                <w:sz w:val="18"/>
                <w:szCs w:val="18"/>
              </w:rPr>
              <w:t xml:space="preserve">0,0532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238044" w14:textId="77777777" w:rsidR="00000000" w:rsidRDefault="00000000">
            <w:pPr>
              <w:pStyle w:val="FORMATTEXT"/>
              <w:jc w:val="center"/>
              <w:rPr>
                <w:sz w:val="18"/>
                <w:szCs w:val="18"/>
              </w:rPr>
            </w:pPr>
            <w:r>
              <w:rPr>
                <w:sz w:val="18"/>
                <w:szCs w:val="18"/>
              </w:rPr>
              <w:t xml:space="preserve">0,0685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BFCA3B8" w14:textId="77777777" w:rsidR="00000000" w:rsidRDefault="00000000">
            <w:pPr>
              <w:pStyle w:val="FORMATTEXT"/>
              <w:jc w:val="center"/>
              <w:rPr>
                <w:sz w:val="18"/>
                <w:szCs w:val="18"/>
              </w:rPr>
            </w:pPr>
            <w:r>
              <w:rPr>
                <w:sz w:val="18"/>
                <w:szCs w:val="18"/>
              </w:rPr>
              <w:t xml:space="preserve">0,0826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219CCA" w14:textId="77777777" w:rsidR="00000000" w:rsidRDefault="00000000">
            <w:pPr>
              <w:pStyle w:val="FORMATTEXT"/>
              <w:jc w:val="center"/>
              <w:rPr>
                <w:sz w:val="18"/>
                <w:szCs w:val="18"/>
              </w:rPr>
            </w:pPr>
            <w:r>
              <w:rPr>
                <w:sz w:val="18"/>
                <w:szCs w:val="18"/>
              </w:rPr>
              <w:t xml:space="preserve">0,0847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88CE25" w14:textId="77777777" w:rsidR="00000000" w:rsidRDefault="00000000">
            <w:pPr>
              <w:pStyle w:val="FORMATTEXT"/>
              <w:jc w:val="center"/>
              <w:rPr>
                <w:sz w:val="18"/>
                <w:szCs w:val="18"/>
              </w:rPr>
            </w:pPr>
            <w:r>
              <w:rPr>
                <w:sz w:val="18"/>
                <w:szCs w:val="18"/>
              </w:rPr>
              <w:t xml:space="preserve">0,0847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5593657" w14:textId="77777777" w:rsidR="00000000" w:rsidRDefault="00000000">
            <w:pPr>
              <w:pStyle w:val="FORMATTEXT"/>
              <w:jc w:val="center"/>
              <w:rPr>
                <w:sz w:val="18"/>
                <w:szCs w:val="18"/>
              </w:rPr>
            </w:pPr>
            <w:r>
              <w:rPr>
                <w:sz w:val="18"/>
                <w:szCs w:val="18"/>
              </w:rPr>
              <w:t xml:space="preserve">0,0679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86535E" w14:textId="77777777" w:rsidR="00000000" w:rsidRDefault="00000000">
            <w:pPr>
              <w:pStyle w:val="FORMATTEXT"/>
              <w:jc w:val="center"/>
              <w:rPr>
                <w:sz w:val="18"/>
                <w:szCs w:val="18"/>
              </w:rPr>
            </w:pPr>
            <w:r>
              <w:rPr>
                <w:sz w:val="18"/>
                <w:szCs w:val="18"/>
              </w:rPr>
              <w:t xml:space="preserve">0,0469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38F39F" w14:textId="77777777" w:rsidR="00000000" w:rsidRDefault="00000000">
            <w:pPr>
              <w:pStyle w:val="FORMATTEXT"/>
              <w:jc w:val="center"/>
              <w:rPr>
                <w:sz w:val="18"/>
                <w:szCs w:val="18"/>
              </w:rPr>
            </w:pPr>
            <w:r>
              <w:rPr>
                <w:sz w:val="18"/>
                <w:szCs w:val="18"/>
              </w:rPr>
              <w:t xml:space="preserve">0,0326 </w:t>
            </w:r>
          </w:p>
        </w:tc>
      </w:tr>
      <w:tr w:rsidR="00000000" w14:paraId="7CA64056"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0C902621" w14:textId="77777777" w:rsidR="00000000" w:rsidRDefault="00000000">
            <w:pPr>
              <w:pStyle w:val="FORMATTEXT"/>
              <w:jc w:val="center"/>
              <w:rPr>
                <w:sz w:val="18"/>
                <w:szCs w:val="18"/>
              </w:rPr>
            </w:pPr>
            <w:r>
              <w:rPr>
                <w:sz w:val="18"/>
                <w:szCs w:val="18"/>
              </w:rPr>
              <w:t>0,008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1376D7" w14:textId="77777777" w:rsidR="00000000" w:rsidRDefault="00000000">
            <w:pPr>
              <w:pStyle w:val="FORMATTEXT"/>
              <w:jc w:val="center"/>
              <w:rPr>
                <w:sz w:val="18"/>
                <w:szCs w:val="18"/>
              </w:rPr>
            </w:pPr>
            <w:r>
              <w:rPr>
                <w:sz w:val="18"/>
                <w:szCs w:val="18"/>
              </w:rPr>
              <w:t xml:space="preserve">0,0101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2C2C815" w14:textId="77777777" w:rsidR="00000000" w:rsidRDefault="00000000">
            <w:pPr>
              <w:pStyle w:val="FORMATTEXT"/>
              <w:jc w:val="center"/>
              <w:rPr>
                <w:sz w:val="18"/>
                <w:szCs w:val="18"/>
              </w:rPr>
            </w:pPr>
            <w:r>
              <w:rPr>
                <w:sz w:val="18"/>
                <w:szCs w:val="18"/>
              </w:rPr>
              <w:t xml:space="preserve">0,0139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582AD62" w14:textId="77777777" w:rsidR="00000000" w:rsidRDefault="00000000">
            <w:pPr>
              <w:pStyle w:val="FORMATTEXT"/>
              <w:jc w:val="center"/>
              <w:rPr>
                <w:sz w:val="18"/>
                <w:szCs w:val="18"/>
              </w:rPr>
            </w:pPr>
            <w:r>
              <w:rPr>
                <w:sz w:val="18"/>
                <w:szCs w:val="18"/>
              </w:rPr>
              <w:t xml:space="preserve">0,0231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428E0D" w14:textId="77777777" w:rsidR="00000000" w:rsidRDefault="00000000">
            <w:pPr>
              <w:pStyle w:val="FORMATTEXT"/>
              <w:jc w:val="center"/>
              <w:rPr>
                <w:sz w:val="18"/>
                <w:szCs w:val="18"/>
              </w:rPr>
            </w:pPr>
            <w:r>
              <w:rPr>
                <w:sz w:val="18"/>
                <w:szCs w:val="18"/>
              </w:rPr>
              <w:t xml:space="preserve">0,0420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504F87" w14:textId="77777777" w:rsidR="00000000" w:rsidRDefault="00000000">
            <w:pPr>
              <w:pStyle w:val="FORMATTEXT"/>
              <w:jc w:val="center"/>
              <w:rPr>
                <w:sz w:val="18"/>
                <w:szCs w:val="18"/>
              </w:rPr>
            </w:pPr>
            <w:r>
              <w:rPr>
                <w:sz w:val="18"/>
                <w:szCs w:val="18"/>
              </w:rPr>
              <w:t xml:space="preserve">0,0596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07E0D5" w14:textId="77777777" w:rsidR="00000000" w:rsidRDefault="00000000">
            <w:pPr>
              <w:pStyle w:val="FORMATTEXT"/>
              <w:jc w:val="center"/>
              <w:rPr>
                <w:sz w:val="18"/>
                <w:szCs w:val="18"/>
              </w:rPr>
            </w:pPr>
            <w:r>
              <w:rPr>
                <w:sz w:val="18"/>
                <w:szCs w:val="18"/>
              </w:rPr>
              <w:t xml:space="preserve">0,0767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492FB6" w14:textId="77777777" w:rsidR="00000000" w:rsidRDefault="00000000">
            <w:pPr>
              <w:pStyle w:val="FORMATTEXT"/>
              <w:jc w:val="center"/>
              <w:rPr>
                <w:sz w:val="18"/>
                <w:szCs w:val="18"/>
              </w:rPr>
            </w:pPr>
            <w:r>
              <w:rPr>
                <w:sz w:val="18"/>
                <w:szCs w:val="18"/>
              </w:rPr>
              <w:t xml:space="preserve">0,0923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B814E9" w14:textId="77777777" w:rsidR="00000000" w:rsidRDefault="00000000">
            <w:pPr>
              <w:pStyle w:val="FORMATTEXT"/>
              <w:jc w:val="center"/>
              <w:rPr>
                <w:sz w:val="18"/>
                <w:szCs w:val="18"/>
              </w:rPr>
            </w:pPr>
            <w:r>
              <w:rPr>
                <w:sz w:val="18"/>
                <w:szCs w:val="18"/>
              </w:rPr>
              <w:t xml:space="preserve">0,0946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070688" w14:textId="77777777" w:rsidR="00000000" w:rsidRDefault="00000000">
            <w:pPr>
              <w:pStyle w:val="FORMATTEXT"/>
              <w:jc w:val="center"/>
              <w:rPr>
                <w:sz w:val="18"/>
                <w:szCs w:val="18"/>
              </w:rPr>
            </w:pPr>
            <w:r>
              <w:rPr>
                <w:sz w:val="18"/>
                <w:szCs w:val="18"/>
              </w:rPr>
              <w:t xml:space="preserve">0,0946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5929215" w14:textId="77777777" w:rsidR="00000000" w:rsidRDefault="00000000">
            <w:pPr>
              <w:pStyle w:val="FORMATTEXT"/>
              <w:jc w:val="center"/>
              <w:rPr>
                <w:sz w:val="18"/>
                <w:szCs w:val="18"/>
              </w:rPr>
            </w:pPr>
            <w:r>
              <w:rPr>
                <w:sz w:val="18"/>
                <w:szCs w:val="18"/>
              </w:rPr>
              <w:t xml:space="preserve">0,0759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FB0113" w14:textId="77777777" w:rsidR="00000000" w:rsidRDefault="00000000">
            <w:pPr>
              <w:pStyle w:val="FORMATTEXT"/>
              <w:jc w:val="center"/>
              <w:rPr>
                <w:sz w:val="18"/>
                <w:szCs w:val="18"/>
              </w:rPr>
            </w:pPr>
            <w:r>
              <w:rPr>
                <w:sz w:val="18"/>
                <w:szCs w:val="18"/>
              </w:rPr>
              <w:t xml:space="preserve">0,0523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6520C1" w14:textId="77777777" w:rsidR="00000000" w:rsidRDefault="00000000">
            <w:pPr>
              <w:pStyle w:val="FORMATTEXT"/>
              <w:jc w:val="center"/>
              <w:rPr>
                <w:sz w:val="18"/>
                <w:szCs w:val="18"/>
              </w:rPr>
            </w:pPr>
            <w:r>
              <w:rPr>
                <w:sz w:val="18"/>
                <w:szCs w:val="18"/>
              </w:rPr>
              <w:t xml:space="preserve">0,0362 </w:t>
            </w:r>
          </w:p>
        </w:tc>
      </w:tr>
      <w:tr w:rsidR="00000000" w14:paraId="683AF5E4"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10FF143D" w14:textId="77777777" w:rsidR="00000000" w:rsidRDefault="00000000">
            <w:pPr>
              <w:pStyle w:val="FORMATTEXT"/>
              <w:jc w:val="center"/>
              <w:rPr>
                <w:sz w:val="18"/>
                <w:szCs w:val="18"/>
              </w:rPr>
            </w:pPr>
            <w:r>
              <w:rPr>
                <w:sz w:val="18"/>
                <w:szCs w:val="18"/>
              </w:rPr>
              <w:t>0,009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B82F6B" w14:textId="77777777" w:rsidR="00000000" w:rsidRDefault="00000000">
            <w:pPr>
              <w:pStyle w:val="FORMATTEXT"/>
              <w:jc w:val="center"/>
              <w:rPr>
                <w:sz w:val="18"/>
                <w:szCs w:val="18"/>
              </w:rPr>
            </w:pPr>
            <w:r>
              <w:rPr>
                <w:sz w:val="18"/>
                <w:szCs w:val="18"/>
              </w:rPr>
              <w:t xml:space="preserve">0,0108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FFEBBF" w14:textId="77777777" w:rsidR="00000000" w:rsidRDefault="00000000">
            <w:pPr>
              <w:pStyle w:val="FORMATTEXT"/>
              <w:jc w:val="center"/>
              <w:rPr>
                <w:sz w:val="18"/>
                <w:szCs w:val="18"/>
              </w:rPr>
            </w:pPr>
            <w:r>
              <w:rPr>
                <w:sz w:val="18"/>
                <w:szCs w:val="18"/>
              </w:rPr>
              <w:t xml:space="preserve">0,0150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D03C9FE" w14:textId="77777777" w:rsidR="00000000" w:rsidRDefault="00000000">
            <w:pPr>
              <w:pStyle w:val="FORMATTEXT"/>
              <w:jc w:val="center"/>
              <w:rPr>
                <w:sz w:val="18"/>
                <w:szCs w:val="18"/>
              </w:rPr>
            </w:pPr>
            <w:r>
              <w:rPr>
                <w:sz w:val="18"/>
                <w:szCs w:val="18"/>
              </w:rPr>
              <w:t xml:space="preserve">0,0254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68D351" w14:textId="77777777" w:rsidR="00000000" w:rsidRDefault="00000000">
            <w:pPr>
              <w:pStyle w:val="FORMATTEXT"/>
              <w:jc w:val="center"/>
              <w:rPr>
                <w:sz w:val="18"/>
                <w:szCs w:val="18"/>
              </w:rPr>
            </w:pPr>
            <w:r>
              <w:rPr>
                <w:sz w:val="18"/>
                <w:szCs w:val="18"/>
              </w:rPr>
              <w:t xml:space="preserve">0,0463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7F8D31" w14:textId="77777777" w:rsidR="00000000" w:rsidRDefault="00000000">
            <w:pPr>
              <w:pStyle w:val="FORMATTEXT"/>
              <w:jc w:val="center"/>
              <w:rPr>
                <w:sz w:val="18"/>
                <w:szCs w:val="18"/>
              </w:rPr>
            </w:pPr>
            <w:r>
              <w:rPr>
                <w:sz w:val="18"/>
                <w:szCs w:val="18"/>
              </w:rPr>
              <w:t xml:space="preserve">0,0658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583E35" w14:textId="77777777" w:rsidR="00000000" w:rsidRDefault="00000000">
            <w:pPr>
              <w:pStyle w:val="FORMATTEXT"/>
              <w:jc w:val="center"/>
              <w:rPr>
                <w:sz w:val="18"/>
                <w:szCs w:val="18"/>
              </w:rPr>
            </w:pPr>
            <w:r>
              <w:rPr>
                <w:sz w:val="18"/>
                <w:szCs w:val="18"/>
              </w:rPr>
              <w:t xml:space="preserve">0,0846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5753F2" w14:textId="77777777" w:rsidR="00000000" w:rsidRDefault="00000000">
            <w:pPr>
              <w:pStyle w:val="FORMATTEXT"/>
              <w:jc w:val="center"/>
              <w:rPr>
                <w:sz w:val="18"/>
                <w:szCs w:val="18"/>
              </w:rPr>
            </w:pPr>
            <w:r>
              <w:rPr>
                <w:sz w:val="18"/>
                <w:szCs w:val="18"/>
              </w:rPr>
              <w:t xml:space="preserve">0,1016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3C127B" w14:textId="77777777" w:rsidR="00000000" w:rsidRDefault="00000000">
            <w:pPr>
              <w:pStyle w:val="FORMATTEXT"/>
              <w:jc w:val="center"/>
              <w:rPr>
                <w:sz w:val="18"/>
                <w:szCs w:val="18"/>
              </w:rPr>
            </w:pPr>
            <w:r>
              <w:rPr>
                <w:sz w:val="18"/>
                <w:szCs w:val="18"/>
              </w:rPr>
              <w:t xml:space="preserve">0,1042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9DA890" w14:textId="77777777" w:rsidR="00000000" w:rsidRDefault="00000000">
            <w:pPr>
              <w:pStyle w:val="FORMATTEXT"/>
              <w:jc w:val="center"/>
              <w:rPr>
                <w:sz w:val="18"/>
                <w:szCs w:val="18"/>
              </w:rPr>
            </w:pPr>
            <w:r>
              <w:rPr>
                <w:sz w:val="18"/>
                <w:szCs w:val="18"/>
              </w:rPr>
              <w:t xml:space="preserve">0,1042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C5878C7" w14:textId="77777777" w:rsidR="00000000" w:rsidRDefault="00000000">
            <w:pPr>
              <w:pStyle w:val="FORMATTEXT"/>
              <w:jc w:val="center"/>
              <w:rPr>
                <w:sz w:val="18"/>
                <w:szCs w:val="18"/>
              </w:rPr>
            </w:pPr>
            <w:r>
              <w:rPr>
                <w:sz w:val="18"/>
                <w:szCs w:val="18"/>
              </w:rPr>
              <w:t xml:space="preserve">0,0837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1E3A52" w14:textId="77777777" w:rsidR="00000000" w:rsidRDefault="00000000">
            <w:pPr>
              <w:pStyle w:val="FORMATTEXT"/>
              <w:jc w:val="center"/>
              <w:rPr>
                <w:sz w:val="18"/>
                <w:szCs w:val="18"/>
              </w:rPr>
            </w:pPr>
            <w:r>
              <w:rPr>
                <w:sz w:val="18"/>
                <w:szCs w:val="18"/>
              </w:rPr>
              <w:t xml:space="preserve">0,0577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B00EF7" w14:textId="77777777" w:rsidR="00000000" w:rsidRDefault="00000000">
            <w:pPr>
              <w:pStyle w:val="FORMATTEXT"/>
              <w:jc w:val="center"/>
              <w:rPr>
                <w:sz w:val="18"/>
                <w:szCs w:val="18"/>
              </w:rPr>
            </w:pPr>
            <w:r>
              <w:rPr>
                <w:sz w:val="18"/>
                <w:szCs w:val="18"/>
              </w:rPr>
              <w:t xml:space="preserve">0,0399 </w:t>
            </w:r>
          </w:p>
        </w:tc>
      </w:tr>
      <w:tr w:rsidR="00000000" w14:paraId="0C18EDB2"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8F815B4" w14:textId="77777777" w:rsidR="00000000" w:rsidRDefault="00000000">
            <w:pPr>
              <w:pStyle w:val="FORMATTEXT"/>
              <w:jc w:val="center"/>
              <w:rPr>
                <w:sz w:val="18"/>
                <w:szCs w:val="18"/>
              </w:rPr>
            </w:pPr>
            <w:r>
              <w:rPr>
                <w:sz w:val="18"/>
                <w:szCs w:val="18"/>
              </w:rPr>
              <w:t>0,010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065671F" w14:textId="77777777" w:rsidR="00000000" w:rsidRDefault="00000000">
            <w:pPr>
              <w:pStyle w:val="FORMATTEXT"/>
              <w:jc w:val="center"/>
              <w:rPr>
                <w:sz w:val="18"/>
                <w:szCs w:val="18"/>
              </w:rPr>
            </w:pPr>
            <w:r>
              <w:rPr>
                <w:sz w:val="18"/>
                <w:szCs w:val="18"/>
              </w:rPr>
              <w:t xml:space="preserve">0,0114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D31C3BC" w14:textId="77777777" w:rsidR="00000000" w:rsidRDefault="00000000">
            <w:pPr>
              <w:pStyle w:val="FORMATTEXT"/>
              <w:jc w:val="center"/>
              <w:rPr>
                <w:sz w:val="18"/>
                <w:szCs w:val="18"/>
              </w:rPr>
            </w:pPr>
            <w:r>
              <w:rPr>
                <w:sz w:val="18"/>
                <w:szCs w:val="18"/>
              </w:rPr>
              <w:t xml:space="preserve">0,0161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292EFB55" w14:textId="77777777" w:rsidR="00000000" w:rsidRDefault="00000000">
            <w:pPr>
              <w:pStyle w:val="FORMATTEXT"/>
              <w:jc w:val="center"/>
              <w:rPr>
                <w:sz w:val="18"/>
                <w:szCs w:val="18"/>
              </w:rPr>
            </w:pPr>
            <w:r>
              <w:rPr>
                <w:sz w:val="18"/>
                <w:szCs w:val="18"/>
              </w:rPr>
              <w:t xml:space="preserve">0,0275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6CC56C" w14:textId="77777777" w:rsidR="00000000" w:rsidRDefault="00000000">
            <w:pPr>
              <w:pStyle w:val="FORMATTEXT"/>
              <w:jc w:val="center"/>
              <w:rPr>
                <w:sz w:val="18"/>
                <w:szCs w:val="18"/>
              </w:rPr>
            </w:pPr>
            <w:r>
              <w:rPr>
                <w:sz w:val="18"/>
                <w:szCs w:val="18"/>
              </w:rPr>
              <w:t xml:space="preserve">0,0506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DE7609" w14:textId="77777777" w:rsidR="00000000" w:rsidRDefault="00000000">
            <w:pPr>
              <w:pStyle w:val="FORMATTEXT"/>
              <w:jc w:val="center"/>
              <w:rPr>
                <w:sz w:val="18"/>
                <w:szCs w:val="18"/>
              </w:rPr>
            </w:pPr>
            <w:r>
              <w:rPr>
                <w:sz w:val="18"/>
                <w:szCs w:val="18"/>
              </w:rPr>
              <w:t xml:space="preserve">0,0719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62FAC8" w14:textId="77777777" w:rsidR="00000000" w:rsidRDefault="00000000">
            <w:pPr>
              <w:pStyle w:val="FORMATTEXT"/>
              <w:jc w:val="center"/>
              <w:rPr>
                <w:sz w:val="18"/>
                <w:szCs w:val="18"/>
              </w:rPr>
            </w:pPr>
            <w:r>
              <w:rPr>
                <w:sz w:val="18"/>
                <w:szCs w:val="18"/>
              </w:rPr>
              <w:t xml:space="preserve">0,0923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3B9763" w14:textId="77777777" w:rsidR="00000000" w:rsidRDefault="00000000">
            <w:pPr>
              <w:pStyle w:val="FORMATTEXT"/>
              <w:jc w:val="center"/>
              <w:rPr>
                <w:sz w:val="18"/>
                <w:szCs w:val="18"/>
              </w:rPr>
            </w:pPr>
            <w:r>
              <w:rPr>
                <w:sz w:val="18"/>
                <w:szCs w:val="18"/>
              </w:rPr>
              <w:t xml:space="preserve">0,1107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2B6471" w14:textId="77777777" w:rsidR="00000000" w:rsidRDefault="00000000">
            <w:pPr>
              <w:pStyle w:val="FORMATTEXT"/>
              <w:jc w:val="center"/>
              <w:rPr>
                <w:sz w:val="18"/>
                <w:szCs w:val="18"/>
              </w:rPr>
            </w:pPr>
            <w:r>
              <w:rPr>
                <w:sz w:val="18"/>
                <w:szCs w:val="18"/>
              </w:rPr>
              <w:t xml:space="preserve">0,1135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B914B9" w14:textId="77777777" w:rsidR="00000000" w:rsidRDefault="00000000">
            <w:pPr>
              <w:pStyle w:val="FORMATTEXT"/>
              <w:jc w:val="center"/>
              <w:rPr>
                <w:sz w:val="18"/>
                <w:szCs w:val="18"/>
              </w:rPr>
            </w:pPr>
            <w:r>
              <w:rPr>
                <w:sz w:val="18"/>
                <w:szCs w:val="18"/>
              </w:rPr>
              <w:t xml:space="preserve">0,1135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D5CD698" w14:textId="77777777" w:rsidR="00000000" w:rsidRDefault="00000000">
            <w:pPr>
              <w:pStyle w:val="FORMATTEXT"/>
              <w:jc w:val="center"/>
              <w:rPr>
                <w:sz w:val="18"/>
                <w:szCs w:val="18"/>
              </w:rPr>
            </w:pPr>
            <w:r>
              <w:rPr>
                <w:sz w:val="18"/>
                <w:szCs w:val="18"/>
              </w:rPr>
              <w:t xml:space="preserve">0,0912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DA179CE" w14:textId="77777777" w:rsidR="00000000" w:rsidRDefault="00000000">
            <w:pPr>
              <w:pStyle w:val="FORMATTEXT"/>
              <w:jc w:val="center"/>
              <w:rPr>
                <w:sz w:val="18"/>
                <w:szCs w:val="18"/>
              </w:rPr>
            </w:pPr>
            <w:r>
              <w:rPr>
                <w:sz w:val="18"/>
                <w:szCs w:val="18"/>
              </w:rPr>
              <w:t xml:space="preserve">0,0630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6CAC5F3" w14:textId="77777777" w:rsidR="00000000" w:rsidRDefault="00000000">
            <w:pPr>
              <w:pStyle w:val="FORMATTEXT"/>
              <w:jc w:val="center"/>
              <w:rPr>
                <w:sz w:val="18"/>
                <w:szCs w:val="18"/>
              </w:rPr>
            </w:pPr>
            <w:r>
              <w:rPr>
                <w:sz w:val="18"/>
                <w:szCs w:val="18"/>
              </w:rPr>
              <w:t xml:space="preserve">0,0434 </w:t>
            </w:r>
          </w:p>
        </w:tc>
      </w:tr>
      <w:tr w:rsidR="00000000" w14:paraId="0C7B0220"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3638727" w14:textId="77777777" w:rsidR="00000000" w:rsidRDefault="00000000">
            <w:pPr>
              <w:pStyle w:val="FORMATTEXT"/>
              <w:jc w:val="center"/>
              <w:rPr>
                <w:sz w:val="18"/>
                <w:szCs w:val="18"/>
              </w:rPr>
            </w:pPr>
            <w:r>
              <w:rPr>
                <w:sz w:val="18"/>
                <w:szCs w:val="18"/>
              </w:rPr>
              <w:t>0,011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44B392" w14:textId="77777777" w:rsidR="00000000" w:rsidRDefault="00000000">
            <w:pPr>
              <w:pStyle w:val="FORMATTEXT"/>
              <w:jc w:val="center"/>
              <w:rPr>
                <w:sz w:val="18"/>
                <w:szCs w:val="18"/>
              </w:rPr>
            </w:pPr>
            <w:r>
              <w:rPr>
                <w:sz w:val="18"/>
                <w:szCs w:val="18"/>
              </w:rPr>
              <w:t xml:space="preserve">0,0120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A997B2" w14:textId="77777777" w:rsidR="00000000" w:rsidRDefault="00000000">
            <w:pPr>
              <w:pStyle w:val="FORMATTEXT"/>
              <w:jc w:val="center"/>
              <w:rPr>
                <w:sz w:val="18"/>
                <w:szCs w:val="18"/>
              </w:rPr>
            </w:pPr>
            <w:r>
              <w:rPr>
                <w:sz w:val="18"/>
                <w:szCs w:val="18"/>
              </w:rPr>
              <w:t xml:space="preserve">0,0172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F2D4F38" w14:textId="77777777" w:rsidR="00000000" w:rsidRDefault="00000000">
            <w:pPr>
              <w:pStyle w:val="FORMATTEXT"/>
              <w:jc w:val="center"/>
              <w:rPr>
                <w:sz w:val="18"/>
                <w:szCs w:val="18"/>
              </w:rPr>
            </w:pPr>
            <w:r>
              <w:rPr>
                <w:sz w:val="18"/>
                <w:szCs w:val="18"/>
              </w:rPr>
              <w:t xml:space="preserve">0,0297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450318" w14:textId="77777777" w:rsidR="00000000" w:rsidRDefault="00000000">
            <w:pPr>
              <w:pStyle w:val="FORMATTEXT"/>
              <w:jc w:val="center"/>
              <w:rPr>
                <w:sz w:val="18"/>
                <w:szCs w:val="18"/>
              </w:rPr>
            </w:pPr>
            <w:r>
              <w:rPr>
                <w:sz w:val="18"/>
                <w:szCs w:val="18"/>
              </w:rPr>
              <w:t xml:space="preserve">0,0549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946AFC" w14:textId="77777777" w:rsidR="00000000" w:rsidRDefault="00000000">
            <w:pPr>
              <w:pStyle w:val="FORMATTEXT"/>
              <w:jc w:val="center"/>
              <w:rPr>
                <w:sz w:val="18"/>
                <w:szCs w:val="18"/>
              </w:rPr>
            </w:pPr>
            <w:r>
              <w:rPr>
                <w:sz w:val="18"/>
                <w:szCs w:val="18"/>
              </w:rPr>
              <w:t xml:space="preserve">0,0779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D93964" w14:textId="77777777" w:rsidR="00000000" w:rsidRDefault="00000000">
            <w:pPr>
              <w:pStyle w:val="FORMATTEXT"/>
              <w:jc w:val="center"/>
              <w:rPr>
                <w:sz w:val="18"/>
                <w:szCs w:val="18"/>
              </w:rPr>
            </w:pPr>
            <w:r>
              <w:rPr>
                <w:sz w:val="18"/>
                <w:szCs w:val="18"/>
              </w:rPr>
              <w:t xml:space="preserve">0,0999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7B5DC3" w14:textId="77777777" w:rsidR="00000000" w:rsidRDefault="00000000">
            <w:pPr>
              <w:pStyle w:val="FORMATTEXT"/>
              <w:jc w:val="center"/>
              <w:rPr>
                <w:sz w:val="18"/>
                <w:szCs w:val="18"/>
              </w:rPr>
            </w:pPr>
            <w:r>
              <w:rPr>
                <w:sz w:val="18"/>
                <w:szCs w:val="18"/>
              </w:rPr>
              <w:t xml:space="preserve">0,1195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C8D0A9" w14:textId="77777777" w:rsidR="00000000" w:rsidRDefault="00000000">
            <w:pPr>
              <w:pStyle w:val="FORMATTEXT"/>
              <w:jc w:val="center"/>
              <w:rPr>
                <w:sz w:val="18"/>
                <w:szCs w:val="18"/>
              </w:rPr>
            </w:pPr>
            <w:r>
              <w:rPr>
                <w:sz w:val="18"/>
                <w:szCs w:val="18"/>
              </w:rPr>
              <w:t xml:space="preserve">0,1224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7F9E6E5" w14:textId="77777777" w:rsidR="00000000" w:rsidRDefault="00000000">
            <w:pPr>
              <w:pStyle w:val="FORMATTEXT"/>
              <w:jc w:val="center"/>
              <w:rPr>
                <w:sz w:val="18"/>
                <w:szCs w:val="18"/>
              </w:rPr>
            </w:pPr>
            <w:r>
              <w:rPr>
                <w:sz w:val="18"/>
                <w:szCs w:val="18"/>
              </w:rPr>
              <w:t xml:space="preserve">0,1224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91BB0A4" w14:textId="77777777" w:rsidR="00000000" w:rsidRDefault="00000000">
            <w:pPr>
              <w:pStyle w:val="FORMATTEXT"/>
              <w:jc w:val="center"/>
              <w:rPr>
                <w:sz w:val="18"/>
                <w:szCs w:val="18"/>
              </w:rPr>
            </w:pPr>
            <w:r>
              <w:rPr>
                <w:sz w:val="18"/>
                <w:szCs w:val="18"/>
              </w:rPr>
              <w:t xml:space="preserve">0,0985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54480F" w14:textId="77777777" w:rsidR="00000000" w:rsidRDefault="00000000">
            <w:pPr>
              <w:pStyle w:val="FORMATTEXT"/>
              <w:jc w:val="center"/>
              <w:rPr>
                <w:sz w:val="18"/>
                <w:szCs w:val="18"/>
              </w:rPr>
            </w:pPr>
            <w:r>
              <w:rPr>
                <w:sz w:val="18"/>
                <w:szCs w:val="18"/>
              </w:rPr>
              <w:t xml:space="preserve">0,0681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5D6867" w14:textId="77777777" w:rsidR="00000000" w:rsidRDefault="00000000">
            <w:pPr>
              <w:pStyle w:val="FORMATTEXT"/>
              <w:jc w:val="center"/>
              <w:rPr>
                <w:sz w:val="18"/>
                <w:szCs w:val="18"/>
              </w:rPr>
            </w:pPr>
            <w:r>
              <w:rPr>
                <w:sz w:val="18"/>
                <w:szCs w:val="18"/>
              </w:rPr>
              <w:t xml:space="preserve">0,0470 </w:t>
            </w:r>
          </w:p>
        </w:tc>
      </w:tr>
      <w:tr w:rsidR="00000000" w14:paraId="605CF472"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60D3CC5" w14:textId="77777777" w:rsidR="00000000" w:rsidRDefault="00000000">
            <w:pPr>
              <w:pStyle w:val="FORMATTEXT"/>
              <w:jc w:val="center"/>
              <w:rPr>
                <w:sz w:val="18"/>
                <w:szCs w:val="18"/>
              </w:rPr>
            </w:pPr>
            <w:r>
              <w:rPr>
                <w:sz w:val="18"/>
                <w:szCs w:val="18"/>
              </w:rPr>
              <w:t>0,012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E145C8" w14:textId="77777777" w:rsidR="00000000" w:rsidRDefault="00000000">
            <w:pPr>
              <w:pStyle w:val="FORMATTEXT"/>
              <w:jc w:val="center"/>
              <w:rPr>
                <w:sz w:val="18"/>
                <w:szCs w:val="18"/>
              </w:rPr>
            </w:pPr>
            <w:r>
              <w:rPr>
                <w:sz w:val="18"/>
                <w:szCs w:val="18"/>
              </w:rPr>
              <w:t xml:space="preserve">0,0127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3ED8ED" w14:textId="77777777" w:rsidR="00000000" w:rsidRDefault="00000000">
            <w:pPr>
              <w:pStyle w:val="FORMATTEXT"/>
              <w:jc w:val="center"/>
              <w:rPr>
                <w:sz w:val="18"/>
                <w:szCs w:val="18"/>
              </w:rPr>
            </w:pPr>
            <w:r>
              <w:rPr>
                <w:sz w:val="18"/>
                <w:szCs w:val="18"/>
              </w:rPr>
              <w:t xml:space="preserve">0,0183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315030C" w14:textId="77777777" w:rsidR="00000000" w:rsidRDefault="00000000">
            <w:pPr>
              <w:pStyle w:val="FORMATTEXT"/>
              <w:jc w:val="center"/>
              <w:rPr>
                <w:sz w:val="18"/>
                <w:szCs w:val="18"/>
              </w:rPr>
            </w:pPr>
            <w:r>
              <w:rPr>
                <w:sz w:val="18"/>
                <w:szCs w:val="18"/>
              </w:rPr>
              <w:t xml:space="preserve">0,0319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229C15" w14:textId="77777777" w:rsidR="00000000" w:rsidRDefault="00000000">
            <w:pPr>
              <w:pStyle w:val="FORMATTEXT"/>
              <w:jc w:val="center"/>
              <w:rPr>
                <w:sz w:val="18"/>
                <w:szCs w:val="18"/>
              </w:rPr>
            </w:pPr>
            <w:r>
              <w:rPr>
                <w:sz w:val="18"/>
                <w:szCs w:val="18"/>
              </w:rPr>
              <w:t xml:space="preserve">0,0591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CA985C" w14:textId="77777777" w:rsidR="00000000" w:rsidRDefault="00000000">
            <w:pPr>
              <w:pStyle w:val="FORMATTEXT"/>
              <w:jc w:val="center"/>
              <w:rPr>
                <w:sz w:val="18"/>
                <w:szCs w:val="18"/>
              </w:rPr>
            </w:pPr>
            <w:r>
              <w:rPr>
                <w:sz w:val="18"/>
                <w:szCs w:val="18"/>
              </w:rPr>
              <w:t xml:space="preserve">0,0838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143ED3E" w14:textId="77777777" w:rsidR="00000000" w:rsidRDefault="00000000">
            <w:pPr>
              <w:pStyle w:val="FORMATTEXT"/>
              <w:jc w:val="center"/>
              <w:rPr>
                <w:sz w:val="18"/>
                <w:szCs w:val="18"/>
              </w:rPr>
            </w:pPr>
            <w:r>
              <w:rPr>
                <w:sz w:val="18"/>
                <w:szCs w:val="18"/>
              </w:rPr>
              <w:t xml:space="preserve">0,1072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F14BF9" w14:textId="77777777" w:rsidR="00000000" w:rsidRDefault="00000000">
            <w:pPr>
              <w:pStyle w:val="FORMATTEXT"/>
              <w:jc w:val="center"/>
              <w:rPr>
                <w:sz w:val="18"/>
                <w:szCs w:val="18"/>
              </w:rPr>
            </w:pPr>
            <w:r>
              <w:rPr>
                <w:sz w:val="18"/>
                <w:szCs w:val="18"/>
              </w:rPr>
              <w:t xml:space="preserve">0,1281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4FC713C" w14:textId="77777777" w:rsidR="00000000" w:rsidRDefault="00000000">
            <w:pPr>
              <w:pStyle w:val="FORMATTEXT"/>
              <w:jc w:val="center"/>
              <w:rPr>
                <w:sz w:val="18"/>
                <w:szCs w:val="18"/>
              </w:rPr>
            </w:pPr>
            <w:r>
              <w:rPr>
                <w:sz w:val="18"/>
                <w:szCs w:val="18"/>
              </w:rPr>
              <w:t xml:space="preserve">0,1311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3910C93" w14:textId="77777777" w:rsidR="00000000" w:rsidRDefault="00000000">
            <w:pPr>
              <w:pStyle w:val="FORMATTEXT"/>
              <w:jc w:val="center"/>
              <w:rPr>
                <w:sz w:val="18"/>
                <w:szCs w:val="18"/>
              </w:rPr>
            </w:pPr>
            <w:r>
              <w:rPr>
                <w:sz w:val="18"/>
                <w:szCs w:val="18"/>
              </w:rPr>
              <w:t xml:space="preserve">0,1311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E9C2DF5" w14:textId="77777777" w:rsidR="00000000" w:rsidRDefault="00000000">
            <w:pPr>
              <w:pStyle w:val="FORMATTEXT"/>
              <w:jc w:val="center"/>
              <w:rPr>
                <w:sz w:val="18"/>
                <w:szCs w:val="18"/>
              </w:rPr>
            </w:pPr>
            <w:r>
              <w:rPr>
                <w:sz w:val="18"/>
                <w:szCs w:val="18"/>
              </w:rPr>
              <w:t xml:space="preserve">0,1057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9BDF95" w14:textId="77777777" w:rsidR="00000000" w:rsidRDefault="00000000">
            <w:pPr>
              <w:pStyle w:val="FORMATTEXT"/>
              <w:jc w:val="center"/>
              <w:rPr>
                <w:sz w:val="18"/>
                <w:szCs w:val="18"/>
              </w:rPr>
            </w:pPr>
            <w:r>
              <w:rPr>
                <w:sz w:val="18"/>
                <w:szCs w:val="18"/>
              </w:rPr>
              <w:t xml:space="preserve">0,0732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DD06DB" w14:textId="77777777" w:rsidR="00000000" w:rsidRDefault="00000000">
            <w:pPr>
              <w:pStyle w:val="FORMATTEXT"/>
              <w:jc w:val="center"/>
              <w:rPr>
                <w:sz w:val="18"/>
                <w:szCs w:val="18"/>
              </w:rPr>
            </w:pPr>
            <w:r>
              <w:rPr>
                <w:sz w:val="18"/>
                <w:szCs w:val="18"/>
              </w:rPr>
              <w:t xml:space="preserve">0,0504 </w:t>
            </w:r>
          </w:p>
        </w:tc>
      </w:tr>
      <w:tr w:rsidR="00000000" w14:paraId="7FD0BF90"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91AA10A" w14:textId="77777777" w:rsidR="00000000" w:rsidRDefault="00000000">
            <w:pPr>
              <w:pStyle w:val="FORMATTEXT"/>
              <w:jc w:val="center"/>
              <w:rPr>
                <w:sz w:val="18"/>
                <w:szCs w:val="18"/>
              </w:rPr>
            </w:pPr>
            <w:r>
              <w:rPr>
                <w:sz w:val="18"/>
                <w:szCs w:val="18"/>
              </w:rPr>
              <w:t>0,013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A0DE7D" w14:textId="77777777" w:rsidR="00000000" w:rsidRDefault="00000000">
            <w:pPr>
              <w:pStyle w:val="FORMATTEXT"/>
              <w:jc w:val="center"/>
              <w:rPr>
                <w:sz w:val="18"/>
                <w:szCs w:val="18"/>
              </w:rPr>
            </w:pPr>
            <w:r>
              <w:rPr>
                <w:sz w:val="18"/>
                <w:szCs w:val="18"/>
              </w:rPr>
              <w:t xml:space="preserve">0,0133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8443CA" w14:textId="77777777" w:rsidR="00000000" w:rsidRDefault="00000000">
            <w:pPr>
              <w:pStyle w:val="FORMATTEXT"/>
              <w:jc w:val="center"/>
              <w:rPr>
                <w:sz w:val="18"/>
                <w:szCs w:val="18"/>
              </w:rPr>
            </w:pPr>
            <w:r>
              <w:rPr>
                <w:sz w:val="18"/>
                <w:szCs w:val="18"/>
              </w:rPr>
              <w:t xml:space="preserve">0,0194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029892D" w14:textId="77777777" w:rsidR="00000000" w:rsidRDefault="00000000">
            <w:pPr>
              <w:pStyle w:val="FORMATTEXT"/>
              <w:jc w:val="center"/>
              <w:rPr>
                <w:sz w:val="18"/>
                <w:szCs w:val="18"/>
              </w:rPr>
            </w:pPr>
            <w:r>
              <w:rPr>
                <w:sz w:val="18"/>
                <w:szCs w:val="18"/>
              </w:rPr>
              <w:t xml:space="preserve">0,0340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8079AA" w14:textId="77777777" w:rsidR="00000000" w:rsidRDefault="00000000">
            <w:pPr>
              <w:pStyle w:val="FORMATTEXT"/>
              <w:jc w:val="center"/>
              <w:rPr>
                <w:sz w:val="18"/>
                <w:szCs w:val="18"/>
              </w:rPr>
            </w:pPr>
            <w:r>
              <w:rPr>
                <w:sz w:val="18"/>
                <w:szCs w:val="18"/>
              </w:rPr>
              <w:t xml:space="preserve">0,0632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C81B0A" w14:textId="77777777" w:rsidR="00000000" w:rsidRDefault="00000000">
            <w:pPr>
              <w:pStyle w:val="FORMATTEXT"/>
              <w:jc w:val="center"/>
              <w:rPr>
                <w:sz w:val="18"/>
                <w:szCs w:val="18"/>
              </w:rPr>
            </w:pPr>
            <w:r>
              <w:rPr>
                <w:sz w:val="18"/>
                <w:szCs w:val="18"/>
              </w:rPr>
              <w:t xml:space="preserve">0,0896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C235E2" w14:textId="77777777" w:rsidR="00000000" w:rsidRDefault="00000000">
            <w:pPr>
              <w:pStyle w:val="FORMATTEXT"/>
              <w:jc w:val="center"/>
              <w:rPr>
                <w:sz w:val="18"/>
                <w:szCs w:val="18"/>
              </w:rPr>
            </w:pPr>
            <w:r>
              <w:rPr>
                <w:sz w:val="18"/>
                <w:szCs w:val="18"/>
              </w:rPr>
              <w:t xml:space="preserve">0,1144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9A047B" w14:textId="77777777" w:rsidR="00000000" w:rsidRDefault="00000000">
            <w:pPr>
              <w:pStyle w:val="FORMATTEXT"/>
              <w:jc w:val="center"/>
              <w:rPr>
                <w:sz w:val="18"/>
                <w:szCs w:val="18"/>
              </w:rPr>
            </w:pPr>
            <w:r>
              <w:rPr>
                <w:sz w:val="18"/>
                <w:szCs w:val="18"/>
              </w:rPr>
              <w:t xml:space="preserve">0,1363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AAB34F" w14:textId="77777777" w:rsidR="00000000" w:rsidRDefault="00000000">
            <w:pPr>
              <w:pStyle w:val="FORMATTEXT"/>
              <w:jc w:val="center"/>
              <w:rPr>
                <w:sz w:val="18"/>
                <w:szCs w:val="18"/>
              </w:rPr>
            </w:pPr>
            <w:r>
              <w:rPr>
                <w:sz w:val="18"/>
                <w:szCs w:val="18"/>
              </w:rPr>
              <w:t xml:space="preserve">0,1396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ADA242" w14:textId="77777777" w:rsidR="00000000" w:rsidRDefault="00000000">
            <w:pPr>
              <w:pStyle w:val="FORMATTEXT"/>
              <w:jc w:val="center"/>
              <w:rPr>
                <w:sz w:val="18"/>
                <w:szCs w:val="18"/>
              </w:rPr>
            </w:pPr>
            <w:r>
              <w:rPr>
                <w:sz w:val="18"/>
                <w:szCs w:val="18"/>
              </w:rPr>
              <w:t xml:space="preserve">0,1396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D369F89" w14:textId="77777777" w:rsidR="00000000" w:rsidRDefault="00000000">
            <w:pPr>
              <w:pStyle w:val="FORMATTEXT"/>
              <w:jc w:val="center"/>
              <w:rPr>
                <w:sz w:val="18"/>
                <w:szCs w:val="18"/>
              </w:rPr>
            </w:pPr>
            <w:r>
              <w:rPr>
                <w:sz w:val="18"/>
                <w:szCs w:val="18"/>
              </w:rPr>
              <w:t xml:space="preserve">0,1126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931148" w14:textId="77777777" w:rsidR="00000000" w:rsidRDefault="00000000">
            <w:pPr>
              <w:pStyle w:val="FORMATTEXT"/>
              <w:jc w:val="center"/>
              <w:rPr>
                <w:sz w:val="18"/>
                <w:szCs w:val="18"/>
              </w:rPr>
            </w:pPr>
            <w:r>
              <w:rPr>
                <w:sz w:val="18"/>
                <w:szCs w:val="18"/>
              </w:rPr>
              <w:t xml:space="preserve">0,0781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0AA7B6" w14:textId="77777777" w:rsidR="00000000" w:rsidRDefault="00000000">
            <w:pPr>
              <w:pStyle w:val="FORMATTEXT"/>
              <w:jc w:val="center"/>
              <w:rPr>
                <w:sz w:val="18"/>
                <w:szCs w:val="18"/>
              </w:rPr>
            </w:pPr>
            <w:r>
              <w:rPr>
                <w:sz w:val="18"/>
                <w:szCs w:val="18"/>
              </w:rPr>
              <w:t xml:space="preserve">0,0538 </w:t>
            </w:r>
          </w:p>
        </w:tc>
      </w:tr>
      <w:tr w:rsidR="00000000" w14:paraId="537587C0"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0651FE56" w14:textId="77777777" w:rsidR="00000000" w:rsidRDefault="00000000">
            <w:pPr>
              <w:pStyle w:val="FORMATTEXT"/>
              <w:jc w:val="center"/>
              <w:rPr>
                <w:sz w:val="18"/>
                <w:szCs w:val="18"/>
              </w:rPr>
            </w:pPr>
            <w:r>
              <w:rPr>
                <w:sz w:val="18"/>
                <w:szCs w:val="18"/>
              </w:rPr>
              <w:t>0,014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96E902" w14:textId="77777777" w:rsidR="00000000" w:rsidRDefault="00000000">
            <w:pPr>
              <w:pStyle w:val="FORMATTEXT"/>
              <w:jc w:val="center"/>
              <w:rPr>
                <w:sz w:val="18"/>
                <w:szCs w:val="18"/>
              </w:rPr>
            </w:pPr>
            <w:r>
              <w:rPr>
                <w:sz w:val="18"/>
                <w:szCs w:val="18"/>
              </w:rPr>
              <w:t xml:space="preserve">0,0139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75BB4E" w14:textId="77777777" w:rsidR="00000000" w:rsidRDefault="00000000">
            <w:pPr>
              <w:pStyle w:val="FORMATTEXT"/>
              <w:jc w:val="center"/>
              <w:rPr>
                <w:sz w:val="18"/>
                <w:szCs w:val="18"/>
              </w:rPr>
            </w:pPr>
            <w:r>
              <w:rPr>
                <w:sz w:val="18"/>
                <w:szCs w:val="18"/>
              </w:rPr>
              <w:t xml:space="preserve">0,0205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99F8769" w14:textId="77777777" w:rsidR="00000000" w:rsidRDefault="00000000">
            <w:pPr>
              <w:pStyle w:val="FORMATTEXT"/>
              <w:jc w:val="center"/>
              <w:rPr>
                <w:sz w:val="18"/>
                <w:szCs w:val="18"/>
              </w:rPr>
            </w:pPr>
            <w:r>
              <w:rPr>
                <w:sz w:val="18"/>
                <w:szCs w:val="18"/>
              </w:rPr>
              <w:t xml:space="preserve">0,0362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1AAC73" w14:textId="77777777" w:rsidR="00000000" w:rsidRDefault="00000000">
            <w:pPr>
              <w:pStyle w:val="FORMATTEXT"/>
              <w:jc w:val="center"/>
              <w:rPr>
                <w:sz w:val="18"/>
                <w:szCs w:val="18"/>
              </w:rPr>
            </w:pPr>
            <w:r>
              <w:rPr>
                <w:sz w:val="18"/>
                <w:szCs w:val="18"/>
              </w:rPr>
              <w:t xml:space="preserve">0,0673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56816E" w14:textId="77777777" w:rsidR="00000000" w:rsidRDefault="00000000">
            <w:pPr>
              <w:pStyle w:val="FORMATTEXT"/>
              <w:jc w:val="center"/>
              <w:rPr>
                <w:sz w:val="18"/>
                <w:szCs w:val="18"/>
              </w:rPr>
            </w:pPr>
            <w:r>
              <w:rPr>
                <w:sz w:val="18"/>
                <w:szCs w:val="18"/>
              </w:rPr>
              <w:t xml:space="preserve">0,0952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B04800" w14:textId="77777777" w:rsidR="00000000" w:rsidRDefault="00000000">
            <w:pPr>
              <w:pStyle w:val="FORMATTEXT"/>
              <w:jc w:val="center"/>
              <w:rPr>
                <w:sz w:val="18"/>
                <w:szCs w:val="18"/>
              </w:rPr>
            </w:pPr>
            <w:r>
              <w:rPr>
                <w:sz w:val="18"/>
                <w:szCs w:val="18"/>
              </w:rPr>
              <w:t xml:space="preserve">0,1214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C72FB2" w14:textId="77777777" w:rsidR="00000000" w:rsidRDefault="00000000">
            <w:pPr>
              <w:pStyle w:val="FORMATTEXT"/>
              <w:jc w:val="center"/>
              <w:rPr>
                <w:sz w:val="18"/>
                <w:szCs w:val="18"/>
              </w:rPr>
            </w:pPr>
            <w:r>
              <w:rPr>
                <w:sz w:val="18"/>
                <w:szCs w:val="18"/>
              </w:rPr>
              <w:t xml:space="preserve">0,1444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7D97B4" w14:textId="77777777" w:rsidR="00000000" w:rsidRDefault="00000000">
            <w:pPr>
              <w:pStyle w:val="FORMATTEXT"/>
              <w:jc w:val="center"/>
              <w:rPr>
                <w:sz w:val="18"/>
                <w:szCs w:val="18"/>
              </w:rPr>
            </w:pPr>
            <w:r>
              <w:rPr>
                <w:sz w:val="18"/>
                <w:szCs w:val="18"/>
              </w:rPr>
              <w:t xml:space="preserve">0,1477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31BEA3" w14:textId="77777777" w:rsidR="00000000" w:rsidRDefault="00000000">
            <w:pPr>
              <w:pStyle w:val="FORMATTEXT"/>
              <w:jc w:val="center"/>
              <w:rPr>
                <w:sz w:val="18"/>
                <w:szCs w:val="18"/>
              </w:rPr>
            </w:pPr>
            <w:r>
              <w:rPr>
                <w:sz w:val="18"/>
                <w:szCs w:val="18"/>
              </w:rPr>
              <w:t xml:space="preserve">0,1477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06B62C9" w14:textId="77777777" w:rsidR="00000000" w:rsidRDefault="00000000">
            <w:pPr>
              <w:pStyle w:val="FORMATTEXT"/>
              <w:jc w:val="center"/>
              <w:rPr>
                <w:sz w:val="18"/>
                <w:szCs w:val="18"/>
              </w:rPr>
            </w:pPr>
            <w:r>
              <w:rPr>
                <w:sz w:val="18"/>
                <w:szCs w:val="18"/>
              </w:rPr>
              <w:t xml:space="preserve">0,1194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B97E40" w14:textId="77777777" w:rsidR="00000000" w:rsidRDefault="00000000">
            <w:pPr>
              <w:pStyle w:val="FORMATTEXT"/>
              <w:jc w:val="center"/>
              <w:rPr>
                <w:sz w:val="18"/>
                <w:szCs w:val="18"/>
              </w:rPr>
            </w:pPr>
            <w:r>
              <w:rPr>
                <w:sz w:val="18"/>
                <w:szCs w:val="18"/>
              </w:rPr>
              <w:t xml:space="preserve">0,0830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2D5728" w14:textId="77777777" w:rsidR="00000000" w:rsidRDefault="00000000">
            <w:pPr>
              <w:pStyle w:val="FORMATTEXT"/>
              <w:jc w:val="center"/>
              <w:rPr>
                <w:sz w:val="18"/>
                <w:szCs w:val="18"/>
              </w:rPr>
            </w:pPr>
            <w:r>
              <w:rPr>
                <w:sz w:val="18"/>
                <w:szCs w:val="18"/>
              </w:rPr>
              <w:t xml:space="preserve">0,0572 </w:t>
            </w:r>
          </w:p>
        </w:tc>
      </w:tr>
      <w:tr w:rsidR="00000000" w14:paraId="68A0CD82"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5EE5B201" w14:textId="77777777" w:rsidR="00000000" w:rsidRDefault="00000000">
            <w:pPr>
              <w:pStyle w:val="FORMATTEXT"/>
              <w:jc w:val="center"/>
              <w:rPr>
                <w:sz w:val="18"/>
                <w:szCs w:val="18"/>
              </w:rPr>
            </w:pPr>
            <w:r>
              <w:rPr>
                <w:sz w:val="18"/>
                <w:szCs w:val="18"/>
              </w:rPr>
              <w:t>0,015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EAC7BA" w14:textId="77777777" w:rsidR="00000000" w:rsidRDefault="00000000">
            <w:pPr>
              <w:pStyle w:val="FORMATTEXT"/>
              <w:jc w:val="center"/>
              <w:rPr>
                <w:sz w:val="18"/>
                <w:szCs w:val="18"/>
              </w:rPr>
            </w:pPr>
            <w:r>
              <w:rPr>
                <w:sz w:val="18"/>
                <w:szCs w:val="18"/>
              </w:rPr>
              <w:t xml:space="preserve">0,0146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FCEB9C" w14:textId="77777777" w:rsidR="00000000" w:rsidRDefault="00000000">
            <w:pPr>
              <w:pStyle w:val="FORMATTEXT"/>
              <w:jc w:val="center"/>
              <w:rPr>
                <w:sz w:val="18"/>
                <w:szCs w:val="18"/>
              </w:rPr>
            </w:pPr>
            <w:r>
              <w:rPr>
                <w:sz w:val="18"/>
                <w:szCs w:val="18"/>
              </w:rPr>
              <w:t xml:space="preserve">0,0216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2E78CA0" w14:textId="77777777" w:rsidR="00000000" w:rsidRDefault="00000000">
            <w:pPr>
              <w:pStyle w:val="FORMATTEXT"/>
              <w:jc w:val="center"/>
              <w:rPr>
                <w:sz w:val="18"/>
                <w:szCs w:val="18"/>
              </w:rPr>
            </w:pPr>
            <w:r>
              <w:rPr>
                <w:sz w:val="18"/>
                <w:szCs w:val="18"/>
              </w:rPr>
              <w:t xml:space="preserve">0,0383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0A9E81" w14:textId="77777777" w:rsidR="00000000" w:rsidRDefault="00000000">
            <w:pPr>
              <w:pStyle w:val="FORMATTEXT"/>
              <w:jc w:val="center"/>
              <w:rPr>
                <w:sz w:val="18"/>
                <w:szCs w:val="18"/>
              </w:rPr>
            </w:pPr>
            <w:r>
              <w:rPr>
                <w:sz w:val="18"/>
                <w:szCs w:val="18"/>
              </w:rPr>
              <w:t xml:space="preserve">0,0713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6FA689" w14:textId="77777777" w:rsidR="00000000" w:rsidRDefault="00000000">
            <w:pPr>
              <w:pStyle w:val="FORMATTEXT"/>
              <w:jc w:val="center"/>
              <w:rPr>
                <w:sz w:val="18"/>
                <w:szCs w:val="18"/>
              </w:rPr>
            </w:pPr>
            <w:r>
              <w:rPr>
                <w:sz w:val="18"/>
                <w:szCs w:val="18"/>
              </w:rPr>
              <w:t xml:space="preserve">0,1008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54B049" w14:textId="77777777" w:rsidR="00000000" w:rsidRDefault="00000000">
            <w:pPr>
              <w:pStyle w:val="FORMATTEXT"/>
              <w:jc w:val="center"/>
              <w:rPr>
                <w:sz w:val="18"/>
                <w:szCs w:val="18"/>
              </w:rPr>
            </w:pPr>
            <w:r>
              <w:rPr>
                <w:sz w:val="18"/>
                <w:szCs w:val="18"/>
              </w:rPr>
              <w:t xml:space="preserve">0,1282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FBA42F" w14:textId="77777777" w:rsidR="00000000" w:rsidRDefault="00000000">
            <w:pPr>
              <w:pStyle w:val="FORMATTEXT"/>
              <w:jc w:val="center"/>
              <w:rPr>
                <w:sz w:val="18"/>
                <w:szCs w:val="18"/>
              </w:rPr>
            </w:pPr>
            <w:r>
              <w:rPr>
                <w:sz w:val="18"/>
                <w:szCs w:val="18"/>
              </w:rPr>
              <w:t xml:space="preserve">0,1522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D6535F" w14:textId="77777777" w:rsidR="00000000" w:rsidRDefault="00000000">
            <w:pPr>
              <w:pStyle w:val="FORMATTEXT"/>
              <w:jc w:val="center"/>
              <w:rPr>
                <w:sz w:val="18"/>
                <w:szCs w:val="18"/>
              </w:rPr>
            </w:pPr>
            <w:r>
              <w:rPr>
                <w:sz w:val="18"/>
                <w:szCs w:val="18"/>
              </w:rPr>
              <w:t xml:space="preserve">0,1557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495B79" w14:textId="77777777" w:rsidR="00000000" w:rsidRDefault="00000000">
            <w:pPr>
              <w:pStyle w:val="FORMATTEXT"/>
              <w:jc w:val="center"/>
              <w:rPr>
                <w:sz w:val="18"/>
                <w:szCs w:val="18"/>
              </w:rPr>
            </w:pPr>
            <w:r>
              <w:rPr>
                <w:sz w:val="18"/>
                <w:szCs w:val="18"/>
              </w:rPr>
              <w:t xml:space="preserve">0,1557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2D470361" w14:textId="77777777" w:rsidR="00000000" w:rsidRDefault="00000000">
            <w:pPr>
              <w:pStyle w:val="FORMATTEXT"/>
              <w:jc w:val="center"/>
              <w:rPr>
                <w:sz w:val="18"/>
                <w:szCs w:val="18"/>
              </w:rPr>
            </w:pPr>
            <w:r>
              <w:rPr>
                <w:sz w:val="18"/>
                <w:szCs w:val="18"/>
              </w:rPr>
              <w:t xml:space="preserve">0,1260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597296" w14:textId="77777777" w:rsidR="00000000" w:rsidRDefault="00000000">
            <w:pPr>
              <w:pStyle w:val="FORMATTEXT"/>
              <w:jc w:val="center"/>
              <w:rPr>
                <w:sz w:val="18"/>
                <w:szCs w:val="18"/>
              </w:rPr>
            </w:pPr>
            <w:r>
              <w:rPr>
                <w:sz w:val="18"/>
                <w:szCs w:val="18"/>
              </w:rPr>
              <w:t xml:space="preserve">0,0878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8DAFDF" w14:textId="77777777" w:rsidR="00000000" w:rsidRDefault="00000000">
            <w:pPr>
              <w:pStyle w:val="FORMATTEXT"/>
              <w:jc w:val="center"/>
              <w:rPr>
                <w:sz w:val="18"/>
                <w:szCs w:val="18"/>
              </w:rPr>
            </w:pPr>
            <w:r>
              <w:rPr>
                <w:sz w:val="18"/>
                <w:szCs w:val="18"/>
              </w:rPr>
              <w:t xml:space="preserve">0,0605 </w:t>
            </w:r>
          </w:p>
        </w:tc>
      </w:tr>
      <w:tr w:rsidR="00000000" w14:paraId="17837979"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BF8E9B6" w14:textId="77777777" w:rsidR="00000000" w:rsidRDefault="00000000">
            <w:pPr>
              <w:pStyle w:val="FORMATTEXT"/>
              <w:jc w:val="center"/>
              <w:rPr>
                <w:sz w:val="18"/>
                <w:szCs w:val="18"/>
              </w:rPr>
            </w:pPr>
            <w:r>
              <w:rPr>
                <w:sz w:val="18"/>
                <w:szCs w:val="18"/>
              </w:rPr>
              <w:t>0,016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2AE421" w14:textId="77777777" w:rsidR="00000000" w:rsidRDefault="00000000">
            <w:pPr>
              <w:pStyle w:val="FORMATTEXT"/>
              <w:jc w:val="center"/>
              <w:rPr>
                <w:sz w:val="18"/>
                <w:szCs w:val="18"/>
              </w:rPr>
            </w:pPr>
            <w:r>
              <w:rPr>
                <w:sz w:val="18"/>
                <w:szCs w:val="18"/>
              </w:rPr>
              <w:t xml:space="preserve">0,0152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37E86F3" w14:textId="77777777" w:rsidR="00000000" w:rsidRDefault="00000000">
            <w:pPr>
              <w:pStyle w:val="FORMATTEXT"/>
              <w:jc w:val="center"/>
              <w:rPr>
                <w:sz w:val="18"/>
                <w:szCs w:val="18"/>
              </w:rPr>
            </w:pPr>
            <w:r>
              <w:rPr>
                <w:sz w:val="18"/>
                <w:szCs w:val="18"/>
              </w:rPr>
              <w:t xml:space="preserve">0,0227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80C04A1" w14:textId="77777777" w:rsidR="00000000" w:rsidRDefault="00000000">
            <w:pPr>
              <w:pStyle w:val="FORMATTEXT"/>
              <w:jc w:val="center"/>
              <w:rPr>
                <w:sz w:val="18"/>
                <w:szCs w:val="18"/>
              </w:rPr>
            </w:pPr>
            <w:r>
              <w:rPr>
                <w:sz w:val="18"/>
                <w:szCs w:val="18"/>
              </w:rPr>
              <w:t xml:space="preserve">0,0404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1A3AA0" w14:textId="77777777" w:rsidR="00000000" w:rsidRDefault="00000000">
            <w:pPr>
              <w:pStyle w:val="FORMATTEXT"/>
              <w:jc w:val="center"/>
              <w:rPr>
                <w:sz w:val="18"/>
                <w:szCs w:val="18"/>
              </w:rPr>
            </w:pPr>
            <w:r>
              <w:rPr>
                <w:sz w:val="18"/>
                <w:szCs w:val="18"/>
              </w:rPr>
              <w:t xml:space="preserve">0,0753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47F76D" w14:textId="77777777" w:rsidR="00000000" w:rsidRDefault="00000000">
            <w:pPr>
              <w:pStyle w:val="FORMATTEXT"/>
              <w:jc w:val="center"/>
              <w:rPr>
                <w:sz w:val="18"/>
                <w:szCs w:val="18"/>
              </w:rPr>
            </w:pPr>
            <w:r>
              <w:rPr>
                <w:sz w:val="18"/>
                <w:szCs w:val="18"/>
              </w:rPr>
              <w:t xml:space="preserve">0,1062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EBC844" w14:textId="77777777" w:rsidR="00000000" w:rsidRDefault="00000000">
            <w:pPr>
              <w:pStyle w:val="FORMATTEXT"/>
              <w:jc w:val="center"/>
              <w:rPr>
                <w:sz w:val="18"/>
                <w:szCs w:val="18"/>
              </w:rPr>
            </w:pPr>
            <w:r>
              <w:rPr>
                <w:sz w:val="18"/>
                <w:szCs w:val="18"/>
              </w:rPr>
              <w:t xml:space="preserve">0,1349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6ED756" w14:textId="77777777" w:rsidR="00000000" w:rsidRDefault="00000000">
            <w:pPr>
              <w:pStyle w:val="FORMATTEXT"/>
              <w:jc w:val="center"/>
              <w:rPr>
                <w:sz w:val="18"/>
                <w:szCs w:val="18"/>
              </w:rPr>
            </w:pPr>
            <w:r>
              <w:rPr>
                <w:sz w:val="18"/>
                <w:szCs w:val="18"/>
              </w:rPr>
              <w:t xml:space="preserve">0,1598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47B0D2" w14:textId="77777777" w:rsidR="00000000" w:rsidRDefault="00000000">
            <w:pPr>
              <w:pStyle w:val="FORMATTEXT"/>
              <w:jc w:val="center"/>
              <w:rPr>
                <w:sz w:val="18"/>
                <w:szCs w:val="18"/>
              </w:rPr>
            </w:pPr>
            <w:r>
              <w:rPr>
                <w:sz w:val="18"/>
                <w:szCs w:val="18"/>
              </w:rPr>
              <w:t xml:space="preserve">0,1634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C573312" w14:textId="77777777" w:rsidR="00000000" w:rsidRDefault="00000000">
            <w:pPr>
              <w:pStyle w:val="FORMATTEXT"/>
              <w:jc w:val="center"/>
              <w:rPr>
                <w:sz w:val="18"/>
                <w:szCs w:val="18"/>
              </w:rPr>
            </w:pPr>
            <w:r>
              <w:rPr>
                <w:sz w:val="18"/>
                <w:szCs w:val="18"/>
              </w:rPr>
              <w:t xml:space="preserve">0,1634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84EF7A7" w14:textId="77777777" w:rsidR="00000000" w:rsidRDefault="00000000">
            <w:pPr>
              <w:pStyle w:val="FORMATTEXT"/>
              <w:jc w:val="center"/>
              <w:rPr>
                <w:sz w:val="18"/>
                <w:szCs w:val="18"/>
              </w:rPr>
            </w:pPr>
            <w:r>
              <w:rPr>
                <w:sz w:val="18"/>
                <w:szCs w:val="18"/>
              </w:rPr>
              <w:t xml:space="preserve">0,1324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7FB1C2" w14:textId="77777777" w:rsidR="00000000" w:rsidRDefault="00000000">
            <w:pPr>
              <w:pStyle w:val="FORMATTEXT"/>
              <w:jc w:val="center"/>
              <w:rPr>
                <w:sz w:val="18"/>
                <w:szCs w:val="18"/>
              </w:rPr>
            </w:pPr>
            <w:r>
              <w:rPr>
                <w:sz w:val="18"/>
                <w:szCs w:val="18"/>
              </w:rPr>
              <w:t xml:space="preserve">0,0924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D3557E" w14:textId="77777777" w:rsidR="00000000" w:rsidRDefault="00000000">
            <w:pPr>
              <w:pStyle w:val="FORMATTEXT"/>
              <w:jc w:val="center"/>
              <w:rPr>
                <w:sz w:val="18"/>
                <w:szCs w:val="18"/>
              </w:rPr>
            </w:pPr>
            <w:r>
              <w:rPr>
                <w:sz w:val="18"/>
                <w:szCs w:val="18"/>
              </w:rPr>
              <w:t xml:space="preserve">0,0638 </w:t>
            </w:r>
          </w:p>
        </w:tc>
      </w:tr>
      <w:tr w:rsidR="00000000" w14:paraId="7455F921"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29D7E15D" w14:textId="77777777" w:rsidR="00000000" w:rsidRDefault="00000000">
            <w:pPr>
              <w:pStyle w:val="FORMATTEXT"/>
              <w:jc w:val="center"/>
              <w:rPr>
                <w:sz w:val="18"/>
                <w:szCs w:val="18"/>
              </w:rPr>
            </w:pPr>
            <w:r>
              <w:rPr>
                <w:sz w:val="18"/>
                <w:szCs w:val="18"/>
              </w:rPr>
              <w:t>0,017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ED6E6C" w14:textId="77777777" w:rsidR="00000000" w:rsidRDefault="00000000">
            <w:pPr>
              <w:pStyle w:val="FORMATTEXT"/>
              <w:jc w:val="center"/>
              <w:rPr>
                <w:sz w:val="18"/>
                <w:szCs w:val="18"/>
              </w:rPr>
            </w:pPr>
            <w:r>
              <w:rPr>
                <w:sz w:val="18"/>
                <w:szCs w:val="18"/>
              </w:rPr>
              <w:t xml:space="preserve">0,0158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B20393" w14:textId="77777777" w:rsidR="00000000" w:rsidRDefault="00000000">
            <w:pPr>
              <w:pStyle w:val="FORMATTEXT"/>
              <w:jc w:val="center"/>
              <w:rPr>
                <w:sz w:val="18"/>
                <w:szCs w:val="18"/>
              </w:rPr>
            </w:pPr>
            <w:r>
              <w:rPr>
                <w:sz w:val="18"/>
                <w:szCs w:val="18"/>
              </w:rPr>
              <w:t xml:space="preserve">0,0237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C3FC5D1" w14:textId="77777777" w:rsidR="00000000" w:rsidRDefault="00000000">
            <w:pPr>
              <w:pStyle w:val="FORMATTEXT"/>
              <w:jc w:val="center"/>
              <w:rPr>
                <w:sz w:val="18"/>
                <w:szCs w:val="18"/>
              </w:rPr>
            </w:pPr>
            <w:r>
              <w:rPr>
                <w:sz w:val="18"/>
                <w:szCs w:val="18"/>
              </w:rPr>
              <w:t xml:space="preserve">0,0425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94AB3B" w14:textId="77777777" w:rsidR="00000000" w:rsidRDefault="00000000">
            <w:pPr>
              <w:pStyle w:val="FORMATTEXT"/>
              <w:jc w:val="center"/>
              <w:rPr>
                <w:sz w:val="18"/>
                <w:szCs w:val="18"/>
              </w:rPr>
            </w:pPr>
            <w:r>
              <w:rPr>
                <w:sz w:val="18"/>
                <w:szCs w:val="18"/>
              </w:rPr>
              <w:t xml:space="preserve">0,0792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379DB23" w14:textId="77777777" w:rsidR="00000000" w:rsidRDefault="00000000">
            <w:pPr>
              <w:pStyle w:val="FORMATTEXT"/>
              <w:jc w:val="center"/>
              <w:rPr>
                <w:sz w:val="18"/>
                <w:szCs w:val="18"/>
              </w:rPr>
            </w:pPr>
            <w:r>
              <w:rPr>
                <w:sz w:val="18"/>
                <w:szCs w:val="18"/>
              </w:rPr>
              <w:t xml:space="preserve">0,1116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D8AC59" w14:textId="77777777" w:rsidR="00000000" w:rsidRDefault="00000000">
            <w:pPr>
              <w:pStyle w:val="FORMATTEXT"/>
              <w:jc w:val="center"/>
              <w:rPr>
                <w:sz w:val="18"/>
                <w:szCs w:val="18"/>
              </w:rPr>
            </w:pPr>
            <w:r>
              <w:rPr>
                <w:sz w:val="18"/>
                <w:szCs w:val="18"/>
              </w:rPr>
              <w:t xml:space="preserve">0,1414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58BBFC" w14:textId="77777777" w:rsidR="00000000" w:rsidRDefault="00000000">
            <w:pPr>
              <w:pStyle w:val="FORMATTEXT"/>
              <w:jc w:val="center"/>
              <w:rPr>
                <w:sz w:val="18"/>
                <w:szCs w:val="18"/>
              </w:rPr>
            </w:pPr>
            <w:r>
              <w:rPr>
                <w:sz w:val="18"/>
                <w:szCs w:val="18"/>
              </w:rPr>
              <w:t xml:space="preserve">0,1672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306A5E" w14:textId="77777777" w:rsidR="00000000" w:rsidRDefault="00000000">
            <w:pPr>
              <w:pStyle w:val="FORMATTEXT"/>
              <w:jc w:val="center"/>
              <w:rPr>
                <w:sz w:val="18"/>
                <w:szCs w:val="18"/>
              </w:rPr>
            </w:pPr>
            <w:r>
              <w:rPr>
                <w:sz w:val="18"/>
                <w:szCs w:val="18"/>
              </w:rPr>
              <w:t xml:space="preserve">0,1709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6D7E59" w14:textId="77777777" w:rsidR="00000000" w:rsidRDefault="00000000">
            <w:pPr>
              <w:pStyle w:val="FORMATTEXT"/>
              <w:jc w:val="center"/>
              <w:rPr>
                <w:sz w:val="18"/>
                <w:szCs w:val="18"/>
              </w:rPr>
            </w:pPr>
            <w:r>
              <w:rPr>
                <w:sz w:val="18"/>
                <w:szCs w:val="18"/>
              </w:rPr>
              <w:t xml:space="preserve">0,1709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195133E" w14:textId="77777777" w:rsidR="00000000" w:rsidRDefault="00000000">
            <w:pPr>
              <w:pStyle w:val="FORMATTEXT"/>
              <w:jc w:val="center"/>
              <w:rPr>
                <w:sz w:val="18"/>
                <w:szCs w:val="18"/>
              </w:rPr>
            </w:pPr>
            <w:r>
              <w:rPr>
                <w:sz w:val="18"/>
                <w:szCs w:val="18"/>
              </w:rPr>
              <w:t xml:space="preserve">0,1386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10157B" w14:textId="77777777" w:rsidR="00000000" w:rsidRDefault="00000000">
            <w:pPr>
              <w:pStyle w:val="FORMATTEXT"/>
              <w:jc w:val="center"/>
              <w:rPr>
                <w:sz w:val="18"/>
                <w:szCs w:val="18"/>
              </w:rPr>
            </w:pPr>
            <w:r>
              <w:rPr>
                <w:sz w:val="18"/>
                <w:szCs w:val="18"/>
              </w:rPr>
              <w:t xml:space="preserve">0,0970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14CEFF" w14:textId="77777777" w:rsidR="00000000" w:rsidRDefault="00000000">
            <w:pPr>
              <w:pStyle w:val="FORMATTEXT"/>
              <w:jc w:val="center"/>
              <w:rPr>
                <w:sz w:val="18"/>
                <w:szCs w:val="18"/>
              </w:rPr>
            </w:pPr>
            <w:r>
              <w:rPr>
                <w:sz w:val="18"/>
                <w:szCs w:val="18"/>
              </w:rPr>
              <w:t xml:space="preserve">0,0670 </w:t>
            </w:r>
          </w:p>
        </w:tc>
      </w:tr>
      <w:tr w:rsidR="00000000" w14:paraId="59C65BAD"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214367CB" w14:textId="77777777" w:rsidR="00000000" w:rsidRDefault="00000000">
            <w:pPr>
              <w:pStyle w:val="FORMATTEXT"/>
              <w:jc w:val="center"/>
              <w:rPr>
                <w:sz w:val="18"/>
                <w:szCs w:val="18"/>
              </w:rPr>
            </w:pPr>
            <w:r>
              <w:rPr>
                <w:sz w:val="18"/>
                <w:szCs w:val="18"/>
              </w:rPr>
              <w:t>0,018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F19384" w14:textId="77777777" w:rsidR="00000000" w:rsidRDefault="00000000">
            <w:pPr>
              <w:pStyle w:val="FORMATTEXT"/>
              <w:jc w:val="center"/>
              <w:rPr>
                <w:sz w:val="18"/>
                <w:szCs w:val="18"/>
              </w:rPr>
            </w:pPr>
            <w:r>
              <w:rPr>
                <w:sz w:val="18"/>
                <w:szCs w:val="18"/>
              </w:rPr>
              <w:t xml:space="preserve">0,0165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B4EE58" w14:textId="77777777" w:rsidR="00000000" w:rsidRDefault="00000000">
            <w:pPr>
              <w:pStyle w:val="FORMATTEXT"/>
              <w:jc w:val="center"/>
              <w:rPr>
                <w:sz w:val="18"/>
                <w:szCs w:val="18"/>
              </w:rPr>
            </w:pPr>
            <w:r>
              <w:rPr>
                <w:sz w:val="18"/>
                <w:szCs w:val="18"/>
              </w:rPr>
              <w:t xml:space="preserve">0,0248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7287313" w14:textId="77777777" w:rsidR="00000000" w:rsidRDefault="00000000">
            <w:pPr>
              <w:pStyle w:val="FORMATTEXT"/>
              <w:jc w:val="center"/>
              <w:rPr>
                <w:sz w:val="18"/>
                <w:szCs w:val="18"/>
              </w:rPr>
            </w:pPr>
            <w:r>
              <w:rPr>
                <w:sz w:val="18"/>
                <w:szCs w:val="18"/>
              </w:rPr>
              <w:t xml:space="preserve">0,0446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D34FDB" w14:textId="77777777" w:rsidR="00000000" w:rsidRDefault="00000000">
            <w:pPr>
              <w:pStyle w:val="FORMATTEXT"/>
              <w:jc w:val="center"/>
              <w:rPr>
                <w:sz w:val="18"/>
                <w:szCs w:val="18"/>
              </w:rPr>
            </w:pPr>
            <w:r>
              <w:rPr>
                <w:sz w:val="18"/>
                <w:szCs w:val="18"/>
              </w:rPr>
              <w:t xml:space="preserve">0,0831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AB67FE" w14:textId="77777777" w:rsidR="00000000" w:rsidRDefault="00000000">
            <w:pPr>
              <w:pStyle w:val="FORMATTEXT"/>
              <w:jc w:val="center"/>
              <w:rPr>
                <w:sz w:val="18"/>
                <w:szCs w:val="18"/>
              </w:rPr>
            </w:pPr>
            <w:r>
              <w:rPr>
                <w:sz w:val="18"/>
                <w:szCs w:val="18"/>
              </w:rPr>
              <w:t xml:space="preserve">0,1169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C1302B" w14:textId="77777777" w:rsidR="00000000" w:rsidRDefault="00000000">
            <w:pPr>
              <w:pStyle w:val="FORMATTEXT"/>
              <w:jc w:val="center"/>
              <w:rPr>
                <w:sz w:val="18"/>
                <w:szCs w:val="18"/>
              </w:rPr>
            </w:pPr>
            <w:r>
              <w:rPr>
                <w:sz w:val="18"/>
                <w:szCs w:val="18"/>
              </w:rPr>
              <w:t xml:space="preserve">0,1477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61EAF7" w14:textId="77777777" w:rsidR="00000000" w:rsidRDefault="00000000">
            <w:pPr>
              <w:pStyle w:val="FORMATTEXT"/>
              <w:jc w:val="center"/>
              <w:rPr>
                <w:sz w:val="18"/>
                <w:szCs w:val="18"/>
              </w:rPr>
            </w:pPr>
            <w:r>
              <w:rPr>
                <w:sz w:val="18"/>
                <w:szCs w:val="18"/>
              </w:rPr>
              <w:t xml:space="preserve">0,1744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7FDDA0" w14:textId="77777777" w:rsidR="00000000" w:rsidRDefault="00000000">
            <w:pPr>
              <w:pStyle w:val="FORMATTEXT"/>
              <w:jc w:val="center"/>
              <w:rPr>
                <w:sz w:val="18"/>
                <w:szCs w:val="18"/>
              </w:rPr>
            </w:pPr>
            <w:r>
              <w:rPr>
                <w:sz w:val="18"/>
                <w:szCs w:val="18"/>
              </w:rPr>
              <w:t xml:space="preserve">0,1781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65F912" w14:textId="77777777" w:rsidR="00000000" w:rsidRDefault="00000000">
            <w:pPr>
              <w:pStyle w:val="FORMATTEXT"/>
              <w:jc w:val="center"/>
              <w:rPr>
                <w:sz w:val="18"/>
                <w:szCs w:val="18"/>
              </w:rPr>
            </w:pPr>
            <w:r>
              <w:rPr>
                <w:sz w:val="18"/>
                <w:szCs w:val="18"/>
              </w:rPr>
              <w:t xml:space="preserve">0,1781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4111F5A" w14:textId="77777777" w:rsidR="00000000" w:rsidRDefault="00000000">
            <w:pPr>
              <w:pStyle w:val="FORMATTEXT"/>
              <w:jc w:val="center"/>
              <w:rPr>
                <w:sz w:val="18"/>
                <w:szCs w:val="18"/>
              </w:rPr>
            </w:pPr>
            <w:r>
              <w:rPr>
                <w:sz w:val="18"/>
                <w:szCs w:val="18"/>
              </w:rPr>
              <w:t xml:space="preserve">0,1448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EC842D" w14:textId="77777777" w:rsidR="00000000" w:rsidRDefault="00000000">
            <w:pPr>
              <w:pStyle w:val="FORMATTEXT"/>
              <w:jc w:val="center"/>
              <w:rPr>
                <w:sz w:val="18"/>
                <w:szCs w:val="18"/>
              </w:rPr>
            </w:pPr>
            <w:r>
              <w:rPr>
                <w:sz w:val="18"/>
                <w:szCs w:val="18"/>
              </w:rPr>
              <w:t xml:space="preserve">0,1015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97B34C" w14:textId="77777777" w:rsidR="00000000" w:rsidRDefault="00000000">
            <w:pPr>
              <w:pStyle w:val="FORMATTEXT"/>
              <w:jc w:val="center"/>
              <w:rPr>
                <w:sz w:val="18"/>
                <w:szCs w:val="18"/>
              </w:rPr>
            </w:pPr>
            <w:r>
              <w:rPr>
                <w:sz w:val="18"/>
                <w:szCs w:val="18"/>
              </w:rPr>
              <w:t xml:space="preserve">0,0702 </w:t>
            </w:r>
          </w:p>
        </w:tc>
      </w:tr>
      <w:tr w:rsidR="00000000" w14:paraId="7147B4CD"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29B7D95C" w14:textId="77777777" w:rsidR="00000000" w:rsidRDefault="00000000">
            <w:pPr>
              <w:pStyle w:val="FORMATTEXT"/>
              <w:jc w:val="center"/>
              <w:rPr>
                <w:sz w:val="18"/>
                <w:szCs w:val="18"/>
              </w:rPr>
            </w:pPr>
            <w:r>
              <w:rPr>
                <w:sz w:val="18"/>
                <w:szCs w:val="18"/>
              </w:rPr>
              <w:t>0,019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1A6C47" w14:textId="77777777" w:rsidR="00000000" w:rsidRDefault="00000000">
            <w:pPr>
              <w:pStyle w:val="FORMATTEXT"/>
              <w:jc w:val="center"/>
              <w:rPr>
                <w:sz w:val="18"/>
                <w:szCs w:val="18"/>
              </w:rPr>
            </w:pPr>
            <w:r>
              <w:rPr>
                <w:sz w:val="18"/>
                <w:szCs w:val="18"/>
              </w:rPr>
              <w:t xml:space="preserve">0,0171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B888B4" w14:textId="77777777" w:rsidR="00000000" w:rsidRDefault="00000000">
            <w:pPr>
              <w:pStyle w:val="FORMATTEXT"/>
              <w:jc w:val="center"/>
              <w:rPr>
                <w:sz w:val="18"/>
                <w:szCs w:val="18"/>
              </w:rPr>
            </w:pPr>
            <w:r>
              <w:rPr>
                <w:sz w:val="18"/>
                <w:szCs w:val="18"/>
              </w:rPr>
              <w:t xml:space="preserve">0,0259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76141F9" w14:textId="77777777" w:rsidR="00000000" w:rsidRDefault="00000000">
            <w:pPr>
              <w:pStyle w:val="FORMATTEXT"/>
              <w:jc w:val="center"/>
              <w:rPr>
                <w:sz w:val="18"/>
                <w:szCs w:val="18"/>
              </w:rPr>
            </w:pPr>
            <w:r>
              <w:rPr>
                <w:sz w:val="18"/>
                <w:szCs w:val="18"/>
              </w:rPr>
              <w:t xml:space="preserve">0,0467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2CCC77" w14:textId="77777777" w:rsidR="00000000" w:rsidRDefault="00000000">
            <w:pPr>
              <w:pStyle w:val="FORMATTEXT"/>
              <w:jc w:val="center"/>
              <w:rPr>
                <w:sz w:val="18"/>
                <w:szCs w:val="18"/>
              </w:rPr>
            </w:pPr>
            <w:r>
              <w:rPr>
                <w:sz w:val="18"/>
                <w:szCs w:val="18"/>
              </w:rPr>
              <w:t xml:space="preserve">0,0870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6ACD75C" w14:textId="77777777" w:rsidR="00000000" w:rsidRDefault="00000000">
            <w:pPr>
              <w:pStyle w:val="FORMATTEXT"/>
              <w:jc w:val="center"/>
              <w:rPr>
                <w:sz w:val="18"/>
                <w:szCs w:val="18"/>
              </w:rPr>
            </w:pPr>
            <w:r>
              <w:rPr>
                <w:sz w:val="18"/>
                <w:szCs w:val="18"/>
              </w:rPr>
              <w:t xml:space="preserve">0,1220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CEAE13" w14:textId="77777777" w:rsidR="00000000" w:rsidRDefault="00000000">
            <w:pPr>
              <w:pStyle w:val="FORMATTEXT"/>
              <w:jc w:val="center"/>
              <w:rPr>
                <w:sz w:val="18"/>
                <w:szCs w:val="18"/>
              </w:rPr>
            </w:pPr>
            <w:r>
              <w:rPr>
                <w:sz w:val="18"/>
                <w:szCs w:val="18"/>
              </w:rPr>
              <w:t xml:space="preserve">0,1540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6F8FDF2" w14:textId="77777777" w:rsidR="00000000" w:rsidRDefault="00000000">
            <w:pPr>
              <w:pStyle w:val="FORMATTEXT"/>
              <w:jc w:val="center"/>
              <w:rPr>
                <w:sz w:val="18"/>
                <w:szCs w:val="18"/>
              </w:rPr>
            </w:pPr>
            <w:r>
              <w:rPr>
                <w:sz w:val="18"/>
                <w:szCs w:val="18"/>
              </w:rPr>
              <w:t xml:space="preserve">0,1814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330E3E" w14:textId="77777777" w:rsidR="00000000" w:rsidRDefault="00000000">
            <w:pPr>
              <w:pStyle w:val="FORMATTEXT"/>
              <w:jc w:val="center"/>
              <w:rPr>
                <w:sz w:val="18"/>
                <w:szCs w:val="18"/>
              </w:rPr>
            </w:pPr>
            <w:r>
              <w:rPr>
                <w:sz w:val="18"/>
                <w:szCs w:val="18"/>
              </w:rPr>
              <w:t xml:space="preserve">0,1852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B65EDA" w14:textId="77777777" w:rsidR="00000000" w:rsidRDefault="00000000">
            <w:pPr>
              <w:pStyle w:val="FORMATTEXT"/>
              <w:jc w:val="center"/>
              <w:rPr>
                <w:sz w:val="18"/>
                <w:szCs w:val="18"/>
              </w:rPr>
            </w:pPr>
            <w:r>
              <w:rPr>
                <w:sz w:val="18"/>
                <w:szCs w:val="18"/>
              </w:rPr>
              <w:t xml:space="preserve">0,1852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D61B4A1" w14:textId="77777777" w:rsidR="00000000" w:rsidRDefault="00000000">
            <w:pPr>
              <w:pStyle w:val="FORMATTEXT"/>
              <w:jc w:val="center"/>
              <w:rPr>
                <w:sz w:val="18"/>
                <w:szCs w:val="18"/>
              </w:rPr>
            </w:pPr>
            <w:r>
              <w:rPr>
                <w:sz w:val="18"/>
                <w:szCs w:val="18"/>
              </w:rPr>
              <w:t xml:space="preserve">0,1507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5B3962" w14:textId="77777777" w:rsidR="00000000" w:rsidRDefault="00000000">
            <w:pPr>
              <w:pStyle w:val="FORMATTEXT"/>
              <w:jc w:val="center"/>
              <w:rPr>
                <w:sz w:val="18"/>
                <w:szCs w:val="18"/>
              </w:rPr>
            </w:pPr>
            <w:r>
              <w:rPr>
                <w:sz w:val="18"/>
                <w:szCs w:val="18"/>
              </w:rPr>
              <w:t xml:space="preserve">0,1059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B56DF2" w14:textId="77777777" w:rsidR="00000000" w:rsidRDefault="00000000">
            <w:pPr>
              <w:pStyle w:val="FORMATTEXT"/>
              <w:jc w:val="center"/>
              <w:rPr>
                <w:sz w:val="18"/>
                <w:szCs w:val="18"/>
              </w:rPr>
            </w:pPr>
            <w:r>
              <w:rPr>
                <w:sz w:val="18"/>
                <w:szCs w:val="18"/>
              </w:rPr>
              <w:t xml:space="preserve">0,0733 </w:t>
            </w:r>
          </w:p>
        </w:tc>
      </w:tr>
      <w:tr w:rsidR="00000000" w14:paraId="5B82F49A"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6F01F25" w14:textId="77777777" w:rsidR="00000000" w:rsidRDefault="00000000">
            <w:pPr>
              <w:pStyle w:val="FORMATTEXT"/>
              <w:jc w:val="center"/>
              <w:rPr>
                <w:sz w:val="18"/>
                <w:szCs w:val="18"/>
              </w:rPr>
            </w:pPr>
            <w:r>
              <w:rPr>
                <w:sz w:val="18"/>
                <w:szCs w:val="18"/>
              </w:rPr>
              <w:t>0,020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E7C641" w14:textId="77777777" w:rsidR="00000000" w:rsidRDefault="00000000">
            <w:pPr>
              <w:pStyle w:val="FORMATTEXT"/>
              <w:jc w:val="center"/>
              <w:rPr>
                <w:sz w:val="18"/>
                <w:szCs w:val="18"/>
              </w:rPr>
            </w:pPr>
            <w:r>
              <w:rPr>
                <w:sz w:val="18"/>
                <w:szCs w:val="18"/>
              </w:rPr>
              <w:t xml:space="preserve">0,0177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AD7018" w14:textId="77777777" w:rsidR="00000000" w:rsidRDefault="00000000">
            <w:pPr>
              <w:pStyle w:val="FORMATTEXT"/>
              <w:jc w:val="center"/>
              <w:rPr>
                <w:sz w:val="18"/>
                <w:szCs w:val="18"/>
              </w:rPr>
            </w:pPr>
            <w:r>
              <w:rPr>
                <w:sz w:val="18"/>
                <w:szCs w:val="18"/>
              </w:rPr>
              <w:t xml:space="preserve">0,0269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AB249AC" w14:textId="77777777" w:rsidR="00000000" w:rsidRDefault="00000000">
            <w:pPr>
              <w:pStyle w:val="FORMATTEXT"/>
              <w:jc w:val="center"/>
              <w:rPr>
                <w:sz w:val="18"/>
                <w:szCs w:val="18"/>
              </w:rPr>
            </w:pPr>
            <w:r>
              <w:rPr>
                <w:sz w:val="18"/>
                <w:szCs w:val="18"/>
              </w:rPr>
              <w:t xml:space="preserve">0,0487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C1161D" w14:textId="77777777" w:rsidR="00000000" w:rsidRDefault="00000000">
            <w:pPr>
              <w:pStyle w:val="FORMATTEXT"/>
              <w:jc w:val="center"/>
              <w:rPr>
                <w:sz w:val="18"/>
                <w:szCs w:val="18"/>
              </w:rPr>
            </w:pPr>
            <w:r>
              <w:rPr>
                <w:sz w:val="18"/>
                <w:szCs w:val="18"/>
              </w:rPr>
              <w:t xml:space="preserve">0,0908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7A2D14" w14:textId="77777777" w:rsidR="00000000" w:rsidRDefault="00000000">
            <w:pPr>
              <w:pStyle w:val="FORMATTEXT"/>
              <w:jc w:val="center"/>
              <w:rPr>
                <w:sz w:val="18"/>
                <w:szCs w:val="18"/>
              </w:rPr>
            </w:pPr>
            <w:r>
              <w:rPr>
                <w:sz w:val="18"/>
                <w:szCs w:val="18"/>
              </w:rPr>
              <w:t xml:space="preserve">0,1271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202A3C" w14:textId="77777777" w:rsidR="00000000" w:rsidRDefault="00000000">
            <w:pPr>
              <w:pStyle w:val="FORMATTEXT"/>
              <w:jc w:val="center"/>
              <w:rPr>
                <w:sz w:val="18"/>
                <w:szCs w:val="18"/>
              </w:rPr>
            </w:pPr>
            <w:r>
              <w:rPr>
                <w:sz w:val="18"/>
                <w:szCs w:val="18"/>
              </w:rPr>
              <w:t xml:space="preserve">0,1600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D013510" w14:textId="77777777" w:rsidR="00000000" w:rsidRDefault="00000000">
            <w:pPr>
              <w:pStyle w:val="FORMATTEXT"/>
              <w:jc w:val="center"/>
              <w:rPr>
                <w:sz w:val="18"/>
                <w:szCs w:val="18"/>
              </w:rPr>
            </w:pPr>
            <w:r>
              <w:rPr>
                <w:sz w:val="18"/>
                <w:szCs w:val="18"/>
              </w:rPr>
              <w:t xml:space="preserve">0,1882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5D64A1" w14:textId="77777777" w:rsidR="00000000" w:rsidRDefault="00000000">
            <w:pPr>
              <w:pStyle w:val="FORMATTEXT"/>
              <w:jc w:val="center"/>
              <w:rPr>
                <w:sz w:val="18"/>
                <w:szCs w:val="18"/>
              </w:rPr>
            </w:pPr>
            <w:r>
              <w:rPr>
                <w:sz w:val="18"/>
                <w:szCs w:val="18"/>
              </w:rPr>
              <w:t xml:space="preserve">0,1921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3EA48B5" w14:textId="77777777" w:rsidR="00000000" w:rsidRDefault="00000000">
            <w:pPr>
              <w:pStyle w:val="FORMATTEXT"/>
              <w:jc w:val="center"/>
              <w:rPr>
                <w:sz w:val="18"/>
                <w:szCs w:val="18"/>
              </w:rPr>
            </w:pPr>
            <w:r>
              <w:rPr>
                <w:sz w:val="18"/>
                <w:szCs w:val="18"/>
              </w:rPr>
              <w:t xml:space="preserve">0,1921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2DF427E3" w14:textId="77777777" w:rsidR="00000000" w:rsidRDefault="00000000">
            <w:pPr>
              <w:pStyle w:val="FORMATTEXT"/>
              <w:jc w:val="center"/>
              <w:rPr>
                <w:sz w:val="18"/>
                <w:szCs w:val="18"/>
              </w:rPr>
            </w:pPr>
            <w:r>
              <w:rPr>
                <w:sz w:val="18"/>
                <w:szCs w:val="18"/>
              </w:rPr>
              <w:t xml:space="preserve">0,1565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AB0B08" w14:textId="77777777" w:rsidR="00000000" w:rsidRDefault="00000000">
            <w:pPr>
              <w:pStyle w:val="FORMATTEXT"/>
              <w:jc w:val="center"/>
              <w:rPr>
                <w:sz w:val="18"/>
                <w:szCs w:val="18"/>
              </w:rPr>
            </w:pPr>
            <w:r>
              <w:rPr>
                <w:sz w:val="18"/>
                <w:szCs w:val="18"/>
              </w:rPr>
              <w:t xml:space="preserve">0,1103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D2E408" w14:textId="77777777" w:rsidR="00000000" w:rsidRDefault="00000000">
            <w:pPr>
              <w:pStyle w:val="FORMATTEXT"/>
              <w:jc w:val="center"/>
              <w:rPr>
                <w:sz w:val="18"/>
                <w:szCs w:val="18"/>
              </w:rPr>
            </w:pPr>
            <w:r>
              <w:rPr>
                <w:sz w:val="18"/>
                <w:szCs w:val="18"/>
              </w:rPr>
              <w:t xml:space="preserve">0,0764 </w:t>
            </w:r>
          </w:p>
        </w:tc>
      </w:tr>
      <w:tr w:rsidR="00000000" w14:paraId="4A7112C7"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49EE8EC9" w14:textId="77777777" w:rsidR="00000000" w:rsidRDefault="00000000">
            <w:pPr>
              <w:pStyle w:val="FORMATTEXT"/>
              <w:jc w:val="center"/>
              <w:rPr>
                <w:sz w:val="18"/>
                <w:szCs w:val="18"/>
              </w:rPr>
            </w:pPr>
            <w:r>
              <w:rPr>
                <w:sz w:val="18"/>
                <w:szCs w:val="18"/>
              </w:rPr>
              <w:t>0,021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E8A2DD" w14:textId="77777777" w:rsidR="00000000" w:rsidRDefault="00000000">
            <w:pPr>
              <w:pStyle w:val="FORMATTEXT"/>
              <w:jc w:val="center"/>
              <w:rPr>
                <w:sz w:val="18"/>
                <w:szCs w:val="18"/>
              </w:rPr>
            </w:pPr>
            <w:r>
              <w:rPr>
                <w:sz w:val="18"/>
                <w:szCs w:val="18"/>
              </w:rPr>
              <w:t xml:space="preserve">0,0183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BCDD0F" w14:textId="77777777" w:rsidR="00000000" w:rsidRDefault="00000000">
            <w:pPr>
              <w:pStyle w:val="FORMATTEXT"/>
              <w:jc w:val="center"/>
              <w:rPr>
                <w:sz w:val="18"/>
                <w:szCs w:val="18"/>
              </w:rPr>
            </w:pPr>
            <w:r>
              <w:rPr>
                <w:sz w:val="18"/>
                <w:szCs w:val="18"/>
              </w:rPr>
              <w:t xml:space="preserve">0,0280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A79946A" w14:textId="77777777" w:rsidR="00000000" w:rsidRDefault="00000000">
            <w:pPr>
              <w:pStyle w:val="FORMATTEXT"/>
              <w:jc w:val="center"/>
              <w:rPr>
                <w:sz w:val="18"/>
                <w:szCs w:val="18"/>
              </w:rPr>
            </w:pPr>
            <w:r>
              <w:rPr>
                <w:sz w:val="18"/>
                <w:szCs w:val="18"/>
              </w:rPr>
              <w:t xml:space="preserve">0,0508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3F8C09" w14:textId="77777777" w:rsidR="00000000" w:rsidRDefault="00000000">
            <w:pPr>
              <w:pStyle w:val="FORMATTEXT"/>
              <w:jc w:val="center"/>
              <w:rPr>
                <w:sz w:val="18"/>
                <w:szCs w:val="18"/>
              </w:rPr>
            </w:pPr>
            <w:r>
              <w:rPr>
                <w:sz w:val="18"/>
                <w:szCs w:val="18"/>
              </w:rPr>
              <w:t xml:space="preserve">0,0945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EC13D4" w14:textId="77777777" w:rsidR="00000000" w:rsidRDefault="00000000">
            <w:pPr>
              <w:pStyle w:val="FORMATTEXT"/>
              <w:jc w:val="center"/>
              <w:rPr>
                <w:sz w:val="18"/>
                <w:szCs w:val="18"/>
              </w:rPr>
            </w:pPr>
            <w:r>
              <w:rPr>
                <w:sz w:val="18"/>
                <w:szCs w:val="18"/>
              </w:rPr>
              <w:t xml:space="preserve">0,1321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C18EB2" w14:textId="77777777" w:rsidR="00000000" w:rsidRDefault="00000000">
            <w:pPr>
              <w:pStyle w:val="FORMATTEXT"/>
              <w:jc w:val="center"/>
              <w:rPr>
                <w:sz w:val="18"/>
                <w:szCs w:val="18"/>
              </w:rPr>
            </w:pPr>
            <w:r>
              <w:rPr>
                <w:sz w:val="18"/>
                <w:szCs w:val="18"/>
              </w:rPr>
              <w:t xml:space="preserve">0,1660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8C24F8" w14:textId="77777777" w:rsidR="00000000" w:rsidRDefault="00000000">
            <w:pPr>
              <w:pStyle w:val="FORMATTEXT"/>
              <w:jc w:val="center"/>
              <w:rPr>
                <w:sz w:val="18"/>
                <w:szCs w:val="18"/>
              </w:rPr>
            </w:pPr>
            <w:r>
              <w:rPr>
                <w:sz w:val="18"/>
                <w:szCs w:val="18"/>
              </w:rPr>
              <w:t xml:space="preserve">0,1948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7323EB" w14:textId="77777777" w:rsidR="00000000" w:rsidRDefault="00000000">
            <w:pPr>
              <w:pStyle w:val="FORMATTEXT"/>
              <w:jc w:val="center"/>
              <w:rPr>
                <w:sz w:val="18"/>
                <w:szCs w:val="18"/>
              </w:rPr>
            </w:pPr>
            <w:r>
              <w:rPr>
                <w:sz w:val="18"/>
                <w:szCs w:val="18"/>
              </w:rPr>
              <w:t xml:space="preserve">0,1988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35E8CE" w14:textId="77777777" w:rsidR="00000000" w:rsidRDefault="00000000">
            <w:pPr>
              <w:pStyle w:val="FORMATTEXT"/>
              <w:jc w:val="center"/>
              <w:rPr>
                <w:sz w:val="18"/>
                <w:szCs w:val="18"/>
              </w:rPr>
            </w:pPr>
            <w:r>
              <w:rPr>
                <w:sz w:val="18"/>
                <w:szCs w:val="18"/>
              </w:rPr>
              <w:t xml:space="preserve">0,1988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230F92F" w14:textId="77777777" w:rsidR="00000000" w:rsidRDefault="00000000">
            <w:pPr>
              <w:pStyle w:val="FORMATTEXT"/>
              <w:jc w:val="center"/>
              <w:rPr>
                <w:sz w:val="18"/>
                <w:szCs w:val="18"/>
              </w:rPr>
            </w:pPr>
            <w:r>
              <w:rPr>
                <w:sz w:val="18"/>
                <w:szCs w:val="18"/>
              </w:rPr>
              <w:t xml:space="preserve">0,1622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D44B73" w14:textId="77777777" w:rsidR="00000000" w:rsidRDefault="00000000">
            <w:pPr>
              <w:pStyle w:val="FORMATTEXT"/>
              <w:jc w:val="center"/>
              <w:rPr>
                <w:sz w:val="18"/>
                <w:szCs w:val="18"/>
              </w:rPr>
            </w:pPr>
            <w:r>
              <w:rPr>
                <w:sz w:val="18"/>
                <w:szCs w:val="18"/>
              </w:rPr>
              <w:t xml:space="preserve">0,1145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5F70A4" w14:textId="77777777" w:rsidR="00000000" w:rsidRDefault="00000000">
            <w:pPr>
              <w:pStyle w:val="FORMATTEXT"/>
              <w:jc w:val="center"/>
              <w:rPr>
                <w:sz w:val="18"/>
                <w:szCs w:val="18"/>
              </w:rPr>
            </w:pPr>
            <w:r>
              <w:rPr>
                <w:sz w:val="18"/>
                <w:szCs w:val="18"/>
              </w:rPr>
              <w:t xml:space="preserve">0,0794 </w:t>
            </w:r>
          </w:p>
        </w:tc>
      </w:tr>
      <w:tr w:rsidR="00000000" w14:paraId="7C49AF89"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EEA35E8" w14:textId="77777777" w:rsidR="00000000" w:rsidRDefault="00000000">
            <w:pPr>
              <w:pStyle w:val="FORMATTEXT"/>
              <w:jc w:val="center"/>
              <w:rPr>
                <w:sz w:val="18"/>
                <w:szCs w:val="18"/>
              </w:rPr>
            </w:pPr>
            <w:r>
              <w:rPr>
                <w:sz w:val="18"/>
                <w:szCs w:val="18"/>
              </w:rPr>
              <w:lastRenderedPageBreak/>
              <w:t>0,022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22E86A" w14:textId="77777777" w:rsidR="00000000" w:rsidRDefault="00000000">
            <w:pPr>
              <w:pStyle w:val="FORMATTEXT"/>
              <w:jc w:val="center"/>
              <w:rPr>
                <w:sz w:val="18"/>
                <w:szCs w:val="18"/>
              </w:rPr>
            </w:pPr>
            <w:r>
              <w:rPr>
                <w:sz w:val="18"/>
                <w:szCs w:val="18"/>
              </w:rPr>
              <w:t xml:space="preserve">0,0190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3AE9FA" w14:textId="77777777" w:rsidR="00000000" w:rsidRDefault="00000000">
            <w:pPr>
              <w:pStyle w:val="FORMATTEXT"/>
              <w:jc w:val="center"/>
              <w:rPr>
                <w:sz w:val="18"/>
                <w:szCs w:val="18"/>
              </w:rPr>
            </w:pPr>
            <w:r>
              <w:rPr>
                <w:sz w:val="18"/>
                <w:szCs w:val="18"/>
              </w:rPr>
              <w:t xml:space="preserve">0,0291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272EC987" w14:textId="77777777" w:rsidR="00000000" w:rsidRDefault="00000000">
            <w:pPr>
              <w:pStyle w:val="FORMATTEXT"/>
              <w:jc w:val="center"/>
              <w:rPr>
                <w:sz w:val="18"/>
                <w:szCs w:val="18"/>
              </w:rPr>
            </w:pPr>
            <w:r>
              <w:rPr>
                <w:sz w:val="18"/>
                <w:szCs w:val="18"/>
              </w:rPr>
              <w:t xml:space="preserve">0,0528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F6123D" w14:textId="77777777" w:rsidR="00000000" w:rsidRDefault="00000000">
            <w:pPr>
              <w:pStyle w:val="FORMATTEXT"/>
              <w:jc w:val="center"/>
              <w:rPr>
                <w:sz w:val="18"/>
                <w:szCs w:val="18"/>
              </w:rPr>
            </w:pPr>
            <w:r>
              <w:rPr>
                <w:sz w:val="18"/>
                <w:szCs w:val="18"/>
              </w:rPr>
              <w:t xml:space="preserve">0,0982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2691F7" w14:textId="77777777" w:rsidR="00000000" w:rsidRDefault="00000000">
            <w:pPr>
              <w:pStyle w:val="FORMATTEXT"/>
              <w:jc w:val="center"/>
              <w:rPr>
                <w:sz w:val="18"/>
                <w:szCs w:val="18"/>
              </w:rPr>
            </w:pPr>
            <w:r>
              <w:rPr>
                <w:sz w:val="18"/>
                <w:szCs w:val="18"/>
              </w:rPr>
              <w:t xml:space="preserve">0,1370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BA8879" w14:textId="77777777" w:rsidR="00000000" w:rsidRDefault="00000000">
            <w:pPr>
              <w:pStyle w:val="FORMATTEXT"/>
              <w:jc w:val="center"/>
              <w:rPr>
                <w:sz w:val="18"/>
                <w:szCs w:val="18"/>
              </w:rPr>
            </w:pPr>
            <w:r>
              <w:rPr>
                <w:sz w:val="18"/>
                <w:szCs w:val="18"/>
              </w:rPr>
              <w:t xml:space="preserve">0,1718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125856" w14:textId="77777777" w:rsidR="00000000" w:rsidRDefault="00000000">
            <w:pPr>
              <w:pStyle w:val="FORMATTEXT"/>
              <w:jc w:val="center"/>
              <w:rPr>
                <w:sz w:val="18"/>
                <w:szCs w:val="18"/>
              </w:rPr>
            </w:pPr>
            <w:r>
              <w:rPr>
                <w:sz w:val="18"/>
                <w:szCs w:val="18"/>
              </w:rPr>
              <w:t xml:space="preserve">0,2012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D38E91" w14:textId="77777777" w:rsidR="00000000" w:rsidRDefault="00000000">
            <w:pPr>
              <w:pStyle w:val="FORMATTEXT"/>
              <w:jc w:val="center"/>
              <w:rPr>
                <w:sz w:val="18"/>
                <w:szCs w:val="18"/>
              </w:rPr>
            </w:pPr>
            <w:r>
              <w:rPr>
                <w:sz w:val="18"/>
                <w:szCs w:val="18"/>
              </w:rPr>
              <w:t xml:space="preserve">0,2053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113AC6" w14:textId="77777777" w:rsidR="00000000" w:rsidRDefault="00000000">
            <w:pPr>
              <w:pStyle w:val="FORMATTEXT"/>
              <w:jc w:val="center"/>
              <w:rPr>
                <w:sz w:val="18"/>
                <w:szCs w:val="18"/>
              </w:rPr>
            </w:pPr>
            <w:r>
              <w:rPr>
                <w:sz w:val="18"/>
                <w:szCs w:val="18"/>
              </w:rPr>
              <w:t xml:space="preserve">0,2053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1089F90" w14:textId="77777777" w:rsidR="00000000" w:rsidRDefault="00000000">
            <w:pPr>
              <w:pStyle w:val="FORMATTEXT"/>
              <w:jc w:val="center"/>
              <w:rPr>
                <w:sz w:val="18"/>
                <w:szCs w:val="18"/>
              </w:rPr>
            </w:pPr>
            <w:r>
              <w:rPr>
                <w:sz w:val="18"/>
                <w:szCs w:val="18"/>
              </w:rPr>
              <w:t xml:space="preserve">0,1677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DE24CB" w14:textId="77777777" w:rsidR="00000000" w:rsidRDefault="00000000">
            <w:pPr>
              <w:pStyle w:val="FORMATTEXT"/>
              <w:jc w:val="center"/>
              <w:rPr>
                <w:sz w:val="18"/>
                <w:szCs w:val="18"/>
              </w:rPr>
            </w:pPr>
            <w:r>
              <w:rPr>
                <w:sz w:val="18"/>
                <w:szCs w:val="18"/>
              </w:rPr>
              <w:t xml:space="preserve">0,1187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362C2E" w14:textId="77777777" w:rsidR="00000000" w:rsidRDefault="00000000">
            <w:pPr>
              <w:pStyle w:val="FORMATTEXT"/>
              <w:jc w:val="center"/>
              <w:rPr>
                <w:sz w:val="18"/>
                <w:szCs w:val="18"/>
              </w:rPr>
            </w:pPr>
            <w:r>
              <w:rPr>
                <w:sz w:val="18"/>
                <w:szCs w:val="18"/>
              </w:rPr>
              <w:t xml:space="preserve">0,0824 </w:t>
            </w:r>
          </w:p>
        </w:tc>
      </w:tr>
      <w:tr w:rsidR="00000000" w14:paraId="6E58007C"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1E00EE9" w14:textId="77777777" w:rsidR="00000000" w:rsidRDefault="00000000">
            <w:pPr>
              <w:pStyle w:val="FORMATTEXT"/>
              <w:jc w:val="center"/>
              <w:rPr>
                <w:sz w:val="18"/>
                <w:szCs w:val="18"/>
              </w:rPr>
            </w:pPr>
            <w:r>
              <w:rPr>
                <w:sz w:val="18"/>
                <w:szCs w:val="18"/>
              </w:rPr>
              <w:t>0,023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A8C919" w14:textId="77777777" w:rsidR="00000000" w:rsidRDefault="00000000">
            <w:pPr>
              <w:pStyle w:val="FORMATTEXT"/>
              <w:jc w:val="center"/>
              <w:rPr>
                <w:sz w:val="18"/>
                <w:szCs w:val="18"/>
              </w:rPr>
            </w:pPr>
            <w:r>
              <w:rPr>
                <w:sz w:val="18"/>
                <w:szCs w:val="18"/>
              </w:rPr>
              <w:t xml:space="preserve">0,0196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37B6BA" w14:textId="77777777" w:rsidR="00000000" w:rsidRDefault="00000000">
            <w:pPr>
              <w:pStyle w:val="FORMATTEXT"/>
              <w:jc w:val="center"/>
              <w:rPr>
                <w:sz w:val="18"/>
                <w:szCs w:val="18"/>
              </w:rPr>
            </w:pPr>
            <w:r>
              <w:rPr>
                <w:sz w:val="18"/>
                <w:szCs w:val="18"/>
              </w:rPr>
              <w:t xml:space="preserve">0,0301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569ADC1" w14:textId="77777777" w:rsidR="00000000" w:rsidRDefault="00000000">
            <w:pPr>
              <w:pStyle w:val="FORMATTEXT"/>
              <w:jc w:val="center"/>
              <w:rPr>
                <w:sz w:val="18"/>
                <w:szCs w:val="18"/>
              </w:rPr>
            </w:pPr>
            <w:r>
              <w:rPr>
                <w:sz w:val="18"/>
                <w:szCs w:val="18"/>
              </w:rPr>
              <w:t xml:space="preserve">0,0549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3B70BA" w14:textId="77777777" w:rsidR="00000000" w:rsidRDefault="00000000">
            <w:pPr>
              <w:pStyle w:val="FORMATTEXT"/>
              <w:jc w:val="center"/>
              <w:rPr>
                <w:sz w:val="18"/>
                <w:szCs w:val="18"/>
              </w:rPr>
            </w:pPr>
            <w:r>
              <w:rPr>
                <w:sz w:val="18"/>
                <w:szCs w:val="18"/>
              </w:rPr>
              <w:t xml:space="preserve">0,1019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60381C" w14:textId="77777777" w:rsidR="00000000" w:rsidRDefault="00000000">
            <w:pPr>
              <w:pStyle w:val="FORMATTEXT"/>
              <w:jc w:val="center"/>
              <w:rPr>
                <w:sz w:val="18"/>
                <w:szCs w:val="18"/>
              </w:rPr>
            </w:pPr>
            <w:r>
              <w:rPr>
                <w:sz w:val="18"/>
                <w:szCs w:val="18"/>
              </w:rPr>
              <w:t xml:space="preserve">0,1418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5547EA" w14:textId="77777777" w:rsidR="00000000" w:rsidRDefault="00000000">
            <w:pPr>
              <w:pStyle w:val="FORMATTEXT"/>
              <w:jc w:val="center"/>
              <w:rPr>
                <w:sz w:val="18"/>
                <w:szCs w:val="18"/>
              </w:rPr>
            </w:pPr>
            <w:r>
              <w:rPr>
                <w:sz w:val="18"/>
                <w:szCs w:val="18"/>
              </w:rPr>
              <w:t xml:space="preserve">0,1775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B4A942" w14:textId="77777777" w:rsidR="00000000" w:rsidRDefault="00000000">
            <w:pPr>
              <w:pStyle w:val="FORMATTEXT"/>
              <w:jc w:val="center"/>
              <w:rPr>
                <w:sz w:val="18"/>
                <w:szCs w:val="18"/>
              </w:rPr>
            </w:pPr>
            <w:r>
              <w:rPr>
                <w:sz w:val="18"/>
                <w:szCs w:val="18"/>
              </w:rPr>
              <w:t xml:space="preserve">0,2075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CE2D3B" w14:textId="77777777" w:rsidR="00000000" w:rsidRDefault="00000000">
            <w:pPr>
              <w:pStyle w:val="FORMATTEXT"/>
              <w:jc w:val="center"/>
              <w:rPr>
                <w:sz w:val="18"/>
                <w:szCs w:val="18"/>
              </w:rPr>
            </w:pPr>
            <w:r>
              <w:rPr>
                <w:sz w:val="18"/>
                <w:szCs w:val="18"/>
              </w:rPr>
              <w:t xml:space="preserve">0,2116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AA0BA0" w14:textId="77777777" w:rsidR="00000000" w:rsidRDefault="00000000">
            <w:pPr>
              <w:pStyle w:val="FORMATTEXT"/>
              <w:jc w:val="center"/>
              <w:rPr>
                <w:sz w:val="18"/>
                <w:szCs w:val="18"/>
              </w:rPr>
            </w:pPr>
            <w:r>
              <w:rPr>
                <w:sz w:val="18"/>
                <w:szCs w:val="18"/>
              </w:rPr>
              <w:t xml:space="preserve">0,2116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48CAEC6" w14:textId="77777777" w:rsidR="00000000" w:rsidRDefault="00000000">
            <w:pPr>
              <w:pStyle w:val="FORMATTEXT"/>
              <w:jc w:val="center"/>
              <w:rPr>
                <w:sz w:val="18"/>
                <w:szCs w:val="18"/>
              </w:rPr>
            </w:pPr>
            <w:r>
              <w:rPr>
                <w:sz w:val="18"/>
                <w:szCs w:val="18"/>
              </w:rPr>
              <w:t xml:space="preserve">0,1731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19BDDD" w14:textId="77777777" w:rsidR="00000000" w:rsidRDefault="00000000">
            <w:pPr>
              <w:pStyle w:val="FORMATTEXT"/>
              <w:jc w:val="center"/>
              <w:rPr>
                <w:sz w:val="18"/>
                <w:szCs w:val="18"/>
              </w:rPr>
            </w:pPr>
            <w:r>
              <w:rPr>
                <w:sz w:val="18"/>
                <w:szCs w:val="18"/>
              </w:rPr>
              <w:t xml:space="preserve">0,1228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95C29E" w14:textId="77777777" w:rsidR="00000000" w:rsidRDefault="00000000">
            <w:pPr>
              <w:pStyle w:val="FORMATTEXT"/>
              <w:jc w:val="center"/>
              <w:rPr>
                <w:sz w:val="18"/>
                <w:szCs w:val="18"/>
              </w:rPr>
            </w:pPr>
            <w:r>
              <w:rPr>
                <w:sz w:val="18"/>
                <w:szCs w:val="18"/>
              </w:rPr>
              <w:t xml:space="preserve">0,0854 </w:t>
            </w:r>
          </w:p>
        </w:tc>
      </w:tr>
      <w:tr w:rsidR="00000000" w14:paraId="41D2819A"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41179420" w14:textId="77777777" w:rsidR="00000000" w:rsidRDefault="00000000">
            <w:pPr>
              <w:pStyle w:val="FORMATTEXT"/>
              <w:jc w:val="center"/>
              <w:rPr>
                <w:sz w:val="18"/>
                <w:szCs w:val="18"/>
              </w:rPr>
            </w:pPr>
            <w:r>
              <w:rPr>
                <w:sz w:val="18"/>
                <w:szCs w:val="18"/>
              </w:rPr>
              <w:t>0,024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9A6BDD" w14:textId="77777777" w:rsidR="00000000" w:rsidRDefault="00000000">
            <w:pPr>
              <w:pStyle w:val="FORMATTEXT"/>
              <w:jc w:val="center"/>
              <w:rPr>
                <w:sz w:val="18"/>
                <w:szCs w:val="18"/>
              </w:rPr>
            </w:pPr>
            <w:r>
              <w:rPr>
                <w:sz w:val="18"/>
                <w:szCs w:val="18"/>
              </w:rPr>
              <w:t xml:space="preserve">0,0202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28C7C3" w14:textId="77777777" w:rsidR="00000000" w:rsidRDefault="00000000">
            <w:pPr>
              <w:pStyle w:val="FORMATTEXT"/>
              <w:jc w:val="center"/>
              <w:rPr>
                <w:sz w:val="18"/>
                <w:szCs w:val="18"/>
              </w:rPr>
            </w:pPr>
            <w:r>
              <w:rPr>
                <w:sz w:val="18"/>
                <w:szCs w:val="18"/>
              </w:rPr>
              <w:t xml:space="preserve">0,0312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A8472CF" w14:textId="77777777" w:rsidR="00000000" w:rsidRDefault="00000000">
            <w:pPr>
              <w:pStyle w:val="FORMATTEXT"/>
              <w:jc w:val="center"/>
              <w:rPr>
                <w:sz w:val="18"/>
                <w:szCs w:val="18"/>
              </w:rPr>
            </w:pPr>
            <w:r>
              <w:rPr>
                <w:sz w:val="18"/>
                <w:szCs w:val="18"/>
              </w:rPr>
              <w:t xml:space="preserve">0,0569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35497D" w14:textId="77777777" w:rsidR="00000000" w:rsidRDefault="00000000">
            <w:pPr>
              <w:pStyle w:val="FORMATTEXT"/>
              <w:jc w:val="center"/>
              <w:rPr>
                <w:sz w:val="18"/>
                <w:szCs w:val="18"/>
              </w:rPr>
            </w:pPr>
            <w:r>
              <w:rPr>
                <w:sz w:val="18"/>
                <w:szCs w:val="18"/>
              </w:rPr>
              <w:t xml:space="preserve">0,1055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511587" w14:textId="77777777" w:rsidR="00000000" w:rsidRDefault="00000000">
            <w:pPr>
              <w:pStyle w:val="FORMATTEXT"/>
              <w:jc w:val="center"/>
              <w:rPr>
                <w:sz w:val="18"/>
                <w:szCs w:val="18"/>
              </w:rPr>
            </w:pPr>
            <w:r>
              <w:rPr>
                <w:sz w:val="18"/>
                <w:szCs w:val="18"/>
              </w:rPr>
              <w:t xml:space="preserve">0,1465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B3C311" w14:textId="77777777" w:rsidR="00000000" w:rsidRDefault="00000000">
            <w:pPr>
              <w:pStyle w:val="FORMATTEXT"/>
              <w:jc w:val="center"/>
              <w:rPr>
                <w:sz w:val="18"/>
                <w:szCs w:val="18"/>
              </w:rPr>
            </w:pPr>
            <w:r>
              <w:rPr>
                <w:sz w:val="18"/>
                <w:szCs w:val="18"/>
              </w:rPr>
              <w:t xml:space="preserve">0,1830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4F5A02" w14:textId="77777777" w:rsidR="00000000" w:rsidRDefault="00000000">
            <w:pPr>
              <w:pStyle w:val="FORMATTEXT"/>
              <w:jc w:val="center"/>
              <w:rPr>
                <w:sz w:val="18"/>
                <w:szCs w:val="18"/>
              </w:rPr>
            </w:pPr>
            <w:r>
              <w:rPr>
                <w:sz w:val="18"/>
                <w:szCs w:val="18"/>
              </w:rPr>
              <w:t xml:space="preserve">0,2136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3D023B" w14:textId="77777777" w:rsidR="00000000" w:rsidRDefault="00000000">
            <w:pPr>
              <w:pStyle w:val="FORMATTEXT"/>
              <w:jc w:val="center"/>
              <w:rPr>
                <w:sz w:val="18"/>
                <w:szCs w:val="18"/>
              </w:rPr>
            </w:pPr>
            <w:r>
              <w:rPr>
                <w:sz w:val="18"/>
                <w:szCs w:val="18"/>
              </w:rPr>
              <w:t xml:space="preserve">0,2178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8B3C85" w14:textId="77777777" w:rsidR="00000000" w:rsidRDefault="00000000">
            <w:pPr>
              <w:pStyle w:val="FORMATTEXT"/>
              <w:jc w:val="center"/>
              <w:rPr>
                <w:sz w:val="18"/>
                <w:szCs w:val="18"/>
              </w:rPr>
            </w:pPr>
            <w:r>
              <w:rPr>
                <w:sz w:val="18"/>
                <w:szCs w:val="18"/>
              </w:rPr>
              <w:t xml:space="preserve">0,2178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B9D7ECD" w14:textId="77777777" w:rsidR="00000000" w:rsidRDefault="00000000">
            <w:pPr>
              <w:pStyle w:val="FORMATTEXT"/>
              <w:jc w:val="center"/>
              <w:rPr>
                <w:sz w:val="18"/>
                <w:szCs w:val="18"/>
              </w:rPr>
            </w:pPr>
            <w:r>
              <w:rPr>
                <w:sz w:val="18"/>
                <w:szCs w:val="18"/>
              </w:rPr>
              <w:t xml:space="preserve">0,1784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166773" w14:textId="77777777" w:rsidR="00000000" w:rsidRDefault="00000000">
            <w:pPr>
              <w:pStyle w:val="FORMATTEXT"/>
              <w:jc w:val="center"/>
              <w:rPr>
                <w:sz w:val="18"/>
                <w:szCs w:val="18"/>
              </w:rPr>
            </w:pPr>
            <w:r>
              <w:rPr>
                <w:sz w:val="18"/>
                <w:szCs w:val="18"/>
              </w:rPr>
              <w:t xml:space="preserve">0,1268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8B6C9D" w14:textId="77777777" w:rsidR="00000000" w:rsidRDefault="00000000">
            <w:pPr>
              <w:pStyle w:val="FORMATTEXT"/>
              <w:jc w:val="center"/>
              <w:rPr>
                <w:sz w:val="18"/>
                <w:szCs w:val="18"/>
              </w:rPr>
            </w:pPr>
            <w:r>
              <w:rPr>
                <w:sz w:val="18"/>
                <w:szCs w:val="18"/>
              </w:rPr>
              <w:t xml:space="preserve">0,0883 </w:t>
            </w:r>
          </w:p>
        </w:tc>
      </w:tr>
      <w:tr w:rsidR="00000000" w14:paraId="03912263"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43C2BE1F" w14:textId="77777777" w:rsidR="00000000" w:rsidRDefault="00000000">
            <w:pPr>
              <w:pStyle w:val="FORMATTEXT"/>
              <w:jc w:val="center"/>
              <w:rPr>
                <w:sz w:val="18"/>
                <w:szCs w:val="18"/>
              </w:rPr>
            </w:pPr>
            <w:r>
              <w:rPr>
                <w:sz w:val="18"/>
                <w:szCs w:val="18"/>
              </w:rPr>
              <w:t>0,025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104888D" w14:textId="77777777" w:rsidR="00000000" w:rsidRDefault="00000000">
            <w:pPr>
              <w:pStyle w:val="FORMATTEXT"/>
              <w:jc w:val="center"/>
              <w:rPr>
                <w:sz w:val="18"/>
                <w:szCs w:val="18"/>
              </w:rPr>
            </w:pPr>
            <w:r>
              <w:rPr>
                <w:sz w:val="18"/>
                <w:szCs w:val="18"/>
              </w:rPr>
              <w:t xml:space="preserve">0,0208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F7422B" w14:textId="77777777" w:rsidR="00000000" w:rsidRDefault="00000000">
            <w:pPr>
              <w:pStyle w:val="FORMATTEXT"/>
              <w:jc w:val="center"/>
              <w:rPr>
                <w:sz w:val="18"/>
                <w:szCs w:val="18"/>
              </w:rPr>
            </w:pPr>
            <w:r>
              <w:rPr>
                <w:sz w:val="18"/>
                <w:szCs w:val="18"/>
              </w:rPr>
              <w:t xml:space="preserve">0,0322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9B24742" w14:textId="77777777" w:rsidR="00000000" w:rsidRDefault="00000000">
            <w:pPr>
              <w:pStyle w:val="FORMATTEXT"/>
              <w:jc w:val="center"/>
              <w:rPr>
                <w:sz w:val="18"/>
                <w:szCs w:val="18"/>
              </w:rPr>
            </w:pPr>
            <w:r>
              <w:rPr>
                <w:sz w:val="18"/>
                <w:szCs w:val="18"/>
              </w:rPr>
              <w:t xml:space="preserve">0,0589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648E70" w14:textId="77777777" w:rsidR="00000000" w:rsidRDefault="00000000">
            <w:pPr>
              <w:pStyle w:val="FORMATTEXT"/>
              <w:jc w:val="center"/>
              <w:rPr>
                <w:sz w:val="18"/>
                <w:szCs w:val="18"/>
              </w:rPr>
            </w:pPr>
            <w:r>
              <w:rPr>
                <w:sz w:val="18"/>
                <w:szCs w:val="18"/>
              </w:rPr>
              <w:t xml:space="preserve">0,1091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B921E6" w14:textId="77777777" w:rsidR="00000000" w:rsidRDefault="00000000">
            <w:pPr>
              <w:pStyle w:val="FORMATTEXT"/>
              <w:jc w:val="center"/>
              <w:rPr>
                <w:sz w:val="18"/>
                <w:szCs w:val="18"/>
              </w:rPr>
            </w:pPr>
            <w:r>
              <w:rPr>
                <w:sz w:val="18"/>
                <w:szCs w:val="18"/>
              </w:rPr>
              <w:t xml:space="preserve">0,1512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564BC5" w14:textId="77777777" w:rsidR="00000000" w:rsidRDefault="00000000">
            <w:pPr>
              <w:pStyle w:val="FORMATTEXT"/>
              <w:jc w:val="center"/>
              <w:rPr>
                <w:sz w:val="18"/>
                <w:szCs w:val="18"/>
              </w:rPr>
            </w:pPr>
            <w:r>
              <w:rPr>
                <w:sz w:val="18"/>
                <w:szCs w:val="18"/>
              </w:rPr>
              <w:t xml:space="preserve">0,1885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A5AEE5" w14:textId="77777777" w:rsidR="00000000" w:rsidRDefault="00000000">
            <w:pPr>
              <w:pStyle w:val="FORMATTEXT"/>
              <w:jc w:val="center"/>
              <w:rPr>
                <w:sz w:val="18"/>
                <w:szCs w:val="18"/>
              </w:rPr>
            </w:pPr>
            <w:r>
              <w:rPr>
                <w:sz w:val="18"/>
                <w:szCs w:val="18"/>
              </w:rPr>
              <w:t xml:space="preserve">0,2196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333101" w14:textId="77777777" w:rsidR="00000000" w:rsidRDefault="00000000">
            <w:pPr>
              <w:pStyle w:val="FORMATTEXT"/>
              <w:jc w:val="center"/>
              <w:rPr>
                <w:sz w:val="18"/>
                <w:szCs w:val="18"/>
              </w:rPr>
            </w:pPr>
            <w:r>
              <w:rPr>
                <w:sz w:val="18"/>
                <w:szCs w:val="18"/>
              </w:rPr>
              <w:t xml:space="preserve">0,2238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EEBB47A" w14:textId="77777777" w:rsidR="00000000" w:rsidRDefault="00000000">
            <w:pPr>
              <w:pStyle w:val="FORMATTEXT"/>
              <w:jc w:val="center"/>
              <w:rPr>
                <w:sz w:val="18"/>
                <w:szCs w:val="18"/>
              </w:rPr>
            </w:pPr>
            <w:r>
              <w:rPr>
                <w:sz w:val="18"/>
                <w:szCs w:val="18"/>
              </w:rPr>
              <w:t xml:space="preserve">0,2238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377803D" w14:textId="77777777" w:rsidR="00000000" w:rsidRDefault="00000000">
            <w:pPr>
              <w:pStyle w:val="FORMATTEXT"/>
              <w:jc w:val="center"/>
              <w:rPr>
                <w:sz w:val="18"/>
                <w:szCs w:val="18"/>
              </w:rPr>
            </w:pPr>
            <w:r>
              <w:rPr>
                <w:sz w:val="18"/>
                <w:szCs w:val="18"/>
              </w:rPr>
              <w:t xml:space="preserve">0,1836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7F8EC8" w14:textId="77777777" w:rsidR="00000000" w:rsidRDefault="00000000">
            <w:pPr>
              <w:pStyle w:val="FORMATTEXT"/>
              <w:jc w:val="center"/>
              <w:rPr>
                <w:sz w:val="18"/>
                <w:szCs w:val="18"/>
              </w:rPr>
            </w:pPr>
            <w:r>
              <w:rPr>
                <w:sz w:val="18"/>
                <w:szCs w:val="18"/>
              </w:rPr>
              <w:t xml:space="preserve">0,1308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957AB3" w14:textId="77777777" w:rsidR="00000000" w:rsidRDefault="00000000">
            <w:pPr>
              <w:pStyle w:val="FORMATTEXT"/>
              <w:jc w:val="center"/>
              <w:rPr>
                <w:sz w:val="18"/>
                <w:szCs w:val="18"/>
              </w:rPr>
            </w:pPr>
            <w:r>
              <w:rPr>
                <w:sz w:val="18"/>
                <w:szCs w:val="18"/>
              </w:rPr>
              <w:t xml:space="preserve">0,0911 </w:t>
            </w:r>
          </w:p>
        </w:tc>
      </w:tr>
      <w:tr w:rsidR="00000000" w14:paraId="38383C45"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1E0DF04" w14:textId="77777777" w:rsidR="00000000" w:rsidRDefault="00000000">
            <w:pPr>
              <w:pStyle w:val="FORMATTEXT"/>
              <w:jc w:val="center"/>
              <w:rPr>
                <w:sz w:val="18"/>
                <w:szCs w:val="18"/>
              </w:rPr>
            </w:pPr>
            <w:r>
              <w:rPr>
                <w:sz w:val="18"/>
                <w:szCs w:val="18"/>
              </w:rPr>
              <w:t>0,026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D89F5A" w14:textId="77777777" w:rsidR="00000000" w:rsidRDefault="00000000">
            <w:pPr>
              <w:pStyle w:val="FORMATTEXT"/>
              <w:jc w:val="center"/>
              <w:rPr>
                <w:sz w:val="18"/>
                <w:szCs w:val="18"/>
              </w:rPr>
            </w:pPr>
            <w:r>
              <w:rPr>
                <w:sz w:val="18"/>
                <w:szCs w:val="18"/>
              </w:rPr>
              <w:t xml:space="preserve">0,0214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66261F" w14:textId="77777777" w:rsidR="00000000" w:rsidRDefault="00000000">
            <w:pPr>
              <w:pStyle w:val="FORMATTEXT"/>
              <w:jc w:val="center"/>
              <w:rPr>
                <w:sz w:val="18"/>
                <w:szCs w:val="18"/>
              </w:rPr>
            </w:pPr>
            <w:r>
              <w:rPr>
                <w:sz w:val="18"/>
                <w:szCs w:val="18"/>
              </w:rPr>
              <w:t xml:space="preserve">0,0333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0D158B7" w14:textId="77777777" w:rsidR="00000000" w:rsidRDefault="00000000">
            <w:pPr>
              <w:pStyle w:val="FORMATTEXT"/>
              <w:jc w:val="center"/>
              <w:rPr>
                <w:sz w:val="18"/>
                <w:szCs w:val="18"/>
              </w:rPr>
            </w:pPr>
            <w:r>
              <w:rPr>
                <w:sz w:val="18"/>
                <w:szCs w:val="18"/>
              </w:rPr>
              <w:t xml:space="preserve">0,0609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453C13" w14:textId="77777777" w:rsidR="00000000" w:rsidRDefault="00000000">
            <w:pPr>
              <w:pStyle w:val="FORMATTEXT"/>
              <w:jc w:val="center"/>
              <w:rPr>
                <w:sz w:val="18"/>
                <w:szCs w:val="18"/>
              </w:rPr>
            </w:pPr>
            <w:r>
              <w:rPr>
                <w:sz w:val="18"/>
                <w:szCs w:val="18"/>
              </w:rPr>
              <w:t xml:space="preserve">0,1126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1E6558" w14:textId="77777777" w:rsidR="00000000" w:rsidRDefault="00000000">
            <w:pPr>
              <w:pStyle w:val="FORMATTEXT"/>
              <w:jc w:val="center"/>
              <w:rPr>
                <w:sz w:val="18"/>
                <w:szCs w:val="18"/>
              </w:rPr>
            </w:pPr>
            <w:r>
              <w:rPr>
                <w:sz w:val="18"/>
                <w:szCs w:val="18"/>
              </w:rPr>
              <w:t xml:space="preserve">0,1558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229C89" w14:textId="77777777" w:rsidR="00000000" w:rsidRDefault="00000000">
            <w:pPr>
              <w:pStyle w:val="FORMATTEXT"/>
              <w:jc w:val="center"/>
              <w:rPr>
                <w:sz w:val="18"/>
                <w:szCs w:val="18"/>
              </w:rPr>
            </w:pPr>
            <w:r>
              <w:rPr>
                <w:sz w:val="18"/>
                <w:szCs w:val="18"/>
              </w:rPr>
              <w:t xml:space="preserve">0,1938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DC1D1E" w14:textId="77777777" w:rsidR="00000000" w:rsidRDefault="00000000">
            <w:pPr>
              <w:pStyle w:val="FORMATTEXT"/>
              <w:jc w:val="center"/>
              <w:rPr>
                <w:sz w:val="18"/>
                <w:szCs w:val="18"/>
              </w:rPr>
            </w:pPr>
            <w:r>
              <w:rPr>
                <w:sz w:val="18"/>
                <w:szCs w:val="18"/>
              </w:rPr>
              <w:t xml:space="preserve">0,2254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55F092" w14:textId="77777777" w:rsidR="00000000" w:rsidRDefault="00000000">
            <w:pPr>
              <w:pStyle w:val="FORMATTEXT"/>
              <w:jc w:val="center"/>
              <w:rPr>
                <w:sz w:val="18"/>
                <w:szCs w:val="18"/>
              </w:rPr>
            </w:pPr>
            <w:r>
              <w:rPr>
                <w:sz w:val="18"/>
                <w:szCs w:val="18"/>
              </w:rPr>
              <w:t xml:space="preserve">0,2297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FB07B9" w14:textId="77777777" w:rsidR="00000000" w:rsidRDefault="00000000">
            <w:pPr>
              <w:pStyle w:val="FORMATTEXT"/>
              <w:jc w:val="center"/>
              <w:rPr>
                <w:sz w:val="18"/>
                <w:szCs w:val="18"/>
              </w:rPr>
            </w:pPr>
            <w:r>
              <w:rPr>
                <w:sz w:val="18"/>
                <w:szCs w:val="18"/>
              </w:rPr>
              <w:t xml:space="preserve">0,2297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6B64399E" w14:textId="77777777" w:rsidR="00000000" w:rsidRDefault="00000000">
            <w:pPr>
              <w:pStyle w:val="FORMATTEXT"/>
              <w:jc w:val="center"/>
              <w:rPr>
                <w:sz w:val="18"/>
                <w:szCs w:val="18"/>
              </w:rPr>
            </w:pPr>
            <w:r>
              <w:rPr>
                <w:sz w:val="18"/>
                <w:szCs w:val="18"/>
              </w:rPr>
              <w:t xml:space="preserve">0,1886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035470" w14:textId="77777777" w:rsidR="00000000" w:rsidRDefault="00000000">
            <w:pPr>
              <w:pStyle w:val="FORMATTEXT"/>
              <w:jc w:val="center"/>
              <w:rPr>
                <w:sz w:val="18"/>
                <w:szCs w:val="18"/>
              </w:rPr>
            </w:pPr>
            <w:r>
              <w:rPr>
                <w:sz w:val="18"/>
                <w:szCs w:val="18"/>
              </w:rPr>
              <w:t xml:space="preserve">0,1347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CB3836" w14:textId="77777777" w:rsidR="00000000" w:rsidRDefault="00000000">
            <w:pPr>
              <w:pStyle w:val="FORMATTEXT"/>
              <w:jc w:val="center"/>
              <w:rPr>
                <w:sz w:val="18"/>
                <w:szCs w:val="18"/>
              </w:rPr>
            </w:pPr>
            <w:r>
              <w:rPr>
                <w:sz w:val="18"/>
                <w:szCs w:val="18"/>
              </w:rPr>
              <w:t xml:space="preserve">0,0940 </w:t>
            </w:r>
          </w:p>
        </w:tc>
      </w:tr>
      <w:tr w:rsidR="00000000" w14:paraId="2F132353"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06CF5EF" w14:textId="77777777" w:rsidR="00000000" w:rsidRDefault="00000000">
            <w:pPr>
              <w:pStyle w:val="FORMATTEXT"/>
              <w:jc w:val="center"/>
              <w:rPr>
                <w:sz w:val="18"/>
                <w:szCs w:val="18"/>
              </w:rPr>
            </w:pPr>
            <w:r>
              <w:rPr>
                <w:sz w:val="18"/>
                <w:szCs w:val="18"/>
              </w:rPr>
              <w:t>0,027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23CDFB" w14:textId="77777777" w:rsidR="00000000" w:rsidRDefault="00000000">
            <w:pPr>
              <w:pStyle w:val="FORMATTEXT"/>
              <w:jc w:val="center"/>
              <w:rPr>
                <w:sz w:val="18"/>
                <w:szCs w:val="18"/>
              </w:rPr>
            </w:pPr>
            <w:r>
              <w:rPr>
                <w:sz w:val="18"/>
                <w:szCs w:val="18"/>
              </w:rPr>
              <w:t xml:space="preserve">0,0221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BA1EF33" w14:textId="77777777" w:rsidR="00000000" w:rsidRDefault="00000000">
            <w:pPr>
              <w:pStyle w:val="FORMATTEXT"/>
              <w:jc w:val="center"/>
              <w:rPr>
                <w:sz w:val="18"/>
                <w:szCs w:val="18"/>
              </w:rPr>
            </w:pPr>
            <w:r>
              <w:rPr>
                <w:sz w:val="18"/>
                <w:szCs w:val="18"/>
              </w:rPr>
              <w:t xml:space="preserve">0,0343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E624945" w14:textId="77777777" w:rsidR="00000000" w:rsidRDefault="00000000">
            <w:pPr>
              <w:pStyle w:val="FORMATTEXT"/>
              <w:jc w:val="center"/>
              <w:rPr>
                <w:sz w:val="18"/>
                <w:szCs w:val="18"/>
              </w:rPr>
            </w:pPr>
            <w:r>
              <w:rPr>
                <w:sz w:val="18"/>
                <w:szCs w:val="18"/>
              </w:rPr>
              <w:t xml:space="preserve">0,0629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A1E2CA" w14:textId="77777777" w:rsidR="00000000" w:rsidRDefault="00000000">
            <w:pPr>
              <w:pStyle w:val="FORMATTEXT"/>
              <w:jc w:val="center"/>
              <w:rPr>
                <w:sz w:val="18"/>
                <w:szCs w:val="18"/>
              </w:rPr>
            </w:pPr>
            <w:r>
              <w:rPr>
                <w:sz w:val="18"/>
                <w:szCs w:val="18"/>
              </w:rPr>
              <w:t xml:space="preserve">0,1161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8629A3" w14:textId="77777777" w:rsidR="00000000" w:rsidRDefault="00000000">
            <w:pPr>
              <w:pStyle w:val="FORMATTEXT"/>
              <w:jc w:val="center"/>
              <w:rPr>
                <w:sz w:val="18"/>
                <w:szCs w:val="18"/>
              </w:rPr>
            </w:pPr>
            <w:r>
              <w:rPr>
                <w:sz w:val="18"/>
                <w:szCs w:val="18"/>
              </w:rPr>
              <w:t xml:space="preserve">0,1603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F82C48" w14:textId="77777777" w:rsidR="00000000" w:rsidRDefault="00000000">
            <w:pPr>
              <w:pStyle w:val="FORMATTEXT"/>
              <w:jc w:val="center"/>
              <w:rPr>
                <w:sz w:val="18"/>
                <w:szCs w:val="18"/>
              </w:rPr>
            </w:pPr>
            <w:r>
              <w:rPr>
                <w:sz w:val="18"/>
                <w:szCs w:val="18"/>
              </w:rPr>
              <w:t xml:space="preserve">0,1990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C7865F" w14:textId="77777777" w:rsidR="00000000" w:rsidRDefault="00000000">
            <w:pPr>
              <w:pStyle w:val="FORMATTEXT"/>
              <w:jc w:val="center"/>
              <w:rPr>
                <w:sz w:val="18"/>
                <w:szCs w:val="18"/>
              </w:rPr>
            </w:pPr>
            <w:r>
              <w:rPr>
                <w:sz w:val="18"/>
                <w:szCs w:val="18"/>
              </w:rPr>
              <w:t xml:space="preserve">0,2311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7AB78A" w14:textId="77777777" w:rsidR="00000000" w:rsidRDefault="00000000">
            <w:pPr>
              <w:pStyle w:val="FORMATTEXT"/>
              <w:jc w:val="center"/>
              <w:rPr>
                <w:sz w:val="18"/>
                <w:szCs w:val="18"/>
              </w:rPr>
            </w:pPr>
            <w:r>
              <w:rPr>
                <w:sz w:val="18"/>
                <w:szCs w:val="18"/>
              </w:rPr>
              <w:t xml:space="preserve">0,2354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DFF87C" w14:textId="77777777" w:rsidR="00000000" w:rsidRDefault="00000000">
            <w:pPr>
              <w:pStyle w:val="FORMATTEXT"/>
              <w:jc w:val="center"/>
              <w:rPr>
                <w:sz w:val="18"/>
                <w:szCs w:val="18"/>
              </w:rPr>
            </w:pPr>
            <w:r>
              <w:rPr>
                <w:sz w:val="18"/>
                <w:szCs w:val="18"/>
              </w:rPr>
              <w:t xml:space="preserve">0,2354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24C6E3C" w14:textId="77777777" w:rsidR="00000000" w:rsidRDefault="00000000">
            <w:pPr>
              <w:pStyle w:val="FORMATTEXT"/>
              <w:jc w:val="center"/>
              <w:rPr>
                <w:sz w:val="18"/>
                <w:szCs w:val="18"/>
              </w:rPr>
            </w:pPr>
            <w:r>
              <w:rPr>
                <w:sz w:val="18"/>
                <w:szCs w:val="18"/>
              </w:rPr>
              <w:t xml:space="preserve">0,1935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2DCEB0" w14:textId="77777777" w:rsidR="00000000" w:rsidRDefault="00000000">
            <w:pPr>
              <w:pStyle w:val="FORMATTEXT"/>
              <w:jc w:val="center"/>
              <w:rPr>
                <w:sz w:val="18"/>
                <w:szCs w:val="18"/>
              </w:rPr>
            </w:pPr>
            <w:r>
              <w:rPr>
                <w:sz w:val="18"/>
                <w:szCs w:val="18"/>
              </w:rPr>
              <w:t xml:space="preserve">0,1385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5EF614" w14:textId="77777777" w:rsidR="00000000" w:rsidRDefault="00000000">
            <w:pPr>
              <w:pStyle w:val="FORMATTEXT"/>
              <w:jc w:val="center"/>
              <w:rPr>
                <w:sz w:val="18"/>
                <w:szCs w:val="18"/>
              </w:rPr>
            </w:pPr>
            <w:r>
              <w:rPr>
                <w:sz w:val="18"/>
                <w:szCs w:val="18"/>
              </w:rPr>
              <w:t xml:space="preserve">0,0968 </w:t>
            </w:r>
          </w:p>
        </w:tc>
      </w:tr>
      <w:tr w:rsidR="00000000" w14:paraId="4AC65650"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0C3EFAA0" w14:textId="77777777" w:rsidR="00000000" w:rsidRDefault="00000000">
            <w:pPr>
              <w:pStyle w:val="FORMATTEXT"/>
              <w:jc w:val="center"/>
              <w:rPr>
                <w:sz w:val="18"/>
                <w:szCs w:val="18"/>
              </w:rPr>
            </w:pPr>
            <w:r>
              <w:rPr>
                <w:sz w:val="18"/>
                <w:szCs w:val="18"/>
              </w:rPr>
              <w:t>0,028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218CF0" w14:textId="77777777" w:rsidR="00000000" w:rsidRDefault="00000000">
            <w:pPr>
              <w:pStyle w:val="FORMATTEXT"/>
              <w:jc w:val="center"/>
              <w:rPr>
                <w:sz w:val="18"/>
                <w:szCs w:val="18"/>
              </w:rPr>
            </w:pPr>
            <w:r>
              <w:rPr>
                <w:sz w:val="18"/>
                <w:szCs w:val="18"/>
              </w:rPr>
              <w:t xml:space="preserve">0,0227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28B19A" w14:textId="77777777" w:rsidR="00000000" w:rsidRDefault="00000000">
            <w:pPr>
              <w:pStyle w:val="FORMATTEXT"/>
              <w:jc w:val="center"/>
              <w:rPr>
                <w:sz w:val="18"/>
                <w:szCs w:val="18"/>
              </w:rPr>
            </w:pPr>
            <w:r>
              <w:rPr>
                <w:sz w:val="18"/>
                <w:szCs w:val="18"/>
              </w:rPr>
              <w:t xml:space="preserve">0,0354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6D320F53" w14:textId="77777777" w:rsidR="00000000" w:rsidRDefault="00000000">
            <w:pPr>
              <w:pStyle w:val="FORMATTEXT"/>
              <w:jc w:val="center"/>
              <w:rPr>
                <w:sz w:val="18"/>
                <w:szCs w:val="18"/>
              </w:rPr>
            </w:pPr>
            <w:r>
              <w:rPr>
                <w:sz w:val="18"/>
                <w:szCs w:val="18"/>
              </w:rPr>
              <w:t xml:space="preserve">0,0648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82CDB4" w14:textId="77777777" w:rsidR="00000000" w:rsidRDefault="00000000">
            <w:pPr>
              <w:pStyle w:val="FORMATTEXT"/>
              <w:jc w:val="center"/>
              <w:rPr>
                <w:sz w:val="18"/>
                <w:szCs w:val="18"/>
              </w:rPr>
            </w:pPr>
            <w:r>
              <w:rPr>
                <w:sz w:val="18"/>
                <w:szCs w:val="18"/>
              </w:rPr>
              <w:t xml:space="preserve">0,1195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1A3142" w14:textId="77777777" w:rsidR="00000000" w:rsidRDefault="00000000">
            <w:pPr>
              <w:pStyle w:val="FORMATTEXT"/>
              <w:jc w:val="center"/>
              <w:rPr>
                <w:sz w:val="18"/>
                <w:szCs w:val="18"/>
              </w:rPr>
            </w:pPr>
            <w:r>
              <w:rPr>
                <w:sz w:val="18"/>
                <w:szCs w:val="18"/>
              </w:rPr>
              <w:t xml:space="preserve">0,1647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CE073AA" w14:textId="77777777" w:rsidR="00000000" w:rsidRDefault="00000000">
            <w:pPr>
              <w:pStyle w:val="FORMATTEXT"/>
              <w:jc w:val="center"/>
              <w:rPr>
                <w:sz w:val="18"/>
                <w:szCs w:val="18"/>
              </w:rPr>
            </w:pPr>
            <w:r>
              <w:rPr>
                <w:sz w:val="18"/>
                <w:szCs w:val="18"/>
              </w:rPr>
              <w:t xml:space="preserve">0,2041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C20D8F" w14:textId="77777777" w:rsidR="00000000" w:rsidRDefault="00000000">
            <w:pPr>
              <w:pStyle w:val="FORMATTEXT"/>
              <w:jc w:val="center"/>
              <w:rPr>
                <w:sz w:val="18"/>
                <w:szCs w:val="18"/>
              </w:rPr>
            </w:pPr>
            <w:r>
              <w:rPr>
                <w:sz w:val="18"/>
                <w:szCs w:val="18"/>
              </w:rPr>
              <w:t xml:space="preserve">0,2366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8F07C1" w14:textId="77777777" w:rsidR="00000000" w:rsidRDefault="00000000">
            <w:pPr>
              <w:pStyle w:val="FORMATTEXT"/>
              <w:jc w:val="center"/>
              <w:rPr>
                <w:sz w:val="18"/>
                <w:szCs w:val="18"/>
              </w:rPr>
            </w:pPr>
            <w:r>
              <w:rPr>
                <w:sz w:val="18"/>
                <w:szCs w:val="18"/>
              </w:rPr>
              <w:t xml:space="preserve">0,2410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296B08" w14:textId="77777777" w:rsidR="00000000" w:rsidRDefault="00000000">
            <w:pPr>
              <w:pStyle w:val="FORMATTEXT"/>
              <w:jc w:val="center"/>
              <w:rPr>
                <w:sz w:val="18"/>
                <w:szCs w:val="18"/>
              </w:rPr>
            </w:pPr>
            <w:r>
              <w:rPr>
                <w:sz w:val="18"/>
                <w:szCs w:val="18"/>
              </w:rPr>
              <w:t xml:space="preserve">0,2410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65FBC54E" w14:textId="77777777" w:rsidR="00000000" w:rsidRDefault="00000000">
            <w:pPr>
              <w:pStyle w:val="FORMATTEXT"/>
              <w:jc w:val="center"/>
              <w:rPr>
                <w:sz w:val="18"/>
                <w:szCs w:val="18"/>
              </w:rPr>
            </w:pPr>
            <w:r>
              <w:rPr>
                <w:sz w:val="18"/>
                <w:szCs w:val="18"/>
              </w:rPr>
              <w:t xml:space="preserve">0,1984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CD3268" w14:textId="77777777" w:rsidR="00000000" w:rsidRDefault="00000000">
            <w:pPr>
              <w:pStyle w:val="FORMATTEXT"/>
              <w:jc w:val="center"/>
              <w:rPr>
                <w:sz w:val="18"/>
                <w:szCs w:val="18"/>
              </w:rPr>
            </w:pPr>
            <w:r>
              <w:rPr>
                <w:sz w:val="18"/>
                <w:szCs w:val="18"/>
              </w:rPr>
              <w:t xml:space="preserve">0,1423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1376EF" w14:textId="77777777" w:rsidR="00000000" w:rsidRDefault="00000000">
            <w:pPr>
              <w:pStyle w:val="FORMATTEXT"/>
              <w:jc w:val="center"/>
              <w:rPr>
                <w:sz w:val="18"/>
                <w:szCs w:val="18"/>
              </w:rPr>
            </w:pPr>
            <w:r>
              <w:rPr>
                <w:sz w:val="18"/>
                <w:szCs w:val="18"/>
              </w:rPr>
              <w:t xml:space="preserve">0,0995 </w:t>
            </w:r>
          </w:p>
        </w:tc>
      </w:tr>
      <w:tr w:rsidR="00000000" w14:paraId="6485D0B0"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5EA0A56" w14:textId="77777777" w:rsidR="00000000" w:rsidRDefault="00000000">
            <w:pPr>
              <w:pStyle w:val="FORMATTEXT"/>
              <w:jc w:val="center"/>
              <w:rPr>
                <w:sz w:val="18"/>
                <w:szCs w:val="18"/>
              </w:rPr>
            </w:pPr>
            <w:r>
              <w:rPr>
                <w:sz w:val="18"/>
                <w:szCs w:val="18"/>
              </w:rPr>
              <w:t>0,029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9B65D2" w14:textId="77777777" w:rsidR="00000000" w:rsidRDefault="00000000">
            <w:pPr>
              <w:pStyle w:val="FORMATTEXT"/>
              <w:jc w:val="center"/>
              <w:rPr>
                <w:sz w:val="18"/>
                <w:szCs w:val="18"/>
              </w:rPr>
            </w:pPr>
            <w:r>
              <w:rPr>
                <w:sz w:val="18"/>
                <w:szCs w:val="18"/>
              </w:rPr>
              <w:t xml:space="preserve">0,0233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9E2EA9" w14:textId="77777777" w:rsidR="00000000" w:rsidRDefault="00000000">
            <w:pPr>
              <w:pStyle w:val="FORMATTEXT"/>
              <w:jc w:val="center"/>
              <w:rPr>
                <w:sz w:val="18"/>
                <w:szCs w:val="18"/>
              </w:rPr>
            </w:pPr>
            <w:r>
              <w:rPr>
                <w:sz w:val="18"/>
                <w:szCs w:val="18"/>
              </w:rPr>
              <w:t xml:space="preserve">0,0364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170EF87" w14:textId="77777777" w:rsidR="00000000" w:rsidRDefault="00000000">
            <w:pPr>
              <w:pStyle w:val="FORMATTEXT"/>
              <w:jc w:val="center"/>
              <w:rPr>
                <w:sz w:val="18"/>
                <w:szCs w:val="18"/>
              </w:rPr>
            </w:pPr>
            <w:r>
              <w:rPr>
                <w:sz w:val="18"/>
                <w:szCs w:val="18"/>
              </w:rPr>
              <w:t xml:space="preserve">0,0668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A1B142" w14:textId="77777777" w:rsidR="00000000" w:rsidRDefault="00000000">
            <w:pPr>
              <w:pStyle w:val="FORMATTEXT"/>
              <w:jc w:val="center"/>
              <w:rPr>
                <w:sz w:val="18"/>
                <w:szCs w:val="18"/>
              </w:rPr>
            </w:pPr>
            <w:r>
              <w:rPr>
                <w:sz w:val="18"/>
                <w:szCs w:val="18"/>
              </w:rPr>
              <w:t xml:space="preserve">0,1229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1A190E" w14:textId="77777777" w:rsidR="00000000" w:rsidRDefault="00000000">
            <w:pPr>
              <w:pStyle w:val="FORMATTEXT"/>
              <w:jc w:val="center"/>
              <w:rPr>
                <w:sz w:val="18"/>
                <w:szCs w:val="18"/>
              </w:rPr>
            </w:pPr>
            <w:r>
              <w:rPr>
                <w:sz w:val="18"/>
                <w:szCs w:val="18"/>
              </w:rPr>
              <w:t xml:space="preserve">0,1691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63FF87D" w14:textId="77777777" w:rsidR="00000000" w:rsidRDefault="00000000">
            <w:pPr>
              <w:pStyle w:val="FORMATTEXT"/>
              <w:jc w:val="center"/>
              <w:rPr>
                <w:sz w:val="18"/>
                <w:szCs w:val="18"/>
              </w:rPr>
            </w:pPr>
            <w:r>
              <w:rPr>
                <w:sz w:val="18"/>
                <w:szCs w:val="18"/>
              </w:rPr>
              <w:t xml:space="preserve">0,2092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2CBB6A" w14:textId="77777777" w:rsidR="00000000" w:rsidRDefault="00000000">
            <w:pPr>
              <w:pStyle w:val="FORMATTEXT"/>
              <w:jc w:val="center"/>
              <w:rPr>
                <w:sz w:val="18"/>
                <w:szCs w:val="18"/>
              </w:rPr>
            </w:pPr>
            <w:r>
              <w:rPr>
                <w:sz w:val="18"/>
                <w:szCs w:val="18"/>
              </w:rPr>
              <w:t xml:space="preserve">0,2420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1E897B" w14:textId="77777777" w:rsidR="00000000" w:rsidRDefault="00000000">
            <w:pPr>
              <w:pStyle w:val="FORMATTEXT"/>
              <w:jc w:val="center"/>
              <w:rPr>
                <w:sz w:val="18"/>
                <w:szCs w:val="18"/>
              </w:rPr>
            </w:pPr>
            <w:r>
              <w:rPr>
                <w:sz w:val="18"/>
                <w:szCs w:val="18"/>
              </w:rPr>
              <w:t xml:space="preserve">0,2464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8D0176" w14:textId="77777777" w:rsidR="00000000" w:rsidRDefault="00000000">
            <w:pPr>
              <w:pStyle w:val="FORMATTEXT"/>
              <w:jc w:val="center"/>
              <w:rPr>
                <w:sz w:val="18"/>
                <w:szCs w:val="18"/>
              </w:rPr>
            </w:pPr>
            <w:r>
              <w:rPr>
                <w:sz w:val="18"/>
                <w:szCs w:val="18"/>
              </w:rPr>
              <w:t xml:space="preserve">0,2464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47DD42D" w14:textId="77777777" w:rsidR="00000000" w:rsidRDefault="00000000">
            <w:pPr>
              <w:pStyle w:val="FORMATTEXT"/>
              <w:jc w:val="center"/>
              <w:rPr>
                <w:sz w:val="18"/>
                <w:szCs w:val="18"/>
              </w:rPr>
            </w:pPr>
            <w:r>
              <w:rPr>
                <w:sz w:val="18"/>
                <w:szCs w:val="18"/>
              </w:rPr>
              <w:t xml:space="preserve">0,2031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4180B0" w14:textId="77777777" w:rsidR="00000000" w:rsidRDefault="00000000">
            <w:pPr>
              <w:pStyle w:val="FORMATTEXT"/>
              <w:jc w:val="center"/>
              <w:rPr>
                <w:sz w:val="18"/>
                <w:szCs w:val="18"/>
              </w:rPr>
            </w:pPr>
            <w:r>
              <w:rPr>
                <w:sz w:val="18"/>
                <w:szCs w:val="18"/>
              </w:rPr>
              <w:t xml:space="preserve">0,1459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DF2BE92" w14:textId="77777777" w:rsidR="00000000" w:rsidRDefault="00000000">
            <w:pPr>
              <w:pStyle w:val="FORMATTEXT"/>
              <w:jc w:val="center"/>
              <w:rPr>
                <w:sz w:val="18"/>
                <w:szCs w:val="18"/>
              </w:rPr>
            </w:pPr>
            <w:r>
              <w:rPr>
                <w:sz w:val="18"/>
                <w:szCs w:val="18"/>
              </w:rPr>
              <w:t xml:space="preserve">0,1022 </w:t>
            </w:r>
          </w:p>
        </w:tc>
      </w:tr>
      <w:tr w:rsidR="00000000" w14:paraId="4D8F5536"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CA3CE45" w14:textId="77777777" w:rsidR="00000000" w:rsidRDefault="00000000">
            <w:pPr>
              <w:pStyle w:val="FORMATTEXT"/>
              <w:jc w:val="center"/>
              <w:rPr>
                <w:sz w:val="18"/>
                <w:szCs w:val="18"/>
              </w:rPr>
            </w:pPr>
            <w:r>
              <w:rPr>
                <w:sz w:val="18"/>
                <w:szCs w:val="18"/>
              </w:rPr>
              <w:t>0,030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2D2135" w14:textId="77777777" w:rsidR="00000000" w:rsidRDefault="00000000">
            <w:pPr>
              <w:pStyle w:val="FORMATTEXT"/>
              <w:jc w:val="center"/>
              <w:rPr>
                <w:sz w:val="18"/>
                <w:szCs w:val="18"/>
              </w:rPr>
            </w:pPr>
            <w:r>
              <w:rPr>
                <w:sz w:val="18"/>
                <w:szCs w:val="18"/>
              </w:rPr>
              <w:t xml:space="preserve">0,0239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5FB6B5" w14:textId="77777777" w:rsidR="00000000" w:rsidRDefault="00000000">
            <w:pPr>
              <w:pStyle w:val="FORMATTEXT"/>
              <w:jc w:val="center"/>
              <w:rPr>
                <w:sz w:val="18"/>
                <w:szCs w:val="18"/>
              </w:rPr>
            </w:pPr>
            <w:r>
              <w:rPr>
                <w:sz w:val="18"/>
                <w:szCs w:val="18"/>
              </w:rPr>
              <w:t xml:space="preserve">0,0375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23F13065" w14:textId="77777777" w:rsidR="00000000" w:rsidRDefault="00000000">
            <w:pPr>
              <w:pStyle w:val="FORMATTEXT"/>
              <w:jc w:val="center"/>
              <w:rPr>
                <w:sz w:val="18"/>
                <w:szCs w:val="18"/>
              </w:rPr>
            </w:pPr>
            <w:r>
              <w:rPr>
                <w:sz w:val="18"/>
                <w:szCs w:val="18"/>
              </w:rPr>
              <w:t xml:space="preserve">0,0687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DA6915" w14:textId="77777777" w:rsidR="00000000" w:rsidRDefault="00000000">
            <w:pPr>
              <w:pStyle w:val="FORMATTEXT"/>
              <w:jc w:val="center"/>
              <w:rPr>
                <w:sz w:val="18"/>
                <w:szCs w:val="18"/>
              </w:rPr>
            </w:pPr>
            <w:r>
              <w:rPr>
                <w:sz w:val="18"/>
                <w:szCs w:val="18"/>
              </w:rPr>
              <w:t xml:space="preserve">0,1263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FE3507" w14:textId="77777777" w:rsidR="00000000" w:rsidRDefault="00000000">
            <w:pPr>
              <w:pStyle w:val="FORMATTEXT"/>
              <w:jc w:val="center"/>
              <w:rPr>
                <w:sz w:val="18"/>
                <w:szCs w:val="18"/>
              </w:rPr>
            </w:pPr>
            <w:r>
              <w:rPr>
                <w:sz w:val="18"/>
                <w:szCs w:val="18"/>
              </w:rPr>
              <w:t xml:space="preserve">0,1734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4524AF" w14:textId="77777777" w:rsidR="00000000" w:rsidRDefault="00000000">
            <w:pPr>
              <w:pStyle w:val="FORMATTEXT"/>
              <w:jc w:val="center"/>
              <w:rPr>
                <w:sz w:val="18"/>
                <w:szCs w:val="18"/>
              </w:rPr>
            </w:pPr>
            <w:r>
              <w:rPr>
                <w:sz w:val="18"/>
                <w:szCs w:val="18"/>
              </w:rPr>
              <w:t xml:space="preserve">0,2141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9D30EF" w14:textId="77777777" w:rsidR="00000000" w:rsidRDefault="00000000">
            <w:pPr>
              <w:pStyle w:val="FORMATTEXT"/>
              <w:jc w:val="center"/>
              <w:rPr>
                <w:sz w:val="18"/>
                <w:szCs w:val="18"/>
              </w:rPr>
            </w:pPr>
            <w:r>
              <w:rPr>
                <w:sz w:val="18"/>
                <w:szCs w:val="18"/>
              </w:rPr>
              <w:t xml:space="preserve">0,2473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6AEEC1" w14:textId="77777777" w:rsidR="00000000" w:rsidRDefault="00000000">
            <w:pPr>
              <w:pStyle w:val="FORMATTEXT"/>
              <w:jc w:val="center"/>
              <w:rPr>
                <w:sz w:val="18"/>
                <w:szCs w:val="18"/>
              </w:rPr>
            </w:pPr>
            <w:r>
              <w:rPr>
                <w:sz w:val="18"/>
                <w:szCs w:val="18"/>
              </w:rPr>
              <w:t xml:space="preserve">0,2517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564938" w14:textId="77777777" w:rsidR="00000000" w:rsidRDefault="00000000">
            <w:pPr>
              <w:pStyle w:val="FORMATTEXT"/>
              <w:jc w:val="center"/>
              <w:rPr>
                <w:sz w:val="18"/>
                <w:szCs w:val="18"/>
              </w:rPr>
            </w:pPr>
            <w:r>
              <w:rPr>
                <w:sz w:val="18"/>
                <w:szCs w:val="18"/>
              </w:rPr>
              <w:t xml:space="preserve">0,2517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64439A6B" w14:textId="77777777" w:rsidR="00000000" w:rsidRDefault="00000000">
            <w:pPr>
              <w:pStyle w:val="FORMATTEXT"/>
              <w:jc w:val="center"/>
              <w:rPr>
                <w:sz w:val="18"/>
                <w:szCs w:val="18"/>
              </w:rPr>
            </w:pPr>
            <w:r>
              <w:rPr>
                <w:sz w:val="18"/>
                <w:szCs w:val="18"/>
              </w:rPr>
              <w:t xml:space="preserve">0,2077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87FA1A" w14:textId="77777777" w:rsidR="00000000" w:rsidRDefault="00000000">
            <w:pPr>
              <w:pStyle w:val="FORMATTEXT"/>
              <w:jc w:val="center"/>
              <w:rPr>
                <w:sz w:val="18"/>
                <w:szCs w:val="18"/>
              </w:rPr>
            </w:pPr>
            <w:r>
              <w:rPr>
                <w:sz w:val="18"/>
                <w:szCs w:val="18"/>
              </w:rPr>
              <w:t xml:space="preserve">0,1496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B927B41" w14:textId="77777777" w:rsidR="00000000" w:rsidRDefault="00000000">
            <w:pPr>
              <w:pStyle w:val="FORMATTEXT"/>
              <w:jc w:val="center"/>
              <w:rPr>
                <w:sz w:val="18"/>
                <w:szCs w:val="18"/>
              </w:rPr>
            </w:pPr>
            <w:r>
              <w:rPr>
                <w:sz w:val="18"/>
                <w:szCs w:val="18"/>
              </w:rPr>
              <w:t xml:space="preserve">0,1049 </w:t>
            </w:r>
          </w:p>
        </w:tc>
      </w:tr>
      <w:tr w:rsidR="00000000" w14:paraId="1D69F553"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0EC4E857" w14:textId="77777777" w:rsidR="00000000" w:rsidRDefault="00000000">
            <w:pPr>
              <w:pStyle w:val="FORMATTEXT"/>
              <w:jc w:val="center"/>
              <w:rPr>
                <w:sz w:val="18"/>
                <w:szCs w:val="18"/>
              </w:rPr>
            </w:pPr>
            <w:r>
              <w:rPr>
                <w:sz w:val="18"/>
                <w:szCs w:val="18"/>
              </w:rPr>
              <w:t>0,031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11FE6A" w14:textId="77777777" w:rsidR="00000000" w:rsidRDefault="00000000">
            <w:pPr>
              <w:pStyle w:val="FORMATTEXT"/>
              <w:jc w:val="center"/>
              <w:rPr>
                <w:sz w:val="18"/>
                <w:szCs w:val="18"/>
              </w:rPr>
            </w:pPr>
            <w:r>
              <w:rPr>
                <w:sz w:val="18"/>
                <w:szCs w:val="18"/>
              </w:rPr>
              <w:t xml:space="preserve">0,0245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59F3CF" w14:textId="77777777" w:rsidR="00000000" w:rsidRDefault="00000000">
            <w:pPr>
              <w:pStyle w:val="FORMATTEXT"/>
              <w:jc w:val="center"/>
              <w:rPr>
                <w:sz w:val="18"/>
                <w:szCs w:val="18"/>
              </w:rPr>
            </w:pPr>
            <w:r>
              <w:rPr>
                <w:sz w:val="18"/>
                <w:szCs w:val="18"/>
              </w:rPr>
              <w:t xml:space="preserve">0,0385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9EB3B19" w14:textId="77777777" w:rsidR="00000000" w:rsidRDefault="00000000">
            <w:pPr>
              <w:pStyle w:val="FORMATTEXT"/>
              <w:jc w:val="center"/>
              <w:rPr>
                <w:sz w:val="18"/>
                <w:szCs w:val="18"/>
              </w:rPr>
            </w:pPr>
            <w:r>
              <w:rPr>
                <w:sz w:val="18"/>
                <w:szCs w:val="18"/>
              </w:rPr>
              <w:t xml:space="preserve">0,0707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46DAF6" w14:textId="77777777" w:rsidR="00000000" w:rsidRDefault="00000000">
            <w:pPr>
              <w:pStyle w:val="FORMATTEXT"/>
              <w:jc w:val="center"/>
              <w:rPr>
                <w:sz w:val="18"/>
                <w:szCs w:val="18"/>
              </w:rPr>
            </w:pPr>
            <w:r>
              <w:rPr>
                <w:sz w:val="18"/>
                <w:szCs w:val="18"/>
              </w:rPr>
              <w:t xml:space="preserve">0,1296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4B0800" w14:textId="77777777" w:rsidR="00000000" w:rsidRDefault="00000000">
            <w:pPr>
              <w:pStyle w:val="FORMATTEXT"/>
              <w:jc w:val="center"/>
              <w:rPr>
                <w:sz w:val="18"/>
                <w:szCs w:val="18"/>
              </w:rPr>
            </w:pPr>
            <w:r>
              <w:rPr>
                <w:sz w:val="18"/>
                <w:szCs w:val="18"/>
              </w:rPr>
              <w:t xml:space="preserve">0,1776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7ED2EB" w14:textId="77777777" w:rsidR="00000000" w:rsidRDefault="00000000">
            <w:pPr>
              <w:pStyle w:val="FORMATTEXT"/>
              <w:jc w:val="center"/>
              <w:rPr>
                <w:sz w:val="18"/>
                <w:szCs w:val="18"/>
              </w:rPr>
            </w:pPr>
            <w:r>
              <w:rPr>
                <w:sz w:val="18"/>
                <w:szCs w:val="18"/>
              </w:rPr>
              <w:t xml:space="preserve">0,2189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6E894A" w14:textId="77777777" w:rsidR="00000000" w:rsidRDefault="00000000">
            <w:pPr>
              <w:pStyle w:val="FORMATTEXT"/>
              <w:jc w:val="center"/>
              <w:rPr>
                <w:sz w:val="18"/>
                <w:szCs w:val="18"/>
              </w:rPr>
            </w:pPr>
            <w:r>
              <w:rPr>
                <w:sz w:val="18"/>
                <w:szCs w:val="18"/>
              </w:rPr>
              <w:t xml:space="preserve">0,2525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95C8E7" w14:textId="77777777" w:rsidR="00000000" w:rsidRDefault="00000000">
            <w:pPr>
              <w:pStyle w:val="FORMATTEXT"/>
              <w:jc w:val="center"/>
              <w:rPr>
                <w:sz w:val="18"/>
                <w:szCs w:val="18"/>
              </w:rPr>
            </w:pPr>
            <w:r>
              <w:rPr>
                <w:sz w:val="18"/>
                <w:szCs w:val="18"/>
              </w:rPr>
              <w:t xml:space="preserve">0,2569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492AC6" w14:textId="77777777" w:rsidR="00000000" w:rsidRDefault="00000000">
            <w:pPr>
              <w:pStyle w:val="FORMATTEXT"/>
              <w:jc w:val="center"/>
              <w:rPr>
                <w:sz w:val="18"/>
                <w:szCs w:val="18"/>
              </w:rPr>
            </w:pPr>
            <w:r>
              <w:rPr>
                <w:sz w:val="18"/>
                <w:szCs w:val="18"/>
              </w:rPr>
              <w:t xml:space="preserve">0,2569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7FAB422" w14:textId="77777777" w:rsidR="00000000" w:rsidRDefault="00000000">
            <w:pPr>
              <w:pStyle w:val="FORMATTEXT"/>
              <w:jc w:val="center"/>
              <w:rPr>
                <w:sz w:val="18"/>
                <w:szCs w:val="18"/>
              </w:rPr>
            </w:pPr>
            <w:r>
              <w:rPr>
                <w:sz w:val="18"/>
                <w:szCs w:val="18"/>
              </w:rPr>
              <w:t xml:space="preserve">0,2122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DD841F" w14:textId="77777777" w:rsidR="00000000" w:rsidRDefault="00000000">
            <w:pPr>
              <w:pStyle w:val="FORMATTEXT"/>
              <w:jc w:val="center"/>
              <w:rPr>
                <w:sz w:val="18"/>
                <w:szCs w:val="18"/>
              </w:rPr>
            </w:pPr>
            <w:r>
              <w:rPr>
                <w:sz w:val="18"/>
                <w:szCs w:val="18"/>
              </w:rPr>
              <w:t xml:space="preserve">0,1531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227832" w14:textId="77777777" w:rsidR="00000000" w:rsidRDefault="00000000">
            <w:pPr>
              <w:pStyle w:val="FORMATTEXT"/>
              <w:jc w:val="center"/>
              <w:rPr>
                <w:sz w:val="18"/>
                <w:szCs w:val="18"/>
              </w:rPr>
            </w:pPr>
            <w:r>
              <w:rPr>
                <w:sz w:val="18"/>
                <w:szCs w:val="18"/>
              </w:rPr>
              <w:t xml:space="preserve">0,1075 </w:t>
            </w:r>
          </w:p>
        </w:tc>
      </w:tr>
      <w:tr w:rsidR="00000000" w14:paraId="57703C0F"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04F53EDB" w14:textId="77777777" w:rsidR="00000000" w:rsidRDefault="00000000">
            <w:pPr>
              <w:pStyle w:val="FORMATTEXT"/>
              <w:jc w:val="center"/>
              <w:rPr>
                <w:sz w:val="18"/>
                <w:szCs w:val="18"/>
              </w:rPr>
            </w:pPr>
            <w:r>
              <w:rPr>
                <w:sz w:val="18"/>
                <w:szCs w:val="18"/>
              </w:rPr>
              <w:t>0,032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7918E5" w14:textId="77777777" w:rsidR="00000000" w:rsidRDefault="00000000">
            <w:pPr>
              <w:pStyle w:val="FORMATTEXT"/>
              <w:jc w:val="center"/>
              <w:rPr>
                <w:sz w:val="18"/>
                <w:szCs w:val="18"/>
              </w:rPr>
            </w:pPr>
            <w:r>
              <w:rPr>
                <w:sz w:val="18"/>
                <w:szCs w:val="18"/>
              </w:rPr>
              <w:t xml:space="preserve">0,0251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BCF203" w14:textId="77777777" w:rsidR="00000000" w:rsidRDefault="00000000">
            <w:pPr>
              <w:pStyle w:val="FORMATTEXT"/>
              <w:jc w:val="center"/>
              <w:rPr>
                <w:sz w:val="18"/>
                <w:szCs w:val="18"/>
              </w:rPr>
            </w:pPr>
            <w:r>
              <w:rPr>
                <w:sz w:val="18"/>
                <w:szCs w:val="18"/>
              </w:rPr>
              <w:t xml:space="preserve">0,0395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29D61B7" w14:textId="77777777" w:rsidR="00000000" w:rsidRDefault="00000000">
            <w:pPr>
              <w:pStyle w:val="FORMATTEXT"/>
              <w:jc w:val="center"/>
              <w:rPr>
                <w:sz w:val="18"/>
                <w:szCs w:val="18"/>
              </w:rPr>
            </w:pPr>
            <w:r>
              <w:rPr>
                <w:sz w:val="18"/>
                <w:szCs w:val="18"/>
              </w:rPr>
              <w:t xml:space="preserve">0,0726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BA7070" w14:textId="77777777" w:rsidR="00000000" w:rsidRDefault="00000000">
            <w:pPr>
              <w:pStyle w:val="FORMATTEXT"/>
              <w:jc w:val="center"/>
              <w:rPr>
                <w:sz w:val="18"/>
                <w:szCs w:val="18"/>
              </w:rPr>
            </w:pPr>
            <w:r>
              <w:rPr>
                <w:sz w:val="18"/>
                <w:szCs w:val="18"/>
              </w:rPr>
              <w:t xml:space="preserve">0,1329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78530D" w14:textId="77777777" w:rsidR="00000000" w:rsidRDefault="00000000">
            <w:pPr>
              <w:pStyle w:val="FORMATTEXT"/>
              <w:jc w:val="center"/>
              <w:rPr>
                <w:sz w:val="18"/>
                <w:szCs w:val="18"/>
              </w:rPr>
            </w:pPr>
            <w:r>
              <w:rPr>
                <w:sz w:val="18"/>
                <w:szCs w:val="18"/>
              </w:rPr>
              <w:t xml:space="preserve">0,1817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16F5CF" w14:textId="77777777" w:rsidR="00000000" w:rsidRDefault="00000000">
            <w:pPr>
              <w:pStyle w:val="FORMATTEXT"/>
              <w:jc w:val="center"/>
              <w:rPr>
                <w:sz w:val="18"/>
                <w:szCs w:val="18"/>
              </w:rPr>
            </w:pPr>
            <w:r>
              <w:rPr>
                <w:sz w:val="18"/>
                <w:szCs w:val="18"/>
              </w:rPr>
              <w:t xml:space="preserve">0,2236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7E0E91B" w14:textId="77777777" w:rsidR="00000000" w:rsidRDefault="00000000">
            <w:pPr>
              <w:pStyle w:val="FORMATTEXT"/>
              <w:jc w:val="center"/>
              <w:rPr>
                <w:sz w:val="18"/>
                <w:szCs w:val="18"/>
              </w:rPr>
            </w:pPr>
            <w:r>
              <w:rPr>
                <w:sz w:val="18"/>
                <w:szCs w:val="18"/>
              </w:rPr>
              <w:t xml:space="preserve">0,2575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5B81A7" w14:textId="77777777" w:rsidR="00000000" w:rsidRDefault="00000000">
            <w:pPr>
              <w:pStyle w:val="FORMATTEXT"/>
              <w:jc w:val="center"/>
              <w:rPr>
                <w:sz w:val="18"/>
                <w:szCs w:val="18"/>
              </w:rPr>
            </w:pPr>
            <w:r>
              <w:rPr>
                <w:sz w:val="18"/>
                <w:szCs w:val="18"/>
              </w:rPr>
              <w:t xml:space="preserve">0,2619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89E37F" w14:textId="77777777" w:rsidR="00000000" w:rsidRDefault="00000000">
            <w:pPr>
              <w:pStyle w:val="FORMATTEXT"/>
              <w:jc w:val="center"/>
              <w:rPr>
                <w:sz w:val="18"/>
                <w:szCs w:val="18"/>
              </w:rPr>
            </w:pPr>
            <w:r>
              <w:rPr>
                <w:sz w:val="18"/>
                <w:szCs w:val="18"/>
              </w:rPr>
              <w:t xml:space="preserve">0,2619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BE9547A" w14:textId="77777777" w:rsidR="00000000" w:rsidRDefault="00000000">
            <w:pPr>
              <w:pStyle w:val="FORMATTEXT"/>
              <w:jc w:val="center"/>
              <w:rPr>
                <w:sz w:val="18"/>
                <w:szCs w:val="18"/>
              </w:rPr>
            </w:pPr>
            <w:r>
              <w:rPr>
                <w:sz w:val="18"/>
                <w:szCs w:val="18"/>
              </w:rPr>
              <w:t xml:space="preserve">0,2166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15AC841" w14:textId="77777777" w:rsidR="00000000" w:rsidRDefault="00000000">
            <w:pPr>
              <w:pStyle w:val="FORMATTEXT"/>
              <w:jc w:val="center"/>
              <w:rPr>
                <w:sz w:val="18"/>
                <w:szCs w:val="18"/>
              </w:rPr>
            </w:pPr>
            <w:r>
              <w:rPr>
                <w:sz w:val="18"/>
                <w:szCs w:val="18"/>
              </w:rPr>
              <w:t xml:space="preserve">0,1567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C129DF" w14:textId="77777777" w:rsidR="00000000" w:rsidRDefault="00000000">
            <w:pPr>
              <w:pStyle w:val="FORMATTEXT"/>
              <w:jc w:val="center"/>
              <w:rPr>
                <w:sz w:val="18"/>
                <w:szCs w:val="18"/>
              </w:rPr>
            </w:pPr>
            <w:r>
              <w:rPr>
                <w:sz w:val="18"/>
                <w:szCs w:val="18"/>
              </w:rPr>
              <w:t xml:space="preserve">0,1102 </w:t>
            </w:r>
          </w:p>
        </w:tc>
      </w:tr>
      <w:tr w:rsidR="00000000" w14:paraId="692EBFD2"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07BCE272" w14:textId="77777777" w:rsidR="00000000" w:rsidRDefault="00000000">
            <w:pPr>
              <w:pStyle w:val="FORMATTEXT"/>
              <w:jc w:val="center"/>
              <w:rPr>
                <w:sz w:val="18"/>
                <w:szCs w:val="18"/>
              </w:rPr>
            </w:pPr>
            <w:r>
              <w:rPr>
                <w:sz w:val="18"/>
                <w:szCs w:val="18"/>
              </w:rPr>
              <w:t>0,033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447DE77" w14:textId="77777777" w:rsidR="00000000" w:rsidRDefault="00000000">
            <w:pPr>
              <w:pStyle w:val="FORMATTEXT"/>
              <w:jc w:val="center"/>
              <w:rPr>
                <w:sz w:val="18"/>
                <w:szCs w:val="18"/>
              </w:rPr>
            </w:pPr>
            <w:r>
              <w:rPr>
                <w:sz w:val="18"/>
                <w:szCs w:val="18"/>
              </w:rPr>
              <w:t xml:space="preserve">0,0258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2E7E22" w14:textId="77777777" w:rsidR="00000000" w:rsidRDefault="00000000">
            <w:pPr>
              <w:pStyle w:val="FORMATTEXT"/>
              <w:jc w:val="center"/>
              <w:rPr>
                <w:sz w:val="18"/>
                <w:szCs w:val="18"/>
              </w:rPr>
            </w:pPr>
            <w:r>
              <w:rPr>
                <w:sz w:val="18"/>
                <w:szCs w:val="18"/>
              </w:rPr>
              <w:t xml:space="preserve">0,0406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6A99E6B" w14:textId="77777777" w:rsidR="00000000" w:rsidRDefault="00000000">
            <w:pPr>
              <w:pStyle w:val="FORMATTEXT"/>
              <w:jc w:val="center"/>
              <w:rPr>
                <w:sz w:val="18"/>
                <w:szCs w:val="18"/>
              </w:rPr>
            </w:pPr>
            <w:r>
              <w:rPr>
                <w:sz w:val="18"/>
                <w:szCs w:val="18"/>
              </w:rPr>
              <w:t xml:space="preserve">0,0745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2F2DF6" w14:textId="77777777" w:rsidR="00000000" w:rsidRDefault="00000000">
            <w:pPr>
              <w:pStyle w:val="FORMATTEXT"/>
              <w:jc w:val="center"/>
              <w:rPr>
                <w:sz w:val="18"/>
                <w:szCs w:val="18"/>
              </w:rPr>
            </w:pPr>
            <w:r>
              <w:rPr>
                <w:sz w:val="18"/>
                <w:szCs w:val="18"/>
              </w:rPr>
              <w:t xml:space="preserve">0,1362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030DF6" w14:textId="77777777" w:rsidR="00000000" w:rsidRDefault="00000000">
            <w:pPr>
              <w:pStyle w:val="FORMATTEXT"/>
              <w:jc w:val="center"/>
              <w:rPr>
                <w:sz w:val="18"/>
                <w:szCs w:val="18"/>
              </w:rPr>
            </w:pPr>
            <w:r>
              <w:rPr>
                <w:sz w:val="18"/>
                <w:szCs w:val="18"/>
              </w:rPr>
              <w:t xml:space="preserve">0,1858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3B56CE" w14:textId="77777777" w:rsidR="00000000" w:rsidRDefault="00000000">
            <w:pPr>
              <w:pStyle w:val="FORMATTEXT"/>
              <w:jc w:val="center"/>
              <w:rPr>
                <w:sz w:val="18"/>
                <w:szCs w:val="18"/>
              </w:rPr>
            </w:pPr>
            <w:r>
              <w:rPr>
                <w:sz w:val="18"/>
                <w:szCs w:val="18"/>
              </w:rPr>
              <w:t xml:space="preserve">0,2282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7DFEC5" w14:textId="77777777" w:rsidR="00000000" w:rsidRDefault="00000000">
            <w:pPr>
              <w:pStyle w:val="FORMATTEXT"/>
              <w:jc w:val="center"/>
              <w:rPr>
                <w:sz w:val="18"/>
                <w:szCs w:val="18"/>
              </w:rPr>
            </w:pPr>
            <w:r>
              <w:rPr>
                <w:sz w:val="18"/>
                <w:szCs w:val="18"/>
              </w:rPr>
              <w:t xml:space="preserve">0,2625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A38E8E" w14:textId="77777777" w:rsidR="00000000" w:rsidRDefault="00000000">
            <w:pPr>
              <w:pStyle w:val="FORMATTEXT"/>
              <w:jc w:val="center"/>
              <w:rPr>
                <w:sz w:val="18"/>
                <w:szCs w:val="18"/>
              </w:rPr>
            </w:pPr>
            <w:r>
              <w:rPr>
                <w:sz w:val="18"/>
                <w:szCs w:val="18"/>
              </w:rPr>
              <w:t xml:space="preserve">0,2669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A09FE7" w14:textId="77777777" w:rsidR="00000000" w:rsidRDefault="00000000">
            <w:pPr>
              <w:pStyle w:val="FORMATTEXT"/>
              <w:jc w:val="center"/>
              <w:rPr>
                <w:sz w:val="18"/>
                <w:szCs w:val="18"/>
              </w:rPr>
            </w:pPr>
            <w:r>
              <w:rPr>
                <w:sz w:val="18"/>
                <w:szCs w:val="18"/>
              </w:rPr>
              <w:t xml:space="preserve">0,2669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A230AE0" w14:textId="77777777" w:rsidR="00000000" w:rsidRDefault="00000000">
            <w:pPr>
              <w:pStyle w:val="FORMATTEXT"/>
              <w:jc w:val="center"/>
              <w:rPr>
                <w:sz w:val="18"/>
                <w:szCs w:val="18"/>
              </w:rPr>
            </w:pPr>
            <w:r>
              <w:rPr>
                <w:sz w:val="18"/>
                <w:szCs w:val="18"/>
              </w:rPr>
              <w:t xml:space="preserve">0,2210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6528CB" w14:textId="77777777" w:rsidR="00000000" w:rsidRDefault="00000000">
            <w:pPr>
              <w:pStyle w:val="FORMATTEXT"/>
              <w:jc w:val="center"/>
              <w:rPr>
                <w:sz w:val="18"/>
                <w:szCs w:val="18"/>
              </w:rPr>
            </w:pPr>
            <w:r>
              <w:rPr>
                <w:sz w:val="18"/>
                <w:szCs w:val="18"/>
              </w:rPr>
              <w:t xml:space="preserve">0,1601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DA990F" w14:textId="77777777" w:rsidR="00000000" w:rsidRDefault="00000000">
            <w:pPr>
              <w:pStyle w:val="FORMATTEXT"/>
              <w:jc w:val="center"/>
              <w:rPr>
                <w:sz w:val="18"/>
                <w:szCs w:val="18"/>
              </w:rPr>
            </w:pPr>
            <w:r>
              <w:rPr>
                <w:sz w:val="18"/>
                <w:szCs w:val="18"/>
              </w:rPr>
              <w:t xml:space="preserve">0,1127 </w:t>
            </w:r>
          </w:p>
        </w:tc>
      </w:tr>
      <w:tr w:rsidR="00000000" w14:paraId="49A7D73B"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4181C05E" w14:textId="77777777" w:rsidR="00000000" w:rsidRDefault="00000000">
            <w:pPr>
              <w:pStyle w:val="FORMATTEXT"/>
              <w:jc w:val="center"/>
              <w:rPr>
                <w:sz w:val="18"/>
                <w:szCs w:val="18"/>
              </w:rPr>
            </w:pPr>
            <w:r>
              <w:rPr>
                <w:sz w:val="18"/>
                <w:szCs w:val="18"/>
              </w:rPr>
              <w:t>0,034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9BDB143" w14:textId="77777777" w:rsidR="00000000" w:rsidRDefault="00000000">
            <w:pPr>
              <w:pStyle w:val="FORMATTEXT"/>
              <w:jc w:val="center"/>
              <w:rPr>
                <w:sz w:val="18"/>
                <w:szCs w:val="18"/>
              </w:rPr>
            </w:pPr>
            <w:r>
              <w:rPr>
                <w:sz w:val="18"/>
                <w:szCs w:val="18"/>
              </w:rPr>
              <w:t xml:space="preserve">0,0264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D462C62" w14:textId="77777777" w:rsidR="00000000" w:rsidRDefault="00000000">
            <w:pPr>
              <w:pStyle w:val="FORMATTEXT"/>
              <w:jc w:val="center"/>
              <w:rPr>
                <w:sz w:val="18"/>
                <w:szCs w:val="18"/>
              </w:rPr>
            </w:pPr>
            <w:r>
              <w:rPr>
                <w:sz w:val="18"/>
                <w:szCs w:val="18"/>
              </w:rPr>
              <w:t xml:space="preserve">0,0416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8218BA9" w14:textId="77777777" w:rsidR="00000000" w:rsidRDefault="00000000">
            <w:pPr>
              <w:pStyle w:val="FORMATTEXT"/>
              <w:jc w:val="center"/>
              <w:rPr>
                <w:sz w:val="18"/>
                <w:szCs w:val="18"/>
              </w:rPr>
            </w:pPr>
            <w:r>
              <w:rPr>
                <w:sz w:val="18"/>
                <w:szCs w:val="18"/>
              </w:rPr>
              <w:t xml:space="preserve">0,0764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F7A723" w14:textId="77777777" w:rsidR="00000000" w:rsidRDefault="00000000">
            <w:pPr>
              <w:pStyle w:val="FORMATTEXT"/>
              <w:jc w:val="center"/>
              <w:rPr>
                <w:sz w:val="18"/>
                <w:szCs w:val="18"/>
              </w:rPr>
            </w:pPr>
            <w:r>
              <w:rPr>
                <w:sz w:val="18"/>
                <w:szCs w:val="18"/>
              </w:rPr>
              <w:t xml:space="preserve">0,1394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D3D444" w14:textId="77777777" w:rsidR="00000000" w:rsidRDefault="00000000">
            <w:pPr>
              <w:pStyle w:val="FORMATTEXT"/>
              <w:jc w:val="center"/>
              <w:rPr>
                <w:sz w:val="18"/>
                <w:szCs w:val="18"/>
              </w:rPr>
            </w:pPr>
            <w:r>
              <w:rPr>
                <w:sz w:val="18"/>
                <w:szCs w:val="18"/>
              </w:rPr>
              <w:t xml:space="preserve">0,1898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82F391" w14:textId="77777777" w:rsidR="00000000" w:rsidRDefault="00000000">
            <w:pPr>
              <w:pStyle w:val="FORMATTEXT"/>
              <w:jc w:val="center"/>
              <w:rPr>
                <w:sz w:val="18"/>
                <w:szCs w:val="18"/>
              </w:rPr>
            </w:pPr>
            <w:r>
              <w:rPr>
                <w:sz w:val="18"/>
                <w:szCs w:val="18"/>
              </w:rPr>
              <w:t xml:space="preserve">0,2327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C6EABA" w14:textId="77777777" w:rsidR="00000000" w:rsidRDefault="00000000">
            <w:pPr>
              <w:pStyle w:val="FORMATTEXT"/>
              <w:jc w:val="center"/>
              <w:rPr>
                <w:sz w:val="18"/>
                <w:szCs w:val="18"/>
              </w:rPr>
            </w:pPr>
            <w:r>
              <w:rPr>
                <w:sz w:val="18"/>
                <w:szCs w:val="18"/>
              </w:rPr>
              <w:t xml:space="preserve">0,2673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27AE5F" w14:textId="77777777" w:rsidR="00000000" w:rsidRDefault="00000000">
            <w:pPr>
              <w:pStyle w:val="FORMATTEXT"/>
              <w:jc w:val="center"/>
              <w:rPr>
                <w:sz w:val="18"/>
                <w:szCs w:val="18"/>
              </w:rPr>
            </w:pPr>
            <w:r>
              <w:rPr>
                <w:sz w:val="18"/>
                <w:szCs w:val="18"/>
              </w:rPr>
              <w:t xml:space="preserve">0,2717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595352" w14:textId="77777777" w:rsidR="00000000" w:rsidRDefault="00000000">
            <w:pPr>
              <w:pStyle w:val="FORMATTEXT"/>
              <w:jc w:val="center"/>
              <w:rPr>
                <w:sz w:val="18"/>
                <w:szCs w:val="18"/>
              </w:rPr>
            </w:pPr>
            <w:r>
              <w:rPr>
                <w:sz w:val="18"/>
                <w:szCs w:val="18"/>
              </w:rPr>
              <w:t xml:space="preserve">0,2717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7DE3E56" w14:textId="77777777" w:rsidR="00000000" w:rsidRDefault="00000000">
            <w:pPr>
              <w:pStyle w:val="FORMATTEXT"/>
              <w:jc w:val="center"/>
              <w:rPr>
                <w:sz w:val="18"/>
                <w:szCs w:val="18"/>
              </w:rPr>
            </w:pPr>
            <w:r>
              <w:rPr>
                <w:sz w:val="18"/>
                <w:szCs w:val="18"/>
              </w:rPr>
              <w:t xml:space="preserve">0,2252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0A695F" w14:textId="77777777" w:rsidR="00000000" w:rsidRDefault="00000000">
            <w:pPr>
              <w:pStyle w:val="FORMATTEXT"/>
              <w:jc w:val="center"/>
              <w:rPr>
                <w:sz w:val="18"/>
                <w:szCs w:val="18"/>
              </w:rPr>
            </w:pPr>
            <w:r>
              <w:rPr>
                <w:sz w:val="18"/>
                <w:szCs w:val="18"/>
              </w:rPr>
              <w:t xml:space="preserve">0,1635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792C5E" w14:textId="77777777" w:rsidR="00000000" w:rsidRDefault="00000000">
            <w:pPr>
              <w:pStyle w:val="FORMATTEXT"/>
              <w:jc w:val="center"/>
              <w:rPr>
                <w:sz w:val="18"/>
                <w:szCs w:val="18"/>
              </w:rPr>
            </w:pPr>
            <w:r>
              <w:rPr>
                <w:sz w:val="18"/>
                <w:szCs w:val="18"/>
              </w:rPr>
              <w:t xml:space="preserve">0,1153 </w:t>
            </w:r>
          </w:p>
        </w:tc>
      </w:tr>
      <w:tr w:rsidR="00000000" w14:paraId="4EB89693"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46F8DE68" w14:textId="77777777" w:rsidR="00000000" w:rsidRDefault="00000000">
            <w:pPr>
              <w:pStyle w:val="FORMATTEXT"/>
              <w:jc w:val="center"/>
              <w:rPr>
                <w:sz w:val="18"/>
                <w:szCs w:val="18"/>
              </w:rPr>
            </w:pPr>
            <w:r>
              <w:rPr>
                <w:sz w:val="18"/>
                <w:szCs w:val="18"/>
              </w:rPr>
              <w:t>0,035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790BCE" w14:textId="77777777" w:rsidR="00000000" w:rsidRDefault="00000000">
            <w:pPr>
              <w:pStyle w:val="FORMATTEXT"/>
              <w:jc w:val="center"/>
              <w:rPr>
                <w:sz w:val="18"/>
                <w:szCs w:val="18"/>
              </w:rPr>
            </w:pPr>
            <w:r>
              <w:rPr>
                <w:sz w:val="18"/>
                <w:szCs w:val="18"/>
              </w:rPr>
              <w:t xml:space="preserve">0,0270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C6B760" w14:textId="77777777" w:rsidR="00000000" w:rsidRDefault="00000000">
            <w:pPr>
              <w:pStyle w:val="FORMATTEXT"/>
              <w:jc w:val="center"/>
              <w:rPr>
                <w:sz w:val="18"/>
                <w:szCs w:val="18"/>
              </w:rPr>
            </w:pPr>
            <w:r>
              <w:rPr>
                <w:sz w:val="18"/>
                <w:szCs w:val="18"/>
              </w:rPr>
              <w:t xml:space="preserve">0,0426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5C75BA09" w14:textId="77777777" w:rsidR="00000000" w:rsidRDefault="00000000">
            <w:pPr>
              <w:pStyle w:val="FORMATTEXT"/>
              <w:jc w:val="center"/>
              <w:rPr>
                <w:sz w:val="18"/>
                <w:szCs w:val="18"/>
              </w:rPr>
            </w:pPr>
            <w:r>
              <w:rPr>
                <w:sz w:val="18"/>
                <w:szCs w:val="18"/>
              </w:rPr>
              <w:t xml:space="preserve">0,0783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B6ED525" w14:textId="77777777" w:rsidR="00000000" w:rsidRDefault="00000000">
            <w:pPr>
              <w:pStyle w:val="FORMATTEXT"/>
              <w:jc w:val="center"/>
              <w:rPr>
                <w:sz w:val="18"/>
                <w:szCs w:val="18"/>
              </w:rPr>
            </w:pPr>
            <w:r>
              <w:rPr>
                <w:sz w:val="18"/>
                <w:szCs w:val="18"/>
              </w:rPr>
              <w:t xml:space="preserve">0,1426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F3B92B" w14:textId="77777777" w:rsidR="00000000" w:rsidRDefault="00000000">
            <w:pPr>
              <w:pStyle w:val="FORMATTEXT"/>
              <w:jc w:val="center"/>
              <w:rPr>
                <w:sz w:val="18"/>
                <w:szCs w:val="18"/>
              </w:rPr>
            </w:pPr>
            <w:r>
              <w:rPr>
                <w:sz w:val="18"/>
                <w:szCs w:val="18"/>
              </w:rPr>
              <w:t xml:space="preserve">0,1938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138077" w14:textId="77777777" w:rsidR="00000000" w:rsidRDefault="00000000">
            <w:pPr>
              <w:pStyle w:val="FORMATTEXT"/>
              <w:jc w:val="center"/>
              <w:rPr>
                <w:sz w:val="18"/>
                <w:szCs w:val="18"/>
              </w:rPr>
            </w:pPr>
            <w:r>
              <w:rPr>
                <w:sz w:val="18"/>
                <w:szCs w:val="18"/>
              </w:rPr>
              <w:t xml:space="preserve">0,2372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134008A" w14:textId="77777777" w:rsidR="00000000" w:rsidRDefault="00000000">
            <w:pPr>
              <w:pStyle w:val="FORMATTEXT"/>
              <w:jc w:val="center"/>
              <w:rPr>
                <w:sz w:val="18"/>
                <w:szCs w:val="18"/>
              </w:rPr>
            </w:pPr>
            <w:r>
              <w:rPr>
                <w:sz w:val="18"/>
                <w:szCs w:val="18"/>
              </w:rPr>
              <w:t xml:space="preserve">0,2720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058787" w14:textId="77777777" w:rsidR="00000000" w:rsidRDefault="00000000">
            <w:pPr>
              <w:pStyle w:val="FORMATTEXT"/>
              <w:jc w:val="center"/>
              <w:rPr>
                <w:sz w:val="18"/>
                <w:szCs w:val="18"/>
              </w:rPr>
            </w:pPr>
            <w:r>
              <w:rPr>
                <w:sz w:val="18"/>
                <w:szCs w:val="18"/>
              </w:rPr>
              <w:t xml:space="preserve">0,2764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2D04E9" w14:textId="77777777" w:rsidR="00000000" w:rsidRDefault="00000000">
            <w:pPr>
              <w:pStyle w:val="FORMATTEXT"/>
              <w:jc w:val="center"/>
              <w:rPr>
                <w:sz w:val="18"/>
                <w:szCs w:val="18"/>
              </w:rPr>
            </w:pPr>
            <w:r>
              <w:rPr>
                <w:sz w:val="18"/>
                <w:szCs w:val="18"/>
              </w:rPr>
              <w:t xml:space="preserve">0,2764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8222156" w14:textId="77777777" w:rsidR="00000000" w:rsidRDefault="00000000">
            <w:pPr>
              <w:pStyle w:val="FORMATTEXT"/>
              <w:jc w:val="center"/>
              <w:rPr>
                <w:sz w:val="18"/>
                <w:szCs w:val="18"/>
              </w:rPr>
            </w:pPr>
            <w:r>
              <w:rPr>
                <w:sz w:val="18"/>
                <w:szCs w:val="18"/>
              </w:rPr>
              <w:t xml:space="preserve">0,2294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0659DAD" w14:textId="77777777" w:rsidR="00000000" w:rsidRDefault="00000000">
            <w:pPr>
              <w:pStyle w:val="FORMATTEXT"/>
              <w:jc w:val="center"/>
              <w:rPr>
                <w:sz w:val="18"/>
                <w:szCs w:val="18"/>
              </w:rPr>
            </w:pPr>
            <w:r>
              <w:rPr>
                <w:sz w:val="18"/>
                <w:szCs w:val="18"/>
              </w:rPr>
              <w:t xml:space="preserve">0,1668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5EBE54" w14:textId="77777777" w:rsidR="00000000" w:rsidRDefault="00000000">
            <w:pPr>
              <w:pStyle w:val="FORMATTEXT"/>
              <w:jc w:val="center"/>
              <w:rPr>
                <w:sz w:val="18"/>
                <w:szCs w:val="18"/>
              </w:rPr>
            </w:pPr>
            <w:r>
              <w:rPr>
                <w:sz w:val="18"/>
                <w:szCs w:val="18"/>
              </w:rPr>
              <w:t xml:space="preserve">0,1178 </w:t>
            </w:r>
          </w:p>
        </w:tc>
      </w:tr>
      <w:tr w:rsidR="00000000" w14:paraId="723393FB"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1A755B33" w14:textId="77777777" w:rsidR="00000000" w:rsidRDefault="00000000">
            <w:pPr>
              <w:pStyle w:val="FORMATTEXT"/>
              <w:jc w:val="center"/>
              <w:rPr>
                <w:sz w:val="18"/>
                <w:szCs w:val="18"/>
              </w:rPr>
            </w:pPr>
            <w:r>
              <w:rPr>
                <w:sz w:val="18"/>
                <w:szCs w:val="18"/>
              </w:rPr>
              <w:t>0,036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38662E" w14:textId="77777777" w:rsidR="00000000" w:rsidRDefault="00000000">
            <w:pPr>
              <w:pStyle w:val="FORMATTEXT"/>
              <w:jc w:val="center"/>
              <w:rPr>
                <w:sz w:val="18"/>
                <w:szCs w:val="18"/>
              </w:rPr>
            </w:pPr>
            <w:r>
              <w:rPr>
                <w:sz w:val="18"/>
                <w:szCs w:val="18"/>
              </w:rPr>
              <w:t xml:space="preserve">0,0276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B4C475" w14:textId="77777777" w:rsidR="00000000" w:rsidRDefault="00000000">
            <w:pPr>
              <w:pStyle w:val="FORMATTEXT"/>
              <w:jc w:val="center"/>
              <w:rPr>
                <w:sz w:val="18"/>
                <w:szCs w:val="18"/>
              </w:rPr>
            </w:pPr>
            <w:r>
              <w:rPr>
                <w:sz w:val="18"/>
                <w:szCs w:val="18"/>
              </w:rPr>
              <w:t xml:space="preserve">0,0436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2E19CDD" w14:textId="77777777" w:rsidR="00000000" w:rsidRDefault="00000000">
            <w:pPr>
              <w:pStyle w:val="FORMATTEXT"/>
              <w:jc w:val="center"/>
              <w:rPr>
                <w:sz w:val="18"/>
                <w:szCs w:val="18"/>
              </w:rPr>
            </w:pPr>
            <w:r>
              <w:rPr>
                <w:sz w:val="18"/>
                <w:szCs w:val="18"/>
              </w:rPr>
              <w:t xml:space="preserve">0,0802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4B9463" w14:textId="77777777" w:rsidR="00000000" w:rsidRDefault="00000000">
            <w:pPr>
              <w:pStyle w:val="FORMATTEXT"/>
              <w:jc w:val="center"/>
              <w:rPr>
                <w:sz w:val="18"/>
                <w:szCs w:val="18"/>
              </w:rPr>
            </w:pPr>
            <w:r>
              <w:rPr>
                <w:sz w:val="18"/>
                <w:szCs w:val="18"/>
              </w:rPr>
              <w:t xml:space="preserve">0,1458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888C75" w14:textId="77777777" w:rsidR="00000000" w:rsidRDefault="00000000">
            <w:pPr>
              <w:pStyle w:val="FORMATTEXT"/>
              <w:jc w:val="center"/>
              <w:rPr>
                <w:sz w:val="18"/>
                <w:szCs w:val="18"/>
              </w:rPr>
            </w:pPr>
            <w:r>
              <w:rPr>
                <w:sz w:val="18"/>
                <w:szCs w:val="18"/>
              </w:rPr>
              <w:t xml:space="preserve">0,1977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812CF7" w14:textId="77777777" w:rsidR="00000000" w:rsidRDefault="00000000">
            <w:pPr>
              <w:pStyle w:val="FORMATTEXT"/>
              <w:jc w:val="center"/>
              <w:rPr>
                <w:sz w:val="18"/>
                <w:szCs w:val="18"/>
              </w:rPr>
            </w:pPr>
            <w:r>
              <w:rPr>
                <w:sz w:val="18"/>
                <w:szCs w:val="18"/>
              </w:rPr>
              <w:t xml:space="preserve">0,2415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A6A5A4" w14:textId="77777777" w:rsidR="00000000" w:rsidRDefault="00000000">
            <w:pPr>
              <w:pStyle w:val="FORMATTEXT"/>
              <w:jc w:val="center"/>
              <w:rPr>
                <w:sz w:val="18"/>
                <w:szCs w:val="18"/>
              </w:rPr>
            </w:pPr>
            <w:r>
              <w:rPr>
                <w:sz w:val="18"/>
                <w:szCs w:val="18"/>
              </w:rPr>
              <w:t xml:space="preserve">0,2766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2D8156" w14:textId="77777777" w:rsidR="00000000" w:rsidRDefault="00000000">
            <w:pPr>
              <w:pStyle w:val="FORMATTEXT"/>
              <w:jc w:val="center"/>
              <w:rPr>
                <w:sz w:val="18"/>
                <w:szCs w:val="18"/>
              </w:rPr>
            </w:pPr>
            <w:r>
              <w:rPr>
                <w:sz w:val="18"/>
                <w:szCs w:val="18"/>
              </w:rPr>
              <w:t xml:space="preserve">0,2810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C7845B" w14:textId="77777777" w:rsidR="00000000" w:rsidRDefault="00000000">
            <w:pPr>
              <w:pStyle w:val="FORMATTEXT"/>
              <w:jc w:val="center"/>
              <w:rPr>
                <w:sz w:val="18"/>
                <w:szCs w:val="18"/>
              </w:rPr>
            </w:pPr>
            <w:r>
              <w:rPr>
                <w:sz w:val="18"/>
                <w:szCs w:val="18"/>
              </w:rPr>
              <w:t xml:space="preserve">0,2810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3A2D4ECE" w14:textId="77777777" w:rsidR="00000000" w:rsidRDefault="00000000">
            <w:pPr>
              <w:pStyle w:val="FORMATTEXT"/>
              <w:jc w:val="center"/>
              <w:rPr>
                <w:sz w:val="18"/>
                <w:szCs w:val="18"/>
              </w:rPr>
            </w:pPr>
            <w:r>
              <w:rPr>
                <w:sz w:val="18"/>
                <w:szCs w:val="18"/>
              </w:rPr>
              <w:t xml:space="preserve">0,2334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351411" w14:textId="77777777" w:rsidR="00000000" w:rsidRDefault="00000000">
            <w:pPr>
              <w:pStyle w:val="FORMATTEXT"/>
              <w:jc w:val="center"/>
              <w:rPr>
                <w:sz w:val="18"/>
                <w:szCs w:val="18"/>
              </w:rPr>
            </w:pPr>
            <w:r>
              <w:rPr>
                <w:sz w:val="18"/>
                <w:szCs w:val="18"/>
              </w:rPr>
              <w:t xml:space="preserve">0,1701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4FCB35" w14:textId="77777777" w:rsidR="00000000" w:rsidRDefault="00000000">
            <w:pPr>
              <w:pStyle w:val="FORMATTEXT"/>
              <w:jc w:val="center"/>
              <w:rPr>
                <w:sz w:val="18"/>
                <w:szCs w:val="18"/>
              </w:rPr>
            </w:pPr>
            <w:r>
              <w:rPr>
                <w:sz w:val="18"/>
                <w:szCs w:val="18"/>
              </w:rPr>
              <w:t xml:space="preserve">0,1203 </w:t>
            </w:r>
          </w:p>
        </w:tc>
      </w:tr>
      <w:tr w:rsidR="00000000" w14:paraId="0AF012D0"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FC0FB52" w14:textId="77777777" w:rsidR="00000000" w:rsidRDefault="00000000">
            <w:pPr>
              <w:pStyle w:val="FORMATTEXT"/>
              <w:jc w:val="center"/>
              <w:rPr>
                <w:sz w:val="18"/>
                <w:szCs w:val="18"/>
              </w:rPr>
            </w:pPr>
            <w:r>
              <w:rPr>
                <w:sz w:val="18"/>
                <w:szCs w:val="18"/>
              </w:rPr>
              <w:t>0,037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764B6F" w14:textId="77777777" w:rsidR="00000000" w:rsidRDefault="00000000">
            <w:pPr>
              <w:pStyle w:val="FORMATTEXT"/>
              <w:jc w:val="center"/>
              <w:rPr>
                <w:sz w:val="18"/>
                <w:szCs w:val="18"/>
              </w:rPr>
            </w:pPr>
            <w:r>
              <w:rPr>
                <w:sz w:val="18"/>
                <w:szCs w:val="18"/>
              </w:rPr>
              <w:t xml:space="preserve">0,0282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38C892" w14:textId="77777777" w:rsidR="00000000" w:rsidRDefault="00000000">
            <w:pPr>
              <w:pStyle w:val="FORMATTEXT"/>
              <w:jc w:val="center"/>
              <w:rPr>
                <w:sz w:val="18"/>
                <w:szCs w:val="18"/>
              </w:rPr>
            </w:pPr>
            <w:r>
              <w:rPr>
                <w:sz w:val="18"/>
                <w:szCs w:val="18"/>
              </w:rPr>
              <w:t xml:space="preserve">0,0446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6F7394C7" w14:textId="77777777" w:rsidR="00000000" w:rsidRDefault="00000000">
            <w:pPr>
              <w:pStyle w:val="FORMATTEXT"/>
              <w:jc w:val="center"/>
              <w:rPr>
                <w:sz w:val="18"/>
                <w:szCs w:val="18"/>
              </w:rPr>
            </w:pPr>
            <w:r>
              <w:rPr>
                <w:sz w:val="18"/>
                <w:szCs w:val="18"/>
              </w:rPr>
              <w:t xml:space="preserve">0,0820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1F8D5B" w14:textId="77777777" w:rsidR="00000000" w:rsidRDefault="00000000">
            <w:pPr>
              <w:pStyle w:val="FORMATTEXT"/>
              <w:jc w:val="center"/>
              <w:rPr>
                <w:sz w:val="18"/>
                <w:szCs w:val="18"/>
              </w:rPr>
            </w:pPr>
            <w:r>
              <w:rPr>
                <w:sz w:val="18"/>
                <w:szCs w:val="18"/>
              </w:rPr>
              <w:t xml:space="preserve">0,1489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7EA7AA" w14:textId="77777777" w:rsidR="00000000" w:rsidRDefault="00000000">
            <w:pPr>
              <w:pStyle w:val="FORMATTEXT"/>
              <w:jc w:val="center"/>
              <w:rPr>
                <w:sz w:val="18"/>
                <w:szCs w:val="18"/>
              </w:rPr>
            </w:pPr>
            <w:r>
              <w:rPr>
                <w:sz w:val="18"/>
                <w:szCs w:val="18"/>
              </w:rPr>
              <w:t xml:space="preserve">0,2015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F2E2CD" w14:textId="77777777" w:rsidR="00000000" w:rsidRDefault="00000000">
            <w:pPr>
              <w:pStyle w:val="FORMATTEXT"/>
              <w:jc w:val="center"/>
              <w:rPr>
                <w:sz w:val="18"/>
                <w:szCs w:val="18"/>
              </w:rPr>
            </w:pPr>
            <w:r>
              <w:rPr>
                <w:sz w:val="18"/>
                <w:szCs w:val="18"/>
              </w:rPr>
              <w:t xml:space="preserve">0,2458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F3953C" w14:textId="77777777" w:rsidR="00000000" w:rsidRDefault="00000000">
            <w:pPr>
              <w:pStyle w:val="FORMATTEXT"/>
              <w:jc w:val="center"/>
              <w:rPr>
                <w:sz w:val="18"/>
                <w:szCs w:val="18"/>
              </w:rPr>
            </w:pPr>
            <w:r>
              <w:rPr>
                <w:sz w:val="18"/>
                <w:szCs w:val="18"/>
              </w:rPr>
              <w:t xml:space="preserve">0,2811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B0F292" w14:textId="77777777" w:rsidR="00000000" w:rsidRDefault="00000000">
            <w:pPr>
              <w:pStyle w:val="FORMATTEXT"/>
              <w:jc w:val="center"/>
              <w:rPr>
                <w:sz w:val="18"/>
                <w:szCs w:val="18"/>
              </w:rPr>
            </w:pPr>
            <w:r>
              <w:rPr>
                <w:sz w:val="18"/>
                <w:szCs w:val="18"/>
              </w:rPr>
              <w:t xml:space="preserve">0,2855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56815C" w14:textId="77777777" w:rsidR="00000000" w:rsidRDefault="00000000">
            <w:pPr>
              <w:pStyle w:val="FORMATTEXT"/>
              <w:jc w:val="center"/>
              <w:rPr>
                <w:sz w:val="18"/>
                <w:szCs w:val="18"/>
              </w:rPr>
            </w:pPr>
            <w:r>
              <w:rPr>
                <w:sz w:val="18"/>
                <w:szCs w:val="18"/>
              </w:rPr>
              <w:t xml:space="preserve">0,2855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DAD9AB7" w14:textId="77777777" w:rsidR="00000000" w:rsidRDefault="00000000">
            <w:pPr>
              <w:pStyle w:val="FORMATTEXT"/>
              <w:jc w:val="center"/>
              <w:rPr>
                <w:sz w:val="18"/>
                <w:szCs w:val="18"/>
              </w:rPr>
            </w:pPr>
            <w:r>
              <w:rPr>
                <w:sz w:val="18"/>
                <w:szCs w:val="18"/>
              </w:rPr>
              <w:t xml:space="preserve">0,2374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152570" w14:textId="77777777" w:rsidR="00000000" w:rsidRDefault="00000000">
            <w:pPr>
              <w:pStyle w:val="FORMATTEXT"/>
              <w:jc w:val="center"/>
              <w:rPr>
                <w:sz w:val="18"/>
                <w:szCs w:val="18"/>
              </w:rPr>
            </w:pPr>
            <w:r>
              <w:rPr>
                <w:sz w:val="18"/>
                <w:szCs w:val="18"/>
              </w:rPr>
              <w:t xml:space="preserve">0,1734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E4A140D" w14:textId="77777777" w:rsidR="00000000" w:rsidRDefault="00000000">
            <w:pPr>
              <w:pStyle w:val="FORMATTEXT"/>
              <w:jc w:val="center"/>
              <w:rPr>
                <w:sz w:val="18"/>
                <w:szCs w:val="18"/>
              </w:rPr>
            </w:pPr>
            <w:r>
              <w:rPr>
                <w:sz w:val="18"/>
                <w:szCs w:val="18"/>
              </w:rPr>
              <w:t xml:space="preserve">0,1227 </w:t>
            </w:r>
          </w:p>
        </w:tc>
      </w:tr>
      <w:tr w:rsidR="00000000" w14:paraId="4215C0E7"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70E721B" w14:textId="77777777" w:rsidR="00000000" w:rsidRDefault="00000000">
            <w:pPr>
              <w:pStyle w:val="FORMATTEXT"/>
              <w:jc w:val="center"/>
              <w:rPr>
                <w:sz w:val="18"/>
                <w:szCs w:val="18"/>
              </w:rPr>
            </w:pPr>
            <w:r>
              <w:rPr>
                <w:sz w:val="18"/>
                <w:szCs w:val="18"/>
              </w:rPr>
              <w:t>0,038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3C46A8" w14:textId="77777777" w:rsidR="00000000" w:rsidRDefault="00000000">
            <w:pPr>
              <w:pStyle w:val="FORMATTEXT"/>
              <w:jc w:val="center"/>
              <w:rPr>
                <w:sz w:val="18"/>
                <w:szCs w:val="18"/>
              </w:rPr>
            </w:pPr>
            <w:r>
              <w:rPr>
                <w:sz w:val="18"/>
                <w:szCs w:val="18"/>
              </w:rPr>
              <w:t xml:space="preserve">0,0288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36F747E" w14:textId="77777777" w:rsidR="00000000" w:rsidRDefault="00000000">
            <w:pPr>
              <w:pStyle w:val="FORMATTEXT"/>
              <w:jc w:val="center"/>
              <w:rPr>
                <w:sz w:val="18"/>
                <w:szCs w:val="18"/>
              </w:rPr>
            </w:pPr>
            <w:r>
              <w:rPr>
                <w:sz w:val="18"/>
                <w:szCs w:val="18"/>
              </w:rPr>
              <w:t xml:space="preserve">0,0457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45D50155" w14:textId="77777777" w:rsidR="00000000" w:rsidRDefault="00000000">
            <w:pPr>
              <w:pStyle w:val="FORMATTEXT"/>
              <w:jc w:val="center"/>
              <w:rPr>
                <w:sz w:val="18"/>
                <w:szCs w:val="18"/>
              </w:rPr>
            </w:pPr>
            <w:r>
              <w:rPr>
                <w:sz w:val="18"/>
                <w:szCs w:val="18"/>
              </w:rPr>
              <w:t xml:space="preserve">0,0839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A0E183" w14:textId="77777777" w:rsidR="00000000" w:rsidRDefault="00000000">
            <w:pPr>
              <w:pStyle w:val="FORMATTEXT"/>
              <w:jc w:val="center"/>
              <w:rPr>
                <w:sz w:val="18"/>
                <w:szCs w:val="18"/>
              </w:rPr>
            </w:pPr>
            <w:r>
              <w:rPr>
                <w:sz w:val="18"/>
                <w:szCs w:val="18"/>
              </w:rPr>
              <w:t xml:space="preserve">0,1520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F82AF2" w14:textId="77777777" w:rsidR="00000000" w:rsidRDefault="00000000">
            <w:pPr>
              <w:pStyle w:val="FORMATTEXT"/>
              <w:jc w:val="center"/>
              <w:rPr>
                <w:sz w:val="18"/>
                <w:szCs w:val="18"/>
              </w:rPr>
            </w:pPr>
            <w:r>
              <w:rPr>
                <w:sz w:val="18"/>
                <w:szCs w:val="18"/>
              </w:rPr>
              <w:t xml:space="preserve">0,2053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943CE9" w14:textId="77777777" w:rsidR="00000000" w:rsidRDefault="00000000">
            <w:pPr>
              <w:pStyle w:val="FORMATTEXT"/>
              <w:jc w:val="center"/>
              <w:rPr>
                <w:sz w:val="18"/>
                <w:szCs w:val="18"/>
              </w:rPr>
            </w:pPr>
            <w:r>
              <w:rPr>
                <w:sz w:val="18"/>
                <w:szCs w:val="18"/>
              </w:rPr>
              <w:t xml:space="preserve">0,2500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F19CEB" w14:textId="77777777" w:rsidR="00000000" w:rsidRDefault="00000000">
            <w:pPr>
              <w:pStyle w:val="FORMATTEXT"/>
              <w:jc w:val="center"/>
              <w:rPr>
                <w:sz w:val="18"/>
                <w:szCs w:val="18"/>
              </w:rPr>
            </w:pPr>
            <w:r>
              <w:rPr>
                <w:sz w:val="18"/>
                <w:szCs w:val="18"/>
              </w:rPr>
              <w:t xml:space="preserve">0,2855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1DE153" w14:textId="77777777" w:rsidR="00000000" w:rsidRDefault="00000000">
            <w:pPr>
              <w:pStyle w:val="FORMATTEXT"/>
              <w:jc w:val="center"/>
              <w:rPr>
                <w:sz w:val="18"/>
                <w:szCs w:val="18"/>
              </w:rPr>
            </w:pPr>
            <w:r>
              <w:rPr>
                <w:sz w:val="18"/>
                <w:szCs w:val="18"/>
              </w:rPr>
              <w:t xml:space="preserve">0,2899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5A13F5" w14:textId="77777777" w:rsidR="00000000" w:rsidRDefault="00000000">
            <w:pPr>
              <w:pStyle w:val="FORMATTEXT"/>
              <w:jc w:val="center"/>
              <w:rPr>
                <w:sz w:val="18"/>
                <w:szCs w:val="18"/>
              </w:rPr>
            </w:pPr>
            <w:r>
              <w:rPr>
                <w:sz w:val="18"/>
                <w:szCs w:val="18"/>
              </w:rPr>
              <w:t xml:space="preserve">0,2899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18BC5993" w14:textId="77777777" w:rsidR="00000000" w:rsidRDefault="00000000">
            <w:pPr>
              <w:pStyle w:val="FORMATTEXT"/>
              <w:jc w:val="center"/>
              <w:rPr>
                <w:sz w:val="18"/>
                <w:szCs w:val="18"/>
              </w:rPr>
            </w:pPr>
            <w:r>
              <w:rPr>
                <w:sz w:val="18"/>
                <w:szCs w:val="18"/>
              </w:rPr>
              <w:t xml:space="preserve">0,2413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C51F64" w14:textId="77777777" w:rsidR="00000000" w:rsidRDefault="00000000">
            <w:pPr>
              <w:pStyle w:val="FORMATTEXT"/>
              <w:jc w:val="center"/>
              <w:rPr>
                <w:sz w:val="18"/>
                <w:szCs w:val="18"/>
              </w:rPr>
            </w:pPr>
            <w:r>
              <w:rPr>
                <w:sz w:val="18"/>
                <w:szCs w:val="18"/>
              </w:rPr>
              <w:t xml:space="preserve">0,1766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5201A5" w14:textId="77777777" w:rsidR="00000000" w:rsidRDefault="00000000">
            <w:pPr>
              <w:pStyle w:val="FORMATTEXT"/>
              <w:jc w:val="center"/>
              <w:rPr>
                <w:sz w:val="18"/>
                <w:szCs w:val="18"/>
              </w:rPr>
            </w:pPr>
            <w:r>
              <w:rPr>
                <w:sz w:val="18"/>
                <w:szCs w:val="18"/>
              </w:rPr>
              <w:t xml:space="preserve">0,1251 </w:t>
            </w:r>
          </w:p>
        </w:tc>
      </w:tr>
      <w:tr w:rsidR="00000000" w14:paraId="31180AAC" w14:textId="77777777">
        <w:tblPrEx>
          <w:tblCellMar>
            <w:top w:w="0" w:type="dxa"/>
            <w:bottom w:w="0" w:type="dxa"/>
          </w:tblCellMar>
        </w:tblPrEx>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57962CF8" w14:textId="77777777" w:rsidR="00000000" w:rsidRDefault="00000000">
            <w:pPr>
              <w:pStyle w:val="FORMATTEXT"/>
              <w:jc w:val="center"/>
              <w:rPr>
                <w:sz w:val="18"/>
                <w:szCs w:val="18"/>
              </w:rPr>
            </w:pPr>
            <w:r>
              <w:rPr>
                <w:sz w:val="18"/>
                <w:szCs w:val="18"/>
              </w:rPr>
              <w:t>0,039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47FD3C" w14:textId="77777777" w:rsidR="00000000" w:rsidRDefault="00000000">
            <w:pPr>
              <w:pStyle w:val="FORMATTEXT"/>
              <w:jc w:val="center"/>
              <w:rPr>
                <w:sz w:val="18"/>
                <w:szCs w:val="18"/>
              </w:rPr>
            </w:pPr>
            <w:r>
              <w:rPr>
                <w:sz w:val="18"/>
                <w:szCs w:val="18"/>
              </w:rPr>
              <w:t xml:space="preserve">0,0294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CACA26" w14:textId="77777777" w:rsidR="00000000" w:rsidRDefault="00000000">
            <w:pPr>
              <w:pStyle w:val="FORMATTEXT"/>
              <w:jc w:val="center"/>
              <w:rPr>
                <w:sz w:val="18"/>
                <w:szCs w:val="18"/>
              </w:rPr>
            </w:pPr>
            <w:r>
              <w:rPr>
                <w:sz w:val="18"/>
                <w:szCs w:val="18"/>
              </w:rPr>
              <w:t xml:space="preserve">0,0467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01BA0E77" w14:textId="77777777" w:rsidR="00000000" w:rsidRDefault="00000000">
            <w:pPr>
              <w:pStyle w:val="FORMATTEXT"/>
              <w:jc w:val="center"/>
              <w:rPr>
                <w:sz w:val="18"/>
                <w:szCs w:val="18"/>
              </w:rPr>
            </w:pPr>
            <w:r>
              <w:rPr>
                <w:sz w:val="18"/>
                <w:szCs w:val="18"/>
              </w:rPr>
              <w:t xml:space="preserve">0,0857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C9ABF8" w14:textId="77777777" w:rsidR="00000000" w:rsidRDefault="00000000">
            <w:pPr>
              <w:pStyle w:val="FORMATTEXT"/>
              <w:jc w:val="center"/>
              <w:rPr>
                <w:sz w:val="18"/>
                <w:szCs w:val="18"/>
              </w:rPr>
            </w:pPr>
            <w:r>
              <w:rPr>
                <w:sz w:val="18"/>
                <w:szCs w:val="18"/>
              </w:rPr>
              <w:t xml:space="preserve">0,1550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D7208A" w14:textId="77777777" w:rsidR="00000000" w:rsidRDefault="00000000">
            <w:pPr>
              <w:pStyle w:val="FORMATTEXT"/>
              <w:jc w:val="center"/>
              <w:rPr>
                <w:sz w:val="18"/>
                <w:szCs w:val="18"/>
              </w:rPr>
            </w:pPr>
            <w:r>
              <w:rPr>
                <w:sz w:val="18"/>
                <w:szCs w:val="18"/>
              </w:rPr>
              <w:t xml:space="preserve">0,2090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0817A3" w14:textId="77777777" w:rsidR="00000000" w:rsidRDefault="00000000">
            <w:pPr>
              <w:pStyle w:val="FORMATTEXT"/>
              <w:jc w:val="center"/>
              <w:rPr>
                <w:sz w:val="18"/>
                <w:szCs w:val="18"/>
              </w:rPr>
            </w:pPr>
            <w:r>
              <w:rPr>
                <w:sz w:val="18"/>
                <w:szCs w:val="18"/>
              </w:rPr>
              <w:t xml:space="preserve">0,2541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7FA953" w14:textId="77777777" w:rsidR="00000000" w:rsidRDefault="00000000">
            <w:pPr>
              <w:pStyle w:val="FORMATTEXT"/>
              <w:jc w:val="center"/>
              <w:rPr>
                <w:sz w:val="18"/>
                <w:szCs w:val="18"/>
              </w:rPr>
            </w:pPr>
            <w:r>
              <w:rPr>
                <w:sz w:val="18"/>
                <w:szCs w:val="18"/>
              </w:rPr>
              <w:t xml:space="preserve">0,2898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8F9838" w14:textId="77777777" w:rsidR="00000000" w:rsidRDefault="00000000">
            <w:pPr>
              <w:pStyle w:val="FORMATTEXT"/>
              <w:jc w:val="center"/>
              <w:rPr>
                <w:sz w:val="18"/>
                <w:szCs w:val="18"/>
              </w:rPr>
            </w:pPr>
            <w:r>
              <w:rPr>
                <w:sz w:val="18"/>
                <w:szCs w:val="18"/>
              </w:rPr>
              <w:t xml:space="preserve">0,2943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CF3F42" w14:textId="77777777" w:rsidR="00000000" w:rsidRDefault="00000000">
            <w:pPr>
              <w:pStyle w:val="FORMATTEXT"/>
              <w:jc w:val="center"/>
              <w:rPr>
                <w:sz w:val="18"/>
                <w:szCs w:val="18"/>
              </w:rPr>
            </w:pPr>
            <w:r>
              <w:rPr>
                <w:sz w:val="18"/>
                <w:szCs w:val="18"/>
              </w:rPr>
              <w:t xml:space="preserve">0,2943 </w:t>
            </w:r>
          </w:p>
        </w:tc>
        <w:tc>
          <w:tcPr>
            <w:tcW w:w="630" w:type="dxa"/>
            <w:tcBorders>
              <w:top w:val="nil"/>
              <w:left w:val="single" w:sz="6" w:space="0" w:color="auto"/>
              <w:bottom w:val="nil"/>
              <w:right w:val="single" w:sz="6" w:space="0" w:color="auto"/>
            </w:tcBorders>
            <w:tcMar>
              <w:top w:w="114" w:type="dxa"/>
              <w:left w:w="28" w:type="dxa"/>
              <w:bottom w:w="114" w:type="dxa"/>
              <w:right w:w="28" w:type="dxa"/>
            </w:tcMar>
          </w:tcPr>
          <w:p w14:paraId="7DBAB98A" w14:textId="77777777" w:rsidR="00000000" w:rsidRDefault="00000000">
            <w:pPr>
              <w:pStyle w:val="FORMATTEXT"/>
              <w:jc w:val="center"/>
              <w:rPr>
                <w:sz w:val="18"/>
                <w:szCs w:val="18"/>
              </w:rPr>
            </w:pPr>
            <w:r>
              <w:rPr>
                <w:sz w:val="18"/>
                <w:szCs w:val="18"/>
              </w:rPr>
              <w:t xml:space="preserve">0,2451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6CD8EB" w14:textId="77777777" w:rsidR="00000000" w:rsidRDefault="00000000">
            <w:pPr>
              <w:pStyle w:val="FORMATTEXT"/>
              <w:jc w:val="center"/>
              <w:rPr>
                <w:sz w:val="18"/>
                <w:szCs w:val="18"/>
              </w:rPr>
            </w:pPr>
            <w:r>
              <w:rPr>
                <w:sz w:val="18"/>
                <w:szCs w:val="18"/>
              </w:rPr>
              <w:t xml:space="preserve">0,1797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CA9DE5" w14:textId="77777777" w:rsidR="00000000" w:rsidRDefault="00000000">
            <w:pPr>
              <w:pStyle w:val="FORMATTEXT"/>
              <w:jc w:val="center"/>
              <w:rPr>
                <w:sz w:val="18"/>
                <w:szCs w:val="18"/>
              </w:rPr>
            </w:pPr>
            <w:r>
              <w:rPr>
                <w:sz w:val="18"/>
                <w:szCs w:val="18"/>
              </w:rPr>
              <w:t xml:space="preserve">0,1275 </w:t>
            </w:r>
          </w:p>
        </w:tc>
      </w:tr>
      <w:tr w:rsidR="00000000" w14:paraId="7CE21D1A" w14:textId="77777777">
        <w:tblPrEx>
          <w:tblCellMar>
            <w:top w:w="0" w:type="dxa"/>
            <w:bottom w:w="0" w:type="dxa"/>
          </w:tblCellMar>
        </w:tblPrEx>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5E2FF8" w14:textId="77777777" w:rsidR="00000000" w:rsidRDefault="00000000">
            <w:pPr>
              <w:pStyle w:val="FORMATTEXT"/>
              <w:jc w:val="center"/>
              <w:rPr>
                <w:sz w:val="18"/>
                <w:szCs w:val="18"/>
              </w:rPr>
            </w:pPr>
            <w:r>
              <w:rPr>
                <w:sz w:val="18"/>
                <w:szCs w:val="18"/>
              </w:rPr>
              <w:t>0,040</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62FB82" w14:textId="77777777" w:rsidR="00000000" w:rsidRDefault="00000000">
            <w:pPr>
              <w:pStyle w:val="FORMATTEXT"/>
              <w:jc w:val="center"/>
              <w:rPr>
                <w:sz w:val="18"/>
                <w:szCs w:val="18"/>
              </w:rPr>
            </w:pPr>
            <w:r>
              <w:rPr>
                <w:sz w:val="18"/>
                <w:szCs w:val="18"/>
              </w:rPr>
              <w:t xml:space="preserve">0,0300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578FD5" w14:textId="77777777" w:rsidR="00000000" w:rsidRDefault="00000000">
            <w:pPr>
              <w:pStyle w:val="FORMATTEXT"/>
              <w:jc w:val="center"/>
              <w:rPr>
                <w:sz w:val="18"/>
                <w:szCs w:val="18"/>
              </w:rPr>
            </w:pPr>
            <w:r>
              <w:rPr>
                <w:sz w:val="18"/>
                <w:szCs w:val="18"/>
              </w:rPr>
              <w:t xml:space="preserve">0,0477 </w:t>
            </w:r>
          </w:p>
        </w:tc>
        <w:tc>
          <w:tcPr>
            <w:tcW w:w="6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35B49E" w14:textId="77777777" w:rsidR="00000000" w:rsidRDefault="00000000">
            <w:pPr>
              <w:pStyle w:val="FORMATTEXT"/>
              <w:jc w:val="center"/>
              <w:rPr>
                <w:sz w:val="18"/>
                <w:szCs w:val="18"/>
              </w:rPr>
            </w:pPr>
            <w:r>
              <w:rPr>
                <w:sz w:val="18"/>
                <w:szCs w:val="18"/>
              </w:rPr>
              <w:t xml:space="preserve">0,0876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5F1439" w14:textId="77777777" w:rsidR="00000000" w:rsidRDefault="00000000">
            <w:pPr>
              <w:pStyle w:val="FORMATTEXT"/>
              <w:jc w:val="center"/>
              <w:rPr>
                <w:sz w:val="18"/>
                <w:szCs w:val="18"/>
              </w:rPr>
            </w:pPr>
            <w:r>
              <w:rPr>
                <w:sz w:val="18"/>
                <w:szCs w:val="18"/>
              </w:rPr>
              <w:t xml:space="preserve">0,1580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97AE3D" w14:textId="77777777" w:rsidR="00000000" w:rsidRDefault="00000000">
            <w:pPr>
              <w:pStyle w:val="FORMATTEXT"/>
              <w:jc w:val="center"/>
              <w:rPr>
                <w:sz w:val="18"/>
                <w:szCs w:val="18"/>
              </w:rPr>
            </w:pPr>
            <w:r>
              <w:rPr>
                <w:sz w:val="18"/>
                <w:szCs w:val="18"/>
              </w:rPr>
              <w:t xml:space="preserve">0,2127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044AB4" w14:textId="77777777" w:rsidR="00000000" w:rsidRDefault="00000000">
            <w:pPr>
              <w:pStyle w:val="FORMATTEXT"/>
              <w:jc w:val="center"/>
              <w:rPr>
                <w:sz w:val="18"/>
                <w:szCs w:val="18"/>
              </w:rPr>
            </w:pPr>
            <w:r>
              <w:rPr>
                <w:sz w:val="18"/>
                <w:szCs w:val="18"/>
              </w:rPr>
              <w:t xml:space="preserve">0,2582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B2AE7D" w14:textId="77777777" w:rsidR="00000000" w:rsidRDefault="00000000">
            <w:pPr>
              <w:pStyle w:val="FORMATTEXT"/>
              <w:jc w:val="center"/>
              <w:rPr>
                <w:sz w:val="18"/>
                <w:szCs w:val="18"/>
              </w:rPr>
            </w:pPr>
            <w:r>
              <w:rPr>
                <w:sz w:val="18"/>
                <w:szCs w:val="18"/>
              </w:rPr>
              <w:t xml:space="preserve">0,2940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DCB5BE" w14:textId="77777777" w:rsidR="00000000" w:rsidRDefault="00000000">
            <w:pPr>
              <w:pStyle w:val="FORMATTEXT"/>
              <w:jc w:val="center"/>
              <w:rPr>
                <w:sz w:val="18"/>
                <w:szCs w:val="18"/>
              </w:rPr>
            </w:pPr>
            <w:r>
              <w:rPr>
                <w:sz w:val="18"/>
                <w:szCs w:val="18"/>
              </w:rPr>
              <w:t xml:space="preserve">0,2985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352D0A" w14:textId="77777777" w:rsidR="00000000" w:rsidRDefault="00000000">
            <w:pPr>
              <w:pStyle w:val="FORMATTEXT"/>
              <w:jc w:val="center"/>
              <w:rPr>
                <w:sz w:val="18"/>
                <w:szCs w:val="18"/>
              </w:rPr>
            </w:pPr>
            <w:r>
              <w:rPr>
                <w:sz w:val="18"/>
                <w:szCs w:val="18"/>
              </w:rPr>
              <w:t xml:space="preserve">0,2985 </w:t>
            </w:r>
          </w:p>
        </w:tc>
        <w:tc>
          <w:tcPr>
            <w:tcW w:w="6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0DAB80" w14:textId="77777777" w:rsidR="00000000" w:rsidRDefault="00000000">
            <w:pPr>
              <w:pStyle w:val="FORMATTEXT"/>
              <w:jc w:val="center"/>
              <w:rPr>
                <w:sz w:val="18"/>
                <w:szCs w:val="18"/>
              </w:rPr>
            </w:pPr>
            <w:r>
              <w:rPr>
                <w:sz w:val="18"/>
                <w:szCs w:val="18"/>
              </w:rPr>
              <w:t xml:space="preserve">0,2489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7949A9" w14:textId="77777777" w:rsidR="00000000" w:rsidRDefault="00000000">
            <w:pPr>
              <w:pStyle w:val="FORMATTEXT"/>
              <w:jc w:val="center"/>
              <w:rPr>
                <w:sz w:val="18"/>
                <w:szCs w:val="18"/>
              </w:rPr>
            </w:pPr>
            <w:r>
              <w:rPr>
                <w:sz w:val="18"/>
                <w:szCs w:val="18"/>
              </w:rPr>
              <w:t xml:space="preserve">0,1828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0B8B0C" w14:textId="77777777" w:rsidR="00000000" w:rsidRDefault="00000000">
            <w:pPr>
              <w:pStyle w:val="FORMATTEXT"/>
              <w:jc w:val="center"/>
              <w:rPr>
                <w:sz w:val="18"/>
                <w:szCs w:val="18"/>
              </w:rPr>
            </w:pPr>
            <w:r>
              <w:rPr>
                <w:sz w:val="18"/>
                <w:szCs w:val="18"/>
              </w:rPr>
              <w:t xml:space="preserve">0,1298 </w:t>
            </w:r>
          </w:p>
        </w:tc>
      </w:tr>
    </w:tbl>
    <w:p w14:paraId="0983752C"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1332BCE1" w14:textId="7BB0E5D3" w:rsidR="00000000" w:rsidRDefault="00000000">
      <w:pPr>
        <w:pStyle w:val="FORMATTEXT"/>
        <w:ind w:firstLine="568"/>
        <w:jc w:val="both"/>
      </w:pPr>
      <w:r>
        <w:t xml:space="preserve">Параметр негерметичности защищаемого помещения </w:t>
      </w:r>
      <w:r w:rsidR="001C5C73">
        <w:rPr>
          <w:noProof/>
          <w:position w:val="-8"/>
        </w:rPr>
        <w:drawing>
          <wp:inline distT="0" distB="0" distL="0" distR="0" wp14:anchorId="16B042E2" wp14:editId="4AB7792F">
            <wp:extent cx="121920" cy="175260"/>
            <wp:effectExtent l="0" t="0" r="0" b="0"/>
            <wp:docPr id="60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t>, м</w:t>
      </w:r>
      <w:r w:rsidR="001C5C73">
        <w:rPr>
          <w:noProof/>
          <w:position w:val="-10"/>
        </w:rPr>
        <w:drawing>
          <wp:inline distT="0" distB="0" distL="0" distR="0" wp14:anchorId="0302A116" wp14:editId="093807C4">
            <wp:extent cx="175260" cy="220980"/>
            <wp:effectExtent l="0" t="0" r="0" b="0"/>
            <wp:docPr id="60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определяется по формуле</w:t>
      </w:r>
    </w:p>
    <w:p w14:paraId="1C84B771" w14:textId="77777777" w:rsidR="00000000" w:rsidRDefault="00000000">
      <w:pPr>
        <w:pStyle w:val="FORMATTEXT"/>
        <w:ind w:firstLine="568"/>
        <w:jc w:val="both"/>
      </w:pPr>
    </w:p>
    <w:p w14:paraId="2A7E2A44" w14:textId="410DB77B" w:rsidR="00000000" w:rsidRDefault="001C5C73">
      <w:pPr>
        <w:pStyle w:val="FORMATTEXT"/>
        <w:jc w:val="right"/>
      </w:pPr>
      <w:r>
        <w:rPr>
          <w:noProof/>
          <w:position w:val="-17"/>
        </w:rPr>
        <w:drawing>
          <wp:inline distT="0" distB="0" distL="0" distR="0" wp14:anchorId="16EA7953" wp14:editId="6E5B5661">
            <wp:extent cx="533400" cy="403860"/>
            <wp:effectExtent l="0" t="0" r="0" b="0"/>
            <wp:docPr id="60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33400" cy="403860"/>
                    </a:xfrm>
                    <a:prstGeom prst="rect">
                      <a:avLst/>
                    </a:prstGeom>
                    <a:noFill/>
                    <a:ln>
                      <a:noFill/>
                    </a:ln>
                  </pic:spPr>
                </pic:pic>
              </a:graphicData>
            </a:graphic>
          </wp:inline>
        </w:drawing>
      </w:r>
      <w:r w:rsidR="00000000">
        <w:t xml:space="preserve">,                                                           (К.3) </w:t>
      </w:r>
    </w:p>
    <w:p w14:paraId="45283FBB" w14:textId="77777777" w:rsidR="00000000" w:rsidRDefault="00000000">
      <w:pPr>
        <w:pStyle w:val="FORMATTEXT"/>
        <w:jc w:val="both"/>
      </w:pPr>
    </w:p>
    <w:p w14:paraId="3421B849" w14:textId="77777777" w:rsidR="00000000" w:rsidRDefault="00000000">
      <w:pPr>
        <w:pStyle w:val="FORMATTEXT"/>
        <w:jc w:val="both"/>
      </w:pPr>
    </w:p>
    <w:p w14:paraId="0CA789B6" w14:textId="6D9BB81F" w:rsidR="00000000" w:rsidRDefault="00000000">
      <w:pPr>
        <w:pStyle w:val="FORMATTEXT"/>
        <w:jc w:val="both"/>
      </w:pPr>
      <w:r>
        <w:t xml:space="preserve">где </w:t>
      </w:r>
      <w:r w:rsidR="001C5C73">
        <w:rPr>
          <w:noProof/>
          <w:position w:val="-9"/>
        </w:rPr>
        <w:drawing>
          <wp:inline distT="0" distB="0" distL="0" distR="0" wp14:anchorId="3C3D1EB3" wp14:editId="17929646">
            <wp:extent cx="297180" cy="190500"/>
            <wp:effectExtent l="0" t="0" r="0" b="0"/>
            <wp:docPr id="60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t>- суммарная площадь постоянно открытых проемов, м</w:t>
      </w:r>
      <w:r w:rsidR="001C5C73">
        <w:rPr>
          <w:noProof/>
          <w:position w:val="-10"/>
        </w:rPr>
        <w:drawing>
          <wp:inline distT="0" distB="0" distL="0" distR="0" wp14:anchorId="0FCF96B1" wp14:editId="5D180F0F">
            <wp:extent cx="106680" cy="220980"/>
            <wp:effectExtent l="0" t="0" r="0" b="0"/>
            <wp:docPr id="60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125ABFA5" w14:textId="712F0ED6" w:rsidR="00000000" w:rsidRDefault="00000000">
      <w:pPr>
        <w:pStyle w:val="FORMATTEXT"/>
        <w:ind w:firstLine="568"/>
        <w:jc w:val="both"/>
      </w:pPr>
      <w:r>
        <w:rPr>
          <w:i/>
          <w:iCs/>
        </w:rPr>
        <w:t>V</w:t>
      </w:r>
      <w:r>
        <w:t xml:space="preserve"> - объем защищаемого помещения, м</w:t>
      </w:r>
      <w:r w:rsidR="001C5C73">
        <w:rPr>
          <w:noProof/>
          <w:position w:val="-10"/>
        </w:rPr>
        <w:drawing>
          <wp:inline distT="0" distB="0" distL="0" distR="0" wp14:anchorId="29D4B9BA" wp14:editId="779A2FF7">
            <wp:extent cx="106680" cy="220980"/>
            <wp:effectExtent l="0" t="0" r="0" b="0"/>
            <wp:docPr id="60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3E76DD15" w14:textId="77777777" w:rsidR="00000000" w:rsidRDefault="00000000">
      <w:pPr>
        <w:pStyle w:val="FORMATTEXT"/>
        <w:ind w:firstLine="568"/>
        <w:jc w:val="both"/>
      </w:pPr>
    </w:p>
    <w:p w14:paraId="710C34AF" w14:textId="73C02F7D" w:rsidR="00000000" w:rsidRDefault="00000000">
      <w:pPr>
        <w:pStyle w:val="FORMATTEXT"/>
        <w:ind w:firstLine="568"/>
        <w:jc w:val="both"/>
      </w:pPr>
      <w:r>
        <w:t xml:space="preserve">Параметр распределения негерметичности по высоте защищаемого помещения </w:t>
      </w:r>
      <w:r w:rsidR="001C5C73">
        <w:rPr>
          <w:noProof/>
          <w:position w:val="-8"/>
        </w:rPr>
        <w:drawing>
          <wp:inline distT="0" distB="0" distL="0" distR="0" wp14:anchorId="60E5DB9A" wp14:editId="0B1D07C8">
            <wp:extent cx="152400" cy="175260"/>
            <wp:effectExtent l="0" t="0" r="0" b="0"/>
            <wp:docPr id="60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 определяется по формуле</w:t>
      </w:r>
    </w:p>
    <w:p w14:paraId="7C4E1767" w14:textId="77777777" w:rsidR="00000000" w:rsidRDefault="00000000">
      <w:pPr>
        <w:pStyle w:val="FORMATTEXT"/>
        <w:ind w:firstLine="568"/>
        <w:jc w:val="both"/>
      </w:pPr>
    </w:p>
    <w:p w14:paraId="5AE4D81B" w14:textId="5FE0CA7D" w:rsidR="00000000" w:rsidRDefault="001C5C73">
      <w:pPr>
        <w:pStyle w:val="FORMATTEXT"/>
        <w:jc w:val="right"/>
      </w:pPr>
      <w:r>
        <w:rPr>
          <w:noProof/>
          <w:position w:val="-20"/>
        </w:rPr>
        <w:drawing>
          <wp:inline distT="0" distB="0" distL="0" distR="0" wp14:anchorId="6D268446" wp14:editId="57AB40C6">
            <wp:extent cx="990600" cy="464820"/>
            <wp:effectExtent l="0" t="0" r="0" b="0"/>
            <wp:docPr id="60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inline>
        </w:drawing>
      </w:r>
      <w:r w:rsidR="00000000">
        <w:t xml:space="preserve">,                                                  (К.4) </w:t>
      </w:r>
    </w:p>
    <w:p w14:paraId="1843703C" w14:textId="77777777" w:rsidR="00000000" w:rsidRDefault="00000000">
      <w:pPr>
        <w:pStyle w:val="FORMATTEXT"/>
        <w:jc w:val="both"/>
      </w:pPr>
    </w:p>
    <w:p w14:paraId="6E355AE7" w14:textId="77777777" w:rsidR="00000000" w:rsidRDefault="00000000">
      <w:pPr>
        <w:pStyle w:val="FORMATTEXT"/>
        <w:jc w:val="both"/>
      </w:pPr>
    </w:p>
    <w:p w14:paraId="0FED3719" w14:textId="7CC90307" w:rsidR="00000000" w:rsidRDefault="00000000">
      <w:pPr>
        <w:pStyle w:val="FORMATTEXT"/>
        <w:jc w:val="both"/>
      </w:pPr>
      <w:r>
        <w:t xml:space="preserve">где </w:t>
      </w:r>
      <w:r w:rsidR="001C5C73">
        <w:rPr>
          <w:noProof/>
          <w:position w:val="-12"/>
        </w:rPr>
        <w:drawing>
          <wp:inline distT="0" distB="0" distL="0" distR="0" wp14:anchorId="79AD6FC1" wp14:editId="64391434">
            <wp:extent cx="220980" cy="274320"/>
            <wp:effectExtent l="0" t="0" r="0" b="0"/>
            <wp:docPr id="60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20980" cy="274320"/>
                    </a:xfrm>
                    <a:prstGeom prst="rect">
                      <a:avLst/>
                    </a:prstGeom>
                    <a:noFill/>
                    <a:ln>
                      <a:noFill/>
                    </a:ln>
                  </pic:spPr>
                </pic:pic>
              </a:graphicData>
            </a:graphic>
          </wp:inline>
        </w:drawing>
      </w:r>
      <w:r>
        <w:t>- площадь постоянно открытых проемов, расположенных в верхней половине защищаемого помещения, м</w:t>
      </w:r>
      <w:r w:rsidR="001C5C73">
        <w:rPr>
          <w:noProof/>
          <w:position w:val="-10"/>
        </w:rPr>
        <w:drawing>
          <wp:inline distT="0" distB="0" distL="0" distR="0" wp14:anchorId="0DA548E9" wp14:editId="456F9041">
            <wp:extent cx="106680" cy="220980"/>
            <wp:effectExtent l="0" t="0" r="0" b="0"/>
            <wp:docPr id="61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1A677235" w14:textId="43753968" w:rsidR="00000000" w:rsidRDefault="00000000">
      <w:pPr>
        <w:pStyle w:val="FORMATTEXT"/>
        <w:ind w:firstLine="568"/>
        <w:jc w:val="both"/>
      </w:pPr>
      <w:r>
        <w:t xml:space="preserve">К.1.2.3 Коэффициент </w:t>
      </w:r>
      <w:r w:rsidR="001C5C73">
        <w:rPr>
          <w:noProof/>
          <w:position w:val="-11"/>
        </w:rPr>
        <w:drawing>
          <wp:inline distT="0" distB="0" distL="0" distR="0" wp14:anchorId="18EAC79F" wp14:editId="16A7EE7F">
            <wp:extent cx="220980" cy="228600"/>
            <wp:effectExtent l="0" t="0" r="0" b="0"/>
            <wp:docPr id="61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принимается равным:</w:t>
      </w:r>
    </w:p>
    <w:p w14:paraId="0D95109B" w14:textId="77777777" w:rsidR="00000000" w:rsidRDefault="00000000">
      <w:pPr>
        <w:pStyle w:val="FORMATTEXT"/>
        <w:ind w:firstLine="568"/>
        <w:jc w:val="both"/>
      </w:pPr>
    </w:p>
    <w:p w14:paraId="2AAACA60" w14:textId="519F9F67" w:rsidR="00000000" w:rsidRDefault="001C5C73">
      <w:pPr>
        <w:pStyle w:val="FORMATTEXT"/>
        <w:ind w:firstLine="568"/>
        <w:jc w:val="both"/>
      </w:pPr>
      <w:r>
        <w:rPr>
          <w:noProof/>
          <w:position w:val="-11"/>
        </w:rPr>
        <w:drawing>
          <wp:inline distT="0" distB="0" distL="0" distR="0" wp14:anchorId="01F8E25A" wp14:editId="21DA5FF3">
            <wp:extent cx="365760" cy="228600"/>
            <wp:effectExtent l="0" t="0" r="0" b="0"/>
            <wp:docPr id="6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00000000">
        <w:t>1,5 - для кабельных сооружений;</w:t>
      </w:r>
    </w:p>
    <w:p w14:paraId="752283F6" w14:textId="77777777" w:rsidR="00000000" w:rsidRDefault="00000000">
      <w:pPr>
        <w:pStyle w:val="FORMATTEXT"/>
        <w:ind w:firstLine="568"/>
        <w:jc w:val="both"/>
      </w:pPr>
    </w:p>
    <w:p w14:paraId="482D7252" w14:textId="042F4F63" w:rsidR="00000000" w:rsidRDefault="001C5C73">
      <w:pPr>
        <w:pStyle w:val="FORMATTEXT"/>
        <w:ind w:firstLine="568"/>
        <w:jc w:val="both"/>
      </w:pPr>
      <w:r>
        <w:rPr>
          <w:noProof/>
          <w:position w:val="-11"/>
        </w:rPr>
        <w:lastRenderedPageBreak/>
        <w:drawing>
          <wp:inline distT="0" distB="0" distL="0" distR="0" wp14:anchorId="44104407" wp14:editId="461DE6E2">
            <wp:extent cx="365760" cy="228600"/>
            <wp:effectExtent l="0" t="0" r="0" b="0"/>
            <wp:docPr id="6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00000000">
        <w:t>1,0 - для других сооружений.</w:t>
      </w:r>
    </w:p>
    <w:p w14:paraId="12879AAB" w14:textId="77777777" w:rsidR="00000000" w:rsidRDefault="00000000">
      <w:pPr>
        <w:pStyle w:val="FORMATTEXT"/>
        <w:ind w:firstLine="568"/>
        <w:jc w:val="both"/>
      </w:pPr>
    </w:p>
    <w:p w14:paraId="774554A8" w14:textId="1BA068E4" w:rsidR="00000000" w:rsidRDefault="00000000">
      <w:pPr>
        <w:pStyle w:val="FORMATTEXT"/>
        <w:ind w:firstLine="568"/>
        <w:jc w:val="both"/>
      </w:pPr>
      <w:r>
        <w:t xml:space="preserve">К.1.2.4 Коэффициент </w:t>
      </w:r>
      <w:r w:rsidR="001C5C73">
        <w:rPr>
          <w:noProof/>
          <w:position w:val="-10"/>
        </w:rPr>
        <w:drawing>
          <wp:inline distT="0" distB="0" distL="0" distR="0" wp14:anchorId="3F0E9643" wp14:editId="2E9B6C8F">
            <wp:extent cx="228600" cy="220980"/>
            <wp:effectExtent l="0" t="0" r="0" b="0"/>
            <wp:docPr id="6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принимается равным:</w:t>
      </w:r>
    </w:p>
    <w:p w14:paraId="39CD9643" w14:textId="77777777" w:rsidR="00000000" w:rsidRDefault="00000000">
      <w:pPr>
        <w:pStyle w:val="FORMATTEXT"/>
        <w:ind w:firstLine="568"/>
        <w:jc w:val="both"/>
      </w:pPr>
    </w:p>
    <w:p w14:paraId="1F0A4B1A" w14:textId="324B3284" w:rsidR="00000000" w:rsidRDefault="001C5C73">
      <w:pPr>
        <w:pStyle w:val="FORMATTEXT"/>
        <w:ind w:firstLine="568"/>
        <w:jc w:val="both"/>
      </w:pPr>
      <w:r>
        <w:rPr>
          <w:noProof/>
          <w:position w:val="-10"/>
        </w:rPr>
        <w:drawing>
          <wp:inline distT="0" distB="0" distL="0" distR="0" wp14:anchorId="2DA77164" wp14:editId="0B6EBCBC">
            <wp:extent cx="365760" cy="220980"/>
            <wp:effectExtent l="0" t="0" r="0" b="0"/>
            <wp:docPr id="6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rsidR="00000000">
        <w:t>1,15 - при расположении продольной оси кабельного сооружения под углом более 45° к горизонту (вертикальные, наклонные кабельные коллекторы, туннели, коридоры и кабельные шахты);</w:t>
      </w:r>
    </w:p>
    <w:p w14:paraId="68EFF837" w14:textId="77777777" w:rsidR="00000000" w:rsidRDefault="00000000">
      <w:pPr>
        <w:pStyle w:val="FORMATTEXT"/>
        <w:ind w:firstLine="568"/>
        <w:jc w:val="both"/>
      </w:pPr>
    </w:p>
    <w:p w14:paraId="591232AA" w14:textId="0C3BC4B8" w:rsidR="00000000" w:rsidRDefault="001C5C73">
      <w:pPr>
        <w:pStyle w:val="FORMATTEXT"/>
        <w:ind w:firstLine="568"/>
        <w:jc w:val="both"/>
      </w:pPr>
      <w:r>
        <w:rPr>
          <w:noProof/>
          <w:position w:val="-10"/>
        </w:rPr>
        <w:drawing>
          <wp:inline distT="0" distB="0" distL="0" distR="0" wp14:anchorId="0BB5D622" wp14:editId="3189BD9C">
            <wp:extent cx="365760" cy="220980"/>
            <wp:effectExtent l="0" t="0" r="0" b="0"/>
            <wp:docPr id="6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rsidR="00000000">
        <w:t>1,0 - в остальных случаях.</w:t>
      </w:r>
    </w:p>
    <w:p w14:paraId="2A2E980C" w14:textId="77777777" w:rsidR="00000000" w:rsidRDefault="00000000">
      <w:pPr>
        <w:pStyle w:val="FORMATTEXT"/>
        <w:ind w:firstLine="568"/>
        <w:jc w:val="both"/>
      </w:pPr>
    </w:p>
    <w:p w14:paraId="588BDA9A" w14:textId="77777777" w:rsidR="00000000" w:rsidRDefault="00000000">
      <w:pPr>
        <w:pStyle w:val="FORMATTEXT"/>
        <w:ind w:firstLine="568"/>
        <w:jc w:val="both"/>
      </w:pPr>
      <w:r>
        <w:t xml:space="preserve">К.1.3 При определении расчетного объема защищаемого помещения </w:t>
      </w:r>
      <w:r>
        <w:rPr>
          <w:i/>
          <w:iCs/>
        </w:rPr>
        <w:t>V</w:t>
      </w:r>
      <w:r>
        <w:t xml:space="preserve"> объем оборудования, размещаемого в нем, из общего объема не вычитается.</w:t>
      </w:r>
    </w:p>
    <w:p w14:paraId="084E2269" w14:textId="77777777" w:rsidR="00000000" w:rsidRDefault="00000000">
      <w:pPr>
        <w:pStyle w:val="FORMATTEXT"/>
        <w:ind w:firstLine="568"/>
        <w:jc w:val="both"/>
      </w:pPr>
    </w:p>
    <w:p w14:paraId="388ACF2A" w14:textId="77777777" w:rsidR="00000000" w:rsidRDefault="00000000">
      <w:pPr>
        <w:pStyle w:val="FORMATTEXT"/>
        <w:ind w:firstLine="568"/>
        <w:jc w:val="both"/>
      </w:pPr>
      <w:r>
        <w:t>К.1.4 При наличии данных натурных испытаний в защищаемом помещении по тушению горючих материалов конкретными типами генераторов, проведенных по утвержденной методике в аккредитованной лаборатории, суммарная масса зарядов аэрозолеобразующего состава для защиты заданного объема помещения может определяться с учетом результатов указанных испытаний.</w:t>
      </w:r>
    </w:p>
    <w:p w14:paraId="403A60DD" w14:textId="77777777" w:rsidR="00000000" w:rsidRDefault="00000000">
      <w:pPr>
        <w:pStyle w:val="FORMATTEXT"/>
        <w:ind w:firstLine="568"/>
        <w:jc w:val="both"/>
      </w:pPr>
    </w:p>
    <w:p w14:paraId="1AA2D9A0" w14:textId="77777777" w:rsidR="00000000" w:rsidRDefault="00000000">
      <w:pPr>
        <w:pStyle w:val="FORMATTEXT"/>
        <w:ind w:firstLine="568"/>
        <w:jc w:val="both"/>
      </w:pPr>
      <w:r>
        <w:rPr>
          <w:b/>
          <w:bCs/>
        </w:rPr>
        <w:t>К.2 Определение необходимого общего количества генераторов в установке</w:t>
      </w:r>
    </w:p>
    <w:p w14:paraId="748392B5" w14:textId="77777777" w:rsidR="00000000" w:rsidRDefault="00000000">
      <w:pPr>
        <w:pStyle w:val="FORMATTEXT"/>
        <w:ind w:firstLine="568"/>
        <w:jc w:val="both"/>
      </w:pPr>
    </w:p>
    <w:p w14:paraId="76A023CF" w14:textId="77777777" w:rsidR="00000000" w:rsidRDefault="00000000">
      <w:pPr>
        <w:pStyle w:val="FORMATTEXT"/>
        <w:ind w:firstLine="568"/>
        <w:jc w:val="both"/>
      </w:pPr>
      <w:r>
        <w:t xml:space="preserve">К.2.1 Общее количество генераторов </w:t>
      </w:r>
      <w:r>
        <w:rPr>
          <w:i/>
          <w:iCs/>
        </w:rPr>
        <w:t>N</w:t>
      </w:r>
      <w:r>
        <w:t xml:space="preserve"> должно определяться следующим условием:</w:t>
      </w:r>
    </w:p>
    <w:p w14:paraId="788AB85A" w14:textId="77777777" w:rsidR="00000000" w:rsidRDefault="00000000">
      <w:pPr>
        <w:pStyle w:val="FORMATTEXT"/>
        <w:ind w:firstLine="568"/>
        <w:jc w:val="both"/>
      </w:pPr>
    </w:p>
    <w:p w14:paraId="7CCF5425" w14:textId="77777777" w:rsidR="00000000" w:rsidRDefault="00000000">
      <w:pPr>
        <w:pStyle w:val="FORMATTEXT"/>
        <w:ind w:firstLine="568"/>
        <w:jc w:val="both"/>
      </w:pPr>
      <w:r>
        <w:t>сумма масс зарядов АОС всех генераторов, входящих в установку, должна быть не меньше суммарной массы зарядов АОС, вычисленной по формуле (К.1):</w:t>
      </w:r>
    </w:p>
    <w:p w14:paraId="38DC0E98" w14:textId="77777777" w:rsidR="00000000" w:rsidRDefault="00000000">
      <w:pPr>
        <w:pStyle w:val="FORMATTEXT"/>
        <w:ind w:firstLine="568"/>
        <w:jc w:val="both"/>
      </w:pPr>
    </w:p>
    <w:p w14:paraId="6D28C07F" w14:textId="7C708BD2" w:rsidR="00000000" w:rsidRDefault="001C5C73">
      <w:pPr>
        <w:pStyle w:val="FORMATTEXT"/>
        <w:jc w:val="right"/>
      </w:pPr>
      <w:r>
        <w:rPr>
          <w:noProof/>
          <w:position w:val="-18"/>
        </w:rPr>
        <w:drawing>
          <wp:inline distT="0" distB="0" distL="0" distR="0" wp14:anchorId="59E490CB" wp14:editId="037A0DD0">
            <wp:extent cx="1181100" cy="426720"/>
            <wp:effectExtent l="0" t="0" r="0" b="0"/>
            <wp:docPr id="6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81100" cy="426720"/>
                    </a:xfrm>
                    <a:prstGeom prst="rect">
                      <a:avLst/>
                    </a:prstGeom>
                    <a:noFill/>
                    <a:ln>
                      <a:noFill/>
                    </a:ln>
                  </pic:spPr>
                </pic:pic>
              </a:graphicData>
            </a:graphic>
          </wp:inline>
        </w:drawing>
      </w:r>
      <w:r w:rsidR="00000000">
        <w:t xml:space="preserve">,                                                 (К.5) </w:t>
      </w:r>
    </w:p>
    <w:p w14:paraId="4F6DBBD3" w14:textId="77777777" w:rsidR="00000000" w:rsidRDefault="00000000">
      <w:pPr>
        <w:pStyle w:val="FORMATTEXT"/>
        <w:jc w:val="both"/>
      </w:pPr>
    </w:p>
    <w:p w14:paraId="3FCB78E0" w14:textId="77777777" w:rsidR="00000000" w:rsidRDefault="00000000">
      <w:pPr>
        <w:pStyle w:val="FORMATTEXT"/>
        <w:jc w:val="both"/>
      </w:pPr>
    </w:p>
    <w:p w14:paraId="7BE90070" w14:textId="181094DA" w:rsidR="00000000" w:rsidRDefault="00000000">
      <w:pPr>
        <w:pStyle w:val="FORMATTEXT"/>
        <w:jc w:val="both"/>
      </w:pPr>
      <w:r>
        <w:t xml:space="preserve">где </w:t>
      </w:r>
      <w:r w:rsidR="001C5C73">
        <w:rPr>
          <w:noProof/>
          <w:position w:val="-11"/>
        </w:rPr>
        <w:drawing>
          <wp:inline distT="0" distB="0" distL="0" distR="0" wp14:anchorId="3093AFA9" wp14:editId="4A9D8553">
            <wp:extent cx="419100" cy="228600"/>
            <wp:effectExtent l="0" t="0" r="0" b="0"/>
            <wp:docPr id="61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масса заряда АОС в одном генераторе, кг.</w:t>
      </w:r>
    </w:p>
    <w:p w14:paraId="34C2CB70" w14:textId="77777777" w:rsidR="00000000" w:rsidRDefault="00000000">
      <w:pPr>
        <w:pStyle w:val="FORMATTEXT"/>
        <w:ind w:firstLine="568"/>
        <w:jc w:val="both"/>
      </w:pPr>
      <w:r>
        <w:t xml:space="preserve">К.2.2 При наличии в АУАП однотипных генераторов общее количество ГОА </w:t>
      </w:r>
      <w:r>
        <w:rPr>
          <w:i/>
          <w:iCs/>
        </w:rPr>
        <w:t>N</w:t>
      </w:r>
      <w:r>
        <w:t>, шт., должно определяться по формуле</w:t>
      </w:r>
    </w:p>
    <w:p w14:paraId="3003602E" w14:textId="77777777" w:rsidR="00000000" w:rsidRDefault="00000000">
      <w:pPr>
        <w:pStyle w:val="FORMATTEXT"/>
        <w:ind w:firstLine="568"/>
        <w:jc w:val="both"/>
      </w:pPr>
    </w:p>
    <w:p w14:paraId="0C8D8C0C" w14:textId="157CB200" w:rsidR="00000000" w:rsidRDefault="001C5C73">
      <w:pPr>
        <w:pStyle w:val="FORMATTEXT"/>
        <w:jc w:val="right"/>
      </w:pPr>
      <w:r>
        <w:rPr>
          <w:noProof/>
          <w:position w:val="-18"/>
        </w:rPr>
        <w:drawing>
          <wp:inline distT="0" distB="0" distL="0" distR="0" wp14:anchorId="2CC6C029" wp14:editId="31F4C029">
            <wp:extent cx="746760" cy="426720"/>
            <wp:effectExtent l="0" t="0" r="0" b="0"/>
            <wp:docPr id="6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46760" cy="426720"/>
                    </a:xfrm>
                    <a:prstGeom prst="rect">
                      <a:avLst/>
                    </a:prstGeom>
                    <a:noFill/>
                    <a:ln>
                      <a:noFill/>
                    </a:ln>
                  </pic:spPr>
                </pic:pic>
              </a:graphicData>
            </a:graphic>
          </wp:inline>
        </w:drawing>
      </w:r>
      <w:r w:rsidR="00000000">
        <w:t xml:space="preserve">.                                                              (К.6) </w:t>
      </w:r>
    </w:p>
    <w:p w14:paraId="2D4258D7" w14:textId="77777777" w:rsidR="00000000" w:rsidRDefault="00000000">
      <w:pPr>
        <w:pStyle w:val="FORMATTEXT"/>
        <w:ind w:firstLine="568"/>
        <w:jc w:val="both"/>
      </w:pPr>
      <w:r>
        <w:t xml:space="preserve">Полученное дробное значение </w:t>
      </w:r>
      <w:r>
        <w:rPr>
          <w:i/>
          <w:iCs/>
        </w:rPr>
        <w:t>N</w:t>
      </w:r>
      <w:r>
        <w:t xml:space="preserve"> округляется в большую сторону до целого числа.</w:t>
      </w:r>
    </w:p>
    <w:p w14:paraId="6556F796" w14:textId="77777777" w:rsidR="00000000" w:rsidRDefault="00000000">
      <w:pPr>
        <w:pStyle w:val="FORMATTEXT"/>
        <w:ind w:firstLine="568"/>
        <w:jc w:val="both"/>
      </w:pPr>
    </w:p>
    <w:p w14:paraId="54651A45" w14:textId="77777777" w:rsidR="00000000" w:rsidRDefault="00000000">
      <w:pPr>
        <w:pStyle w:val="FORMATTEXT"/>
        <w:ind w:firstLine="568"/>
        <w:jc w:val="both"/>
      </w:pPr>
      <w:r>
        <w:t xml:space="preserve">К.2.3 Рекомендуется общее количество генераторов </w:t>
      </w:r>
      <w:r>
        <w:rPr>
          <w:i/>
          <w:iCs/>
        </w:rPr>
        <w:t>N</w:t>
      </w:r>
      <w:r>
        <w:t xml:space="preserve"> откорректировать в сторону увеличения с учетом вероятности срабатывания применяемых генераторов для обеспечения заданной заказчиком надежности установки.</w:t>
      </w:r>
    </w:p>
    <w:p w14:paraId="45ADAEAB" w14:textId="77777777" w:rsidR="00000000" w:rsidRDefault="00000000">
      <w:pPr>
        <w:pStyle w:val="FORMATTEXT"/>
        <w:ind w:firstLine="568"/>
        <w:jc w:val="both"/>
      </w:pPr>
    </w:p>
    <w:p w14:paraId="3312BBA6" w14:textId="77777777" w:rsidR="00000000" w:rsidRDefault="00000000">
      <w:pPr>
        <w:pStyle w:val="FORMATTEXT"/>
        <w:ind w:firstLine="568"/>
        <w:jc w:val="both"/>
      </w:pPr>
      <w:r>
        <w:rPr>
          <w:b/>
          <w:bCs/>
        </w:rPr>
        <w:t>К.3 Определение алгоритма пуска генераторов</w:t>
      </w:r>
    </w:p>
    <w:p w14:paraId="70B5ADDD" w14:textId="77777777" w:rsidR="00000000" w:rsidRDefault="00000000">
      <w:pPr>
        <w:pStyle w:val="FORMATTEXT"/>
        <w:ind w:firstLine="568"/>
        <w:jc w:val="both"/>
      </w:pPr>
    </w:p>
    <w:p w14:paraId="04DBD9F8" w14:textId="77777777" w:rsidR="00000000" w:rsidRDefault="00000000">
      <w:pPr>
        <w:pStyle w:val="FORMATTEXT"/>
        <w:ind w:firstLine="568"/>
        <w:jc w:val="both"/>
      </w:pPr>
      <w:r>
        <w:t>К.3.1 Пуск генераторов может производиться одновременно (одной группой) или с целью снижения избыточного давления в помещении несколькими группами без перерывов в подаче огнетушащего аэрозоля.</w:t>
      </w:r>
    </w:p>
    <w:p w14:paraId="0145BB1E" w14:textId="77777777" w:rsidR="00000000" w:rsidRDefault="00000000">
      <w:pPr>
        <w:pStyle w:val="FORMATTEXT"/>
        <w:ind w:firstLine="568"/>
        <w:jc w:val="both"/>
      </w:pPr>
    </w:p>
    <w:p w14:paraId="6B280DF7" w14:textId="77777777" w:rsidR="00000000" w:rsidRDefault="00000000">
      <w:pPr>
        <w:pStyle w:val="FORMATTEXT"/>
        <w:ind w:firstLine="568"/>
        <w:jc w:val="both"/>
      </w:pPr>
      <w:r>
        <w:t xml:space="preserve">Количество генераторов в группе </w:t>
      </w:r>
      <w:r>
        <w:rPr>
          <w:i/>
          <w:iCs/>
        </w:rPr>
        <w:t>n</w:t>
      </w:r>
      <w:r>
        <w:t xml:space="preserve"> определяется из условия соблюдения требований К.3.2 и К.3.3.</w:t>
      </w:r>
    </w:p>
    <w:p w14:paraId="7AACB30A" w14:textId="77777777" w:rsidR="00000000" w:rsidRDefault="00000000">
      <w:pPr>
        <w:pStyle w:val="FORMATTEXT"/>
        <w:ind w:firstLine="568"/>
        <w:jc w:val="both"/>
      </w:pPr>
    </w:p>
    <w:p w14:paraId="4E5D8B2E" w14:textId="2B6A2948" w:rsidR="00000000" w:rsidRDefault="00000000">
      <w:pPr>
        <w:pStyle w:val="FORMATTEXT"/>
        <w:ind w:firstLine="568"/>
        <w:jc w:val="both"/>
      </w:pPr>
      <w:r>
        <w:t xml:space="preserve">К.3.2 Во время работы каждой группы генераторов относительная интенсивность подачи аэрозоля из генераторов </w:t>
      </w:r>
      <w:r>
        <w:rPr>
          <w:i/>
          <w:iCs/>
        </w:rPr>
        <w:t>U</w:t>
      </w:r>
      <w:r>
        <w:t xml:space="preserve"> должна удовлетворять условию </w:t>
      </w:r>
      <w:r w:rsidR="001C5C73">
        <w:rPr>
          <w:noProof/>
          <w:position w:val="-11"/>
        </w:rPr>
        <w:drawing>
          <wp:inline distT="0" distB="0" distL="0" distR="0" wp14:anchorId="5FC6AF99" wp14:editId="04C8EE49">
            <wp:extent cx="487680" cy="228600"/>
            <wp:effectExtent l="0" t="0" r="0" b="0"/>
            <wp:docPr id="62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t>(см. К.1.2.1).</w:t>
      </w:r>
    </w:p>
    <w:p w14:paraId="75B149FC" w14:textId="77777777" w:rsidR="00000000" w:rsidRDefault="00000000">
      <w:pPr>
        <w:pStyle w:val="FORMATTEXT"/>
        <w:ind w:firstLine="568"/>
        <w:jc w:val="both"/>
      </w:pPr>
    </w:p>
    <w:p w14:paraId="2D70466E" w14:textId="6F434633" w:rsidR="00000000" w:rsidRDefault="00000000">
      <w:pPr>
        <w:pStyle w:val="FORMATTEXT"/>
        <w:ind w:firstLine="568"/>
        <w:jc w:val="both"/>
      </w:pPr>
      <w:r>
        <w:t xml:space="preserve">Относительная интенсивность подачи аэрозоля из генераторов </w:t>
      </w:r>
      <w:r>
        <w:rPr>
          <w:i/>
          <w:iCs/>
        </w:rPr>
        <w:t>U</w:t>
      </w:r>
      <w:r>
        <w:t>, с</w:t>
      </w:r>
      <w:r w:rsidR="001C5C73">
        <w:rPr>
          <w:noProof/>
          <w:position w:val="-10"/>
        </w:rPr>
        <w:drawing>
          <wp:inline distT="0" distB="0" distL="0" distR="0" wp14:anchorId="644B5E17" wp14:editId="5704D3EE">
            <wp:extent cx="175260" cy="220980"/>
            <wp:effectExtent l="0" t="0" r="0" b="0"/>
            <wp:docPr id="6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t>, определяется по формуле</w:t>
      </w:r>
    </w:p>
    <w:p w14:paraId="474AA36E" w14:textId="77777777" w:rsidR="00000000" w:rsidRDefault="00000000">
      <w:pPr>
        <w:pStyle w:val="FORMATTEXT"/>
        <w:ind w:firstLine="568"/>
        <w:jc w:val="both"/>
      </w:pPr>
    </w:p>
    <w:p w14:paraId="156C9904" w14:textId="2DB5B18F" w:rsidR="00000000" w:rsidRDefault="001C5C73">
      <w:pPr>
        <w:pStyle w:val="FORMATTEXT"/>
        <w:jc w:val="right"/>
      </w:pPr>
      <w:r>
        <w:rPr>
          <w:noProof/>
          <w:position w:val="-12"/>
        </w:rPr>
        <w:drawing>
          <wp:inline distT="0" distB="0" distL="0" distR="0" wp14:anchorId="3A658C92" wp14:editId="43C668F7">
            <wp:extent cx="792480" cy="266700"/>
            <wp:effectExtent l="0" t="0" r="0" b="0"/>
            <wp:docPr id="62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92480" cy="266700"/>
                    </a:xfrm>
                    <a:prstGeom prst="rect">
                      <a:avLst/>
                    </a:prstGeom>
                    <a:noFill/>
                    <a:ln>
                      <a:noFill/>
                    </a:ln>
                  </pic:spPr>
                </pic:pic>
              </a:graphicData>
            </a:graphic>
          </wp:inline>
        </w:drawing>
      </w:r>
      <w:r w:rsidR="00000000">
        <w:t xml:space="preserve">,                                                         (К.7) </w:t>
      </w:r>
    </w:p>
    <w:p w14:paraId="0236F112" w14:textId="77777777" w:rsidR="00000000" w:rsidRDefault="00000000">
      <w:pPr>
        <w:pStyle w:val="FORMATTEXT"/>
        <w:jc w:val="both"/>
      </w:pPr>
    </w:p>
    <w:p w14:paraId="10CADF03" w14:textId="77777777" w:rsidR="00000000" w:rsidRDefault="00000000">
      <w:pPr>
        <w:pStyle w:val="FORMATTEXT"/>
        <w:jc w:val="both"/>
      </w:pPr>
    </w:p>
    <w:p w14:paraId="51DA34A8" w14:textId="2F21473A" w:rsidR="00000000" w:rsidRDefault="00000000">
      <w:pPr>
        <w:pStyle w:val="FORMATTEXT"/>
        <w:jc w:val="both"/>
      </w:pPr>
      <w:r>
        <w:t xml:space="preserve">где </w:t>
      </w:r>
      <w:r>
        <w:rPr>
          <w:i/>
          <w:iCs/>
        </w:rPr>
        <w:t>I</w:t>
      </w:r>
      <w:r>
        <w:t xml:space="preserve"> - интенсивность подачи огнетушащего аэрозоля из генераторов в защищаемое помещение (отношение огнетушащей способности генераторов группы в объеме условно герметичного помещения, в котором генераторы обеспечивают тушение модельных очагов пожара, к времени работы группы генераторов), кг/(м</w:t>
      </w:r>
      <w:r w:rsidR="001C5C73">
        <w:rPr>
          <w:noProof/>
          <w:position w:val="-10"/>
        </w:rPr>
        <w:drawing>
          <wp:inline distT="0" distB="0" distL="0" distR="0" wp14:anchorId="64CE8C50" wp14:editId="2986B02C">
            <wp:extent cx="106680" cy="220980"/>
            <wp:effectExtent l="0" t="0" r="0" b="0"/>
            <wp:docPr id="6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·с);</w:t>
      </w:r>
    </w:p>
    <w:p w14:paraId="3B22F536" w14:textId="4390D734" w:rsidR="00000000" w:rsidRDefault="001C5C73">
      <w:pPr>
        <w:pStyle w:val="FORMATTEXT"/>
        <w:ind w:firstLine="568"/>
        <w:jc w:val="both"/>
      </w:pPr>
      <w:r>
        <w:rPr>
          <w:noProof/>
          <w:position w:val="-12"/>
        </w:rPr>
        <w:lastRenderedPageBreak/>
        <w:drawing>
          <wp:inline distT="0" distB="0" distL="0" distR="0" wp14:anchorId="62E9B9A5" wp14:editId="192BE22F">
            <wp:extent cx="365760" cy="266700"/>
            <wp:effectExtent l="0" t="0" r="0" b="0"/>
            <wp:docPr id="62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5760" cy="266700"/>
                    </a:xfrm>
                    <a:prstGeom prst="rect">
                      <a:avLst/>
                    </a:prstGeom>
                    <a:noFill/>
                    <a:ln>
                      <a:noFill/>
                    </a:ln>
                  </pic:spPr>
                </pic:pic>
              </a:graphicData>
            </a:graphic>
          </wp:inline>
        </w:drawing>
      </w:r>
      <w:r w:rsidR="00000000">
        <w:t>- нормативная огнетушащая способность для данного типа генераторов.</w:t>
      </w:r>
    </w:p>
    <w:p w14:paraId="4725ECD6" w14:textId="77777777" w:rsidR="00000000" w:rsidRDefault="00000000">
      <w:pPr>
        <w:pStyle w:val="FORMATTEXT"/>
        <w:ind w:firstLine="568"/>
        <w:jc w:val="both"/>
      </w:pPr>
    </w:p>
    <w:p w14:paraId="14FBADE1" w14:textId="77777777" w:rsidR="00000000" w:rsidRDefault="00000000">
      <w:pPr>
        <w:pStyle w:val="FORMATTEXT"/>
        <w:ind w:firstLine="568"/>
        <w:jc w:val="both"/>
      </w:pPr>
      <w:r>
        <w:t>К.3.3 Избыточное давление в течение всего времени работы установки (см. приложение Л) не должно превышать предельно допустимого давления в помещении (с учетом остекления).</w:t>
      </w:r>
    </w:p>
    <w:p w14:paraId="164A45F1" w14:textId="77777777" w:rsidR="00000000" w:rsidRDefault="00000000">
      <w:pPr>
        <w:pStyle w:val="FORMATTEXT"/>
        <w:ind w:firstLine="568"/>
        <w:jc w:val="both"/>
      </w:pPr>
    </w:p>
    <w:p w14:paraId="3A69E0AE" w14:textId="77777777" w:rsidR="00000000" w:rsidRDefault="00000000">
      <w:pPr>
        <w:pStyle w:val="FORMATTEXT"/>
        <w:ind w:firstLine="568"/>
        <w:jc w:val="both"/>
      </w:pPr>
      <w:r>
        <w:t>Если требования К.3.2 и К.3.3 выполнить не представляется возможным, то применение установки аэрозольного пожаротушения в данном случае запрещается.</w:t>
      </w:r>
    </w:p>
    <w:p w14:paraId="0ADD3A8C" w14:textId="77777777" w:rsidR="00000000" w:rsidRDefault="00000000">
      <w:pPr>
        <w:pStyle w:val="FORMATTEXT"/>
        <w:ind w:firstLine="568"/>
        <w:jc w:val="both"/>
      </w:pPr>
    </w:p>
    <w:p w14:paraId="641BBD56" w14:textId="77777777" w:rsidR="00000000" w:rsidRDefault="00000000">
      <w:pPr>
        <w:pStyle w:val="FORMATTEXT"/>
        <w:ind w:firstLine="568"/>
        <w:jc w:val="both"/>
      </w:pPr>
      <w:r>
        <w:t xml:space="preserve">Количество групп генераторов </w:t>
      </w:r>
      <w:r>
        <w:rPr>
          <w:i/>
          <w:iCs/>
        </w:rPr>
        <w:t>J</w:t>
      </w:r>
      <w:r>
        <w:t xml:space="preserve"> определяется из условия, чтобы общее количество их в установке было не меньше определенного в К.2.1-К.2.3.</w:t>
      </w:r>
    </w:p>
    <w:p w14:paraId="173B7A17" w14:textId="77777777" w:rsidR="00000000" w:rsidRDefault="00000000">
      <w:pPr>
        <w:pStyle w:val="FORMATTEXT"/>
        <w:ind w:firstLine="568"/>
        <w:jc w:val="both"/>
      </w:pPr>
    </w:p>
    <w:p w14:paraId="5FC782C5" w14:textId="77777777" w:rsidR="00000000" w:rsidRDefault="00000000">
      <w:pPr>
        <w:pStyle w:val="FORMATTEXT"/>
        <w:ind w:firstLine="568"/>
        <w:jc w:val="both"/>
      </w:pPr>
      <w:r>
        <w:rPr>
          <w:b/>
          <w:bCs/>
        </w:rPr>
        <w:t>К.4 Определение уточненных параметров установки</w:t>
      </w:r>
    </w:p>
    <w:p w14:paraId="03F0A52C" w14:textId="77777777" w:rsidR="00000000" w:rsidRDefault="00000000">
      <w:pPr>
        <w:pStyle w:val="FORMATTEXT"/>
        <w:ind w:firstLine="568"/>
        <w:jc w:val="both"/>
      </w:pPr>
    </w:p>
    <w:p w14:paraId="41FD4826" w14:textId="77777777" w:rsidR="00000000" w:rsidRDefault="00000000">
      <w:pPr>
        <w:pStyle w:val="FORMATTEXT"/>
        <w:ind w:firstLine="568"/>
        <w:jc w:val="both"/>
      </w:pPr>
      <w:r>
        <w:t xml:space="preserve">К.4.1 Параметры установки после определения количества групп генераторов </w:t>
      </w:r>
      <w:r>
        <w:rPr>
          <w:i/>
          <w:iCs/>
        </w:rPr>
        <w:t>J</w:t>
      </w:r>
      <w:r>
        <w:t xml:space="preserve"> и количества генераторов в группе </w:t>
      </w:r>
      <w:r>
        <w:rPr>
          <w:i/>
          <w:iCs/>
        </w:rPr>
        <w:t>n</w:t>
      </w:r>
      <w:r>
        <w:t xml:space="preserve"> подлежат уточнению по формулам:</w:t>
      </w:r>
    </w:p>
    <w:p w14:paraId="2CC5B85E" w14:textId="77777777" w:rsidR="00000000" w:rsidRDefault="00000000">
      <w:pPr>
        <w:pStyle w:val="FORMATTEXT"/>
        <w:ind w:firstLine="568"/>
        <w:jc w:val="both"/>
      </w:pPr>
    </w:p>
    <w:p w14:paraId="383EAA77" w14:textId="236B9F9A" w:rsidR="00000000" w:rsidRDefault="001C5C73">
      <w:pPr>
        <w:pStyle w:val="FORMATTEXT"/>
        <w:jc w:val="right"/>
      </w:pPr>
      <w:r>
        <w:rPr>
          <w:noProof/>
          <w:position w:val="-20"/>
        </w:rPr>
        <w:drawing>
          <wp:inline distT="0" distB="0" distL="0" distR="0" wp14:anchorId="3B83CDF3" wp14:editId="0CA14F4B">
            <wp:extent cx="1181100" cy="464820"/>
            <wp:effectExtent l="0" t="0" r="0" b="0"/>
            <wp:docPr id="62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81100" cy="464820"/>
                    </a:xfrm>
                    <a:prstGeom prst="rect">
                      <a:avLst/>
                    </a:prstGeom>
                    <a:noFill/>
                    <a:ln>
                      <a:noFill/>
                    </a:ln>
                  </pic:spPr>
                </pic:pic>
              </a:graphicData>
            </a:graphic>
          </wp:inline>
        </w:drawing>
      </w:r>
      <w:r w:rsidR="00000000">
        <w:t xml:space="preserve">;                                                      (К.8) </w:t>
      </w:r>
    </w:p>
    <w:p w14:paraId="571E7989" w14:textId="49F3BB84" w:rsidR="00000000" w:rsidRDefault="001C5C73">
      <w:pPr>
        <w:pStyle w:val="FORMATTEXT"/>
        <w:jc w:val="right"/>
      </w:pPr>
      <w:r>
        <w:rPr>
          <w:noProof/>
          <w:position w:val="-18"/>
        </w:rPr>
        <w:drawing>
          <wp:inline distT="0" distB="0" distL="0" distR="0" wp14:anchorId="4A80C967" wp14:editId="2EDC068A">
            <wp:extent cx="1744980" cy="426720"/>
            <wp:effectExtent l="0" t="0" r="0" b="0"/>
            <wp:docPr id="6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744980" cy="426720"/>
                    </a:xfrm>
                    <a:prstGeom prst="rect">
                      <a:avLst/>
                    </a:prstGeom>
                    <a:noFill/>
                    <a:ln>
                      <a:noFill/>
                    </a:ln>
                  </pic:spPr>
                </pic:pic>
              </a:graphicData>
            </a:graphic>
          </wp:inline>
        </w:drawing>
      </w:r>
      <w:r w:rsidR="00000000">
        <w:t xml:space="preserve">;                                          (К.9) </w:t>
      </w:r>
    </w:p>
    <w:p w14:paraId="47296299" w14:textId="1D4C2647" w:rsidR="00000000" w:rsidRDefault="001C5C73">
      <w:pPr>
        <w:pStyle w:val="FORMATTEXT"/>
        <w:jc w:val="right"/>
      </w:pPr>
      <w:r>
        <w:rPr>
          <w:noProof/>
          <w:position w:val="-20"/>
        </w:rPr>
        <w:drawing>
          <wp:inline distT="0" distB="0" distL="0" distR="0" wp14:anchorId="49BB645C" wp14:editId="1BA17D2F">
            <wp:extent cx="1066800" cy="464820"/>
            <wp:effectExtent l="0" t="0" r="0" b="0"/>
            <wp:docPr id="62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066800" cy="464820"/>
                    </a:xfrm>
                    <a:prstGeom prst="rect">
                      <a:avLst/>
                    </a:prstGeom>
                    <a:noFill/>
                    <a:ln>
                      <a:noFill/>
                    </a:ln>
                  </pic:spPr>
                </pic:pic>
              </a:graphicData>
            </a:graphic>
          </wp:inline>
        </w:drawing>
      </w:r>
      <w:r w:rsidR="00000000">
        <w:t xml:space="preserve">,                                                      (К.10) </w:t>
      </w:r>
    </w:p>
    <w:p w14:paraId="19B85BA7" w14:textId="77777777" w:rsidR="00000000" w:rsidRDefault="00000000">
      <w:pPr>
        <w:pStyle w:val="FORMATTEXT"/>
        <w:jc w:val="both"/>
      </w:pPr>
    </w:p>
    <w:p w14:paraId="50A0E7DD" w14:textId="77777777" w:rsidR="00000000" w:rsidRDefault="00000000">
      <w:pPr>
        <w:pStyle w:val="FORMATTEXT"/>
        <w:jc w:val="both"/>
      </w:pPr>
    </w:p>
    <w:p w14:paraId="47EBED17" w14:textId="4040E72F" w:rsidR="00000000" w:rsidRDefault="00000000">
      <w:pPr>
        <w:pStyle w:val="FORMATTEXT"/>
        <w:jc w:val="both"/>
      </w:pPr>
      <w:r>
        <w:t xml:space="preserve">где </w:t>
      </w:r>
      <w:r w:rsidR="001C5C73">
        <w:rPr>
          <w:noProof/>
          <w:position w:val="-12"/>
        </w:rPr>
        <w:drawing>
          <wp:inline distT="0" distB="0" distL="0" distR="0" wp14:anchorId="35060580" wp14:editId="4B3B628F">
            <wp:extent cx="449580" cy="266700"/>
            <wp:effectExtent l="0" t="0" r="0" b="0"/>
            <wp:docPr id="6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49580" cy="266700"/>
                    </a:xfrm>
                    <a:prstGeom prst="rect">
                      <a:avLst/>
                    </a:prstGeom>
                    <a:noFill/>
                    <a:ln>
                      <a:noFill/>
                    </a:ln>
                  </pic:spPr>
                </pic:pic>
              </a:graphicData>
            </a:graphic>
          </wp:inline>
        </w:drawing>
      </w:r>
      <w:r>
        <w:t>- время работы установки (промежуток времени от момента подачи сигнала на пуск установки до окончания работы последнего генератора), с;</w:t>
      </w:r>
    </w:p>
    <w:p w14:paraId="40F36319" w14:textId="5819935D" w:rsidR="00000000" w:rsidRDefault="001C5C73">
      <w:pPr>
        <w:pStyle w:val="FORMATTEXT"/>
        <w:ind w:firstLine="568"/>
        <w:jc w:val="both"/>
      </w:pPr>
      <w:r>
        <w:rPr>
          <w:noProof/>
          <w:position w:val="-11"/>
        </w:rPr>
        <w:drawing>
          <wp:inline distT="0" distB="0" distL="0" distR="0" wp14:anchorId="430DBE71" wp14:editId="252358FC">
            <wp:extent cx="228600" cy="236220"/>
            <wp:effectExtent l="0" t="0" r="0" b="0"/>
            <wp:docPr id="6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28600" cy="236220"/>
                    </a:xfrm>
                    <a:prstGeom prst="rect">
                      <a:avLst/>
                    </a:prstGeom>
                    <a:noFill/>
                    <a:ln>
                      <a:noFill/>
                    </a:ln>
                  </pic:spPr>
                </pic:pic>
              </a:graphicData>
            </a:graphic>
          </wp:inline>
        </w:drawing>
      </w:r>
      <w:r w:rsidR="00000000">
        <w:t>- время работы группы генераторов (промежуток времени от момента подачи сигнала на пуск генераторов данной группы до окончания работы последнего генератора этой группы), с.</w:t>
      </w:r>
    </w:p>
    <w:p w14:paraId="542D8475" w14:textId="77777777" w:rsidR="00000000" w:rsidRDefault="00000000">
      <w:pPr>
        <w:pStyle w:val="FORMATTEXT"/>
        <w:ind w:firstLine="568"/>
        <w:jc w:val="both"/>
      </w:pPr>
    </w:p>
    <w:p w14:paraId="713F5631" w14:textId="77777777" w:rsidR="00000000" w:rsidRDefault="00000000">
      <w:pPr>
        <w:pStyle w:val="FORMATTEXT"/>
        <w:ind w:firstLine="568"/>
        <w:jc w:val="both"/>
      </w:pPr>
      <w:r>
        <w:t xml:space="preserve">К.4.2 Во избежание превышения давления в помещении выше предельно допустимого необходимо провести поверочный расчет давления при использовании установки с уточненными параметрами на избыточное давление в помещении в соответствии с приложением Л. Если полученное в результате поверочного расчета давление превысит предельно допустимое, то необходимо увеличить время работы установки, что может быть достигнуто увеличением количества групп генераторов </w:t>
      </w:r>
      <w:r>
        <w:rPr>
          <w:i/>
          <w:iCs/>
        </w:rPr>
        <w:t>J</w:t>
      </w:r>
      <w:r>
        <w:t xml:space="preserve"> при соответствующем уменьшении количества генераторов в группе </w:t>
      </w:r>
      <w:r>
        <w:rPr>
          <w:i/>
          <w:iCs/>
        </w:rPr>
        <w:t>n</w:t>
      </w:r>
      <w:r>
        <w:t xml:space="preserve"> и (или) применением генераторов с более длительным временем работы. Далее необходимо провести расчет уточненных параметров установки, начиная с К.1.</w:t>
      </w:r>
    </w:p>
    <w:p w14:paraId="25DA7FE7" w14:textId="77777777" w:rsidR="00000000" w:rsidRDefault="00000000">
      <w:pPr>
        <w:pStyle w:val="FORMATTEXT"/>
        <w:ind w:firstLine="568"/>
        <w:jc w:val="both"/>
      </w:pPr>
    </w:p>
    <w:p w14:paraId="4A697C30" w14:textId="77777777" w:rsidR="00000000" w:rsidRDefault="00000000">
      <w:pPr>
        <w:pStyle w:val="FORMATTEXT"/>
        <w:ind w:firstLine="568"/>
        <w:jc w:val="both"/>
      </w:pPr>
      <w:r>
        <w:rPr>
          <w:b/>
          <w:bCs/>
        </w:rPr>
        <w:t>К.5 Определение запаса генераторов</w:t>
      </w:r>
    </w:p>
    <w:p w14:paraId="4BCE0AEA" w14:textId="77777777" w:rsidR="00000000" w:rsidRDefault="00000000">
      <w:pPr>
        <w:pStyle w:val="FORMATTEXT"/>
        <w:ind w:firstLine="568"/>
        <w:jc w:val="both"/>
      </w:pPr>
    </w:p>
    <w:p w14:paraId="3A8585CE" w14:textId="77777777" w:rsidR="00000000" w:rsidRDefault="00000000">
      <w:pPr>
        <w:pStyle w:val="FORMATTEXT"/>
        <w:ind w:firstLine="568"/>
        <w:jc w:val="both"/>
      </w:pPr>
      <w:r>
        <w:t>Установка, кроме расчетного количества генераторов, должна иметь 100%-ный запас (по каждому типу ГОА).</w:t>
      </w:r>
    </w:p>
    <w:p w14:paraId="2F6AFEA9" w14:textId="77777777" w:rsidR="00000000" w:rsidRDefault="00000000">
      <w:pPr>
        <w:pStyle w:val="FORMATTEXT"/>
        <w:ind w:firstLine="568"/>
        <w:jc w:val="both"/>
      </w:pPr>
    </w:p>
    <w:p w14:paraId="36B87688" w14:textId="77777777" w:rsidR="00000000" w:rsidRDefault="00000000">
      <w:pPr>
        <w:pStyle w:val="FORMATTEXT"/>
        <w:ind w:firstLine="568"/>
        <w:jc w:val="both"/>
      </w:pPr>
      <w:r>
        <w:t>При наличии на объекте нескольких установок аэрозольного пожаротушения запас генераторов предусматривается в количестве, достаточном для восстановления работоспособности установки, сработавшей в любом из защищаемых помещений объекта.</w:t>
      </w:r>
    </w:p>
    <w:p w14:paraId="5DA810C7" w14:textId="77777777" w:rsidR="00000000" w:rsidRDefault="00000000">
      <w:pPr>
        <w:pStyle w:val="FORMATTEXT"/>
        <w:ind w:firstLine="568"/>
        <w:jc w:val="both"/>
      </w:pPr>
    </w:p>
    <w:p w14:paraId="1398862D" w14:textId="77777777" w:rsidR="00000000" w:rsidRDefault="00000000">
      <w:pPr>
        <w:pStyle w:val="FORMATTEXT"/>
        <w:ind w:firstLine="568"/>
        <w:jc w:val="both"/>
      </w:pPr>
      <w:r>
        <w:t>Генераторы должны храниться на складе объекта или на складе организации, осуществляющей сервисное обслуживание установки.</w:t>
      </w:r>
    </w:p>
    <w:p w14:paraId="5D6024B1" w14:textId="77777777" w:rsidR="00000000" w:rsidRDefault="00000000">
      <w:pPr>
        <w:pStyle w:val="FORMATTEXT"/>
        <w:ind w:firstLine="568"/>
        <w:jc w:val="both"/>
      </w:pPr>
    </w:p>
    <w:p w14:paraId="4C6C8AEB" w14:textId="77777777" w:rsidR="00000000" w:rsidRDefault="00000000">
      <w:pPr>
        <w:pStyle w:val="FORMATTEXT"/>
        <w:jc w:val="center"/>
      </w:pPr>
      <w:r>
        <w:t xml:space="preserve">Приложение Л </w:t>
      </w:r>
    </w:p>
    <w:p w14:paraId="7B1A336E" w14:textId="77777777" w:rsidR="00000000" w:rsidRDefault="00000000">
      <w:pPr>
        <w:pStyle w:val="HEADERTEXT"/>
        <w:rPr>
          <w:b/>
          <w:bCs/>
        </w:rPr>
      </w:pPr>
    </w:p>
    <w:p w14:paraId="37340FE7" w14:textId="77777777" w:rsidR="00000000" w:rsidRDefault="00000000">
      <w:pPr>
        <w:pStyle w:val="HEADERTEXT"/>
        <w:jc w:val="center"/>
        <w:outlineLvl w:val="2"/>
        <w:rPr>
          <w:b/>
          <w:bCs/>
        </w:rPr>
      </w:pPr>
      <w:r>
        <w:rPr>
          <w:b/>
          <w:bCs/>
        </w:rPr>
        <w:t xml:space="preserve"> Методика расчета избыточного давления при подаче огнетушащего аэрозоля в помещение </w:t>
      </w:r>
    </w:p>
    <w:p w14:paraId="6352DE04" w14:textId="77777777" w:rsidR="00000000" w:rsidRDefault="00000000">
      <w:pPr>
        <w:pStyle w:val="FORMATTEXT"/>
      </w:pPr>
      <w:r>
        <w:t xml:space="preserve">      </w:t>
      </w:r>
    </w:p>
    <w:p w14:paraId="7D1C3C21" w14:textId="4D0D1707" w:rsidR="00000000" w:rsidRDefault="00000000">
      <w:pPr>
        <w:pStyle w:val="FORMATTEXT"/>
        <w:ind w:firstLine="568"/>
        <w:jc w:val="both"/>
      </w:pPr>
      <w:r>
        <w:t xml:space="preserve">Л.1 Расчет величины избыточного давления </w:t>
      </w:r>
      <w:r w:rsidR="001C5C73">
        <w:rPr>
          <w:noProof/>
          <w:position w:val="-11"/>
        </w:rPr>
        <w:drawing>
          <wp:inline distT="0" distB="0" distL="0" distR="0" wp14:anchorId="014FBEB6" wp14:editId="6A6558D0">
            <wp:extent cx="220980" cy="228600"/>
            <wp:effectExtent l="0" t="0" r="0" b="0"/>
            <wp:docPr id="63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кПа, при подаче огнетушащего аэрозоля в герметичное помещение (</w:t>
      </w:r>
      <w:r w:rsidR="001C5C73">
        <w:rPr>
          <w:noProof/>
          <w:position w:val="-8"/>
        </w:rPr>
        <w:drawing>
          <wp:inline distT="0" distB="0" distL="0" distR="0" wp14:anchorId="6B53EE6F" wp14:editId="3EFA749A">
            <wp:extent cx="236220" cy="175260"/>
            <wp:effectExtent l="0" t="0" r="0" b="0"/>
            <wp:docPr id="6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r>
        <w:t>0) определяется по формуле</w:t>
      </w:r>
    </w:p>
    <w:p w14:paraId="3F3BC7C8" w14:textId="77777777" w:rsidR="00000000" w:rsidRDefault="00000000">
      <w:pPr>
        <w:pStyle w:val="FORMATTEXT"/>
        <w:ind w:firstLine="568"/>
        <w:jc w:val="both"/>
      </w:pPr>
    </w:p>
    <w:p w14:paraId="736C1EFE" w14:textId="0A9293ED" w:rsidR="00000000" w:rsidRDefault="001C5C73">
      <w:pPr>
        <w:pStyle w:val="FORMATTEXT"/>
        <w:jc w:val="right"/>
      </w:pPr>
      <w:r>
        <w:rPr>
          <w:noProof/>
          <w:position w:val="-20"/>
        </w:rPr>
        <w:drawing>
          <wp:inline distT="0" distB="0" distL="0" distR="0" wp14:anchorId="0DEEF983" wp14:editId="596ECBF0">
            <wp:extent cx="3147060" cy="457200"/>
            <wp:effectExtent l="0" t="0" r="0" b="0"/>
            <wp:docPr id="6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147060" cy="457200"/>
                    </a:xfrm>
                    <a:prstGeom prst="rect">
                      <a:avLst/>
                    </a:prstGeom>
                    <a:noFill/>
                    <a:ln>
                      <a:noFill/>
                    </a:ln>
                  </pic:spPr>
                </pic:pic>
              </a:graphicData>
            </a:graphic>
          </wp:inline>
        </w:drawing>
      </w:r>
      <w:r w:rsidR="00000000">
        <w:t xml:space="preserve">,                            (Л.1) </w:t>
      </w:r>
    </w:p>
    <w:p w14:paraId="15EDE03A" w14:textId="77777777" w:rsidR="00000000" w:rsidRDefault="00000000">
      <w:pPr>
        <w:pStyle w:val="FORMATTEXT"/>
        <w:jc w:val="both"/>
      </w:pPr>
    </w:p>
    <w:p w14:paraId="61BFBE8D" w14:textId="77777777" w:rsidR="00000000" w:rsidRDefault="00000000">
      <w:pPr>
        <w:pStyle w:val="FORMATTEXT"/>
        <w:jc w:val="both"/>
      </w:pPr>
    </w:p>
    <w:p w14:paraId="13FE0AE1" w14:textId="77777777" w:rsidR="00000000" w:rsidRDefault="00000000">
      <w:pPr>
        <w:pStyle w:val="FORMATTEXT"/>
        <w:jc w:val="both"/>
      </w:pPr>
      <w:r>
        <w:t xml:space="preserve">где </w:t>
      </w:r>
      <w:r>
        <w:rPr>
          <w:i/>
          <w:iCs/>
        </w:rPr>
        <w:t>Q</w:t>
      </w:r>
      <w:r>
        <w:t xml:space="preserve"> - удельное тепловыделение при работе генераторов (количество теплоты, выделяемое при работе генераторов в защищаемое помещение, отнесенное к единице массы АОС, указывается в технической документации на генератор), Дж/кг;</w:t>
      </w:r>
    </w:p>
    <w:p w14:paraId="13F4238C" w14:textId="1E604B71" w:rsidR="00000000" w:rsidRDefault="00000000">
      <w:pPr>
        <w:pStyle w:val="FORMATTEXT"/>
        <w:ind w:firstLine="568"/>
        <w:jc w:val="both"/>
      </w:pPr>
      <w:r>
        <w:rPr>
          <w:i/>
          <w:iCs/>
        </w:rPr>
        <w:t>S</w:t>
      </w:r>
      <w:r>
        <w:t xml:space="preserve"> - суммарная площадь ограждающих конструкций защищаемого помещения (сумма площадей поверхности стен, пола и потолка защищаемого помещения), м</w:t>
      </w:r>
      <w:r w:rsidR="001C5C73">
        <w:rPr>
          <w:noProof/>
          <w:position w:val="-10"/>
        </w:rPr>
        <w:drawing>
          <wp:inline distT="0" distB="0" distL="0" distR="0" wp14:anchorId="23E6C5DF" wp14:editId="4E75F5B7">
            <wp:extent cx="106680" cy="220980"/>
            <wp:effectExtent l="0" t="0" r="0" b="0"/>
            <wp:docPr id="6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w:t>
      </w:r>
    </w:p>
    <w:p w14:paraId="1804621E" w14:textId="77777777" w:rsidR="00000000" w:rsidRDefault="00000000">
      <w:pPr>
        <w:pStyle w:val="FORMATTEXT"/>
        <w:ind w:firstLine="568"/>
        <w:jc w:val="both"/>
      </w:pPr>
    </w:p>
    <w:p w14:paraId="7B34CB79" w14:textId="77777777" w:rsidR="00000000" w:rsidRDefault="00000000">
      <w:pPr>
        <w:pStyle w:val="FORMATTEXT"/>
        <w:ind w:firstLine="568"/>
        <w:jc w:val="both"/>
      </w:pPr>
      <w:r>
        <w:t>Л.2 Избыточное давление в негерметичных помещениях определяется по формуле</w:t>
      </w:r>
    </w:p>
    <w:p w14:paraId="336ED21A" w14:textId="77777777" w:rsidR="00000000" w:rsidRDefault="00000000">
      <w:pPr>
        <w:pStyle w:val="FORMATTEXT"/>
        <w:ind w:firstLine="568"/>
        <w:jc w:val="both"/>
      </w:pPr>
    </w:p>
    <w:p w14:paraId="3D7EEDB6" w14:textId="72532A8A" w:rsidR="00000000" w:rsidRDefault="001C5C73">
      <w:pPr>
        <w:pStyle w:val="FORMATTEXT"/>
        <w:jc w:val="right"/>
      </w:pPr>
      <w:r>
        <w:rPr>
          <w:noProof/>
          <w:position w:val="-12"/>
        </w:rPr>
        <w:drawing>
          <wp:inline distT="0" distB="0" distL="0" distR="0" wp14:anchorId="6741C716" wp14:editId="60D1F93B">
            <wp:extent cx="609600" cy="266700"/>
            <wp:effectExtent l="0" t="0" r="0" b="0"/>
            <wp:docPr id="6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00000000">
        <w:t xml:space="preserve">,                                                            (Л.2) </w:t>
      </w:r>
    </w:p>
    <w:p w14:paraId="497236C8" w14:textId="77777777" w:rsidR="00000000" w:rsidRDefault="00000000">
      <w:pPr>
        <w:pStyle w:val="FORMATTEXT"/>
        <w:jc w:val="both"/>
      </w:pPr>
    </w:p>
    <w:p w14:paraId="3DAC846D" w14:textId="77777777" w:rsidR="00000000" w:rsidRDefault="00000000">
      <w:pPr>
        <w:pStyle w:val="FORMATTEXT"/>
        <w:jc w:val="both"/>
      </w:pPr>
    </w:p>
    <w:p w14:paraId="1E612769" w14:textId="77777777" w:rsidR="00000000" w:rsidRDefault="00000000">
      <w:pPr>
        <w:pStyle w:val="FORMATTEXT"/>
        <w:jc w:val="both"/>
      </w:pPr>
      <w:r>
        <w:t xml:space="preserve">где </w:t>
      </w:r>
      <w:r>
        <w:rPr>
          <w:i/>
          <w:iCs/>
        </w:rPr>
        <w:t>k, n</w:t>
      </w:r>
      <w:r>
        <w:t xml:space="preserve"> - коэффициенты;</w:t>
      </w:r>
    </w:p>
    <w:p w14:paraId="1031AA82" w14:textId="77777777" w:rsidR="00000000" w:rsidRDefault="00000000">
      <w:pPr>
        <w:pStyle w:val="FORMATTEXT"/>
        <w:ind w:firstLine="568"/>
        <w:jc w:val="both"/>
      </w:pPr>
      <w:r>
        <w:rPr>
          <w:i/>
          <w:iCs/>
        </w:rPr>
        <w:t>A</w:t>
      </w:r>
      <w:r>
        <w:t xml:space="preserve"> - безразмерный параметр, описываемый выражением</w:t>
      </w:r>
    </w:p>
    <w:p w14:paraId="5C66FC04" w14:textId="77777777" w:rsidR="00000000" w:rsidRDefault="00000000">
      <w:pPr>
        <w:pStyle w:val="FORMATTEXT"/>
        <w:ind w:firstLine="568"/>
        <w:jc w:val="both"/>
      </w:pPr>
    </w:p>
    <w:p w14:paraId="75DF0788" w14:textId="15F9C03A" w:rsidR="00000000" w:rsidRDefault="001C5C73">
      <w:pPr>
        <w:pStyle w:val="FORMATTEXT"/>
        <w:jc w:val="right"/>
      </w:pPr>
      <w:r>
        <w:rPr>
          <w:noProof/>
          <w:position w:val="-18"/>
        </w:rPr>
        <w:drawing>
          <wp:inline distT="0" distB="0" distL="0" distR="0" wp14:anchorId="617F9758" wp14:editId="0E2AAB49">
            <wp:extent cx="2697480" cy="426720"/>
            <wp:effectExtent l="0" t="0" r="0" b="0"/>
            <wp:docPr id="6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697480" cy="426720"/>
                    </a:xfrm>
                    <a:prstGeom prst="rect">
                      <a:avLst/>
                    </a:prstGeom>
                    <a:noFill/>
                    <a:ln>
                      <a:noFill/>
                    </a:ln>
                  </pic:spPr>
                </pic:pic>
              </a:graphicData>
            </a:graphic>
          </wp:inline>
        </w:drawing>
      </w:r>
      <w:r w:rsidR="00000000">
        <w:t xml:space="preserve">.                              (Л.3) </w:t>
      </w:r>
    </w:p>
    <w:p w14:paraId="0830E3B2" w14:textId="7C2CAF59" w:rsidR="00000000" w:rsidRDefault="00000000">
      <w:pPr>
        <w:pStyle w:val="FORMATTEXT"/>
        <w:ind w:firstLine="568"/>
        <w:jc w:val="both"/>
      </w:pPr>
      <w:r>
        <w:t>При 0,01</w:t>
      </w:r>
      <w:r w:rsidR="001C5C73">
        <w:rPr>
          <w:noProof/>
          <w:position w:val="-8"/>
        </w:rPr>
        <w:drawing>
          <wp:inline distT="0" distB="0" distL="0" distR="0" wp14:anchorId="76DDEA93" wp14:editId="22002F8B">
            <wp:extent cx="381000" cy="175260"/>
            <wp:effectExtent l="0" t="0" r="0" b="0"/>
            <wp:docPr id="63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inline>
        </w:drawing>
      </w:r>
      <w:r>
        <w:t xml:space="preserve">1,2 </w:t>
      </w:r>
      <w:r>
        <w:rPr>
          <w:i/>
          <w:iCs/>
        </w:rPr>
        <w:t>k</w:t>
      </w:r>
      <w:r>
        <w:t xml:space="preserve">=20 кПа, </w:t>
      </w:r>
      <w:r>
        <w:rPr>
          <w:i/>
          <w:iCs/>
        </w:rPr>
        <w:t>n</w:t>
      </w:r>
      <w:r>
        <w:t>=1,7.</w:t>
      </w:r>
    </w:p>
    <w:p w14:paraId="569BDDBC" w14:textId="77777777" w:rsidR="00000000" w:rsidRDefault="00000000">
      <w:pPr>
        <w:pStyle w:val="FORMATTEXT"/>
        <w:ind w:firstLine="568"/>
        <w:jc w:val="both"/>
      </w:pPr>
    </w:p>
    <w:p w14:paraId="3496465F" w14:textId="77777777" w:rsidR="00000000" w:rsidRDefault="00000000">
      <w:pPr>
        <w:pStyle w:val="FORMATTEXT"/>
        <w:ind w:firstLine="568"/>
        <w:jc w:val="both"/>
      </w:pPr>
      <w:r>
        <w:t xml:space="preserve">При </w:t>
      </w:r>
      <w:r>
        <w:rPr>
          <w:i/>
          <w:iCs/>
        </w:rPr>
        <w:t>А</w:t>
      </w:r>
      <w:r>
        <w:t xml:space="preserve">&gt;1,2 </w:t>
      </w:r>
      <w:r>
        <w:rPr>
          <w:i/>
          <w:iCs/>
        </w:rPr>
        <w:t>k</w:t>
      </w:r>
      <w:r>
        <w:t xml:space="preserve">=32 кПа, </w:t>
      </w:r>
      <w:r>
        <w:rPr>
          <w:i/>
          <w:iCs/>
        </w:rPr>
        <w:t>n</w:t>
      </w:r>
      <w:r>
        <w:t>=0,2.</w:t>
      </w:r>
    </w:p>
    <w:p w14:paraId="04167286" w14:textId="77777777" w:rsidR="00000000" w:rsidRDefault="00000000">
      <w:pPr>
        <w:pStyle w:val="FORMATTEXT"/>
        <w:ind w:firstLine="568"/>
        <w:jc w:val="both"/>
      </w:pPr>
    </w:p>
    <w:p w14:paraId="6C342125" w14:textId="5EF6861F" w:rsidR="00000000" w:rsidRDefault="00000000">
      <w:pPr>
        <w:pStyle w:val="FORMATTEXT"/>
        <w:ind w:firstLine="568"/>
        <w:jc w:val="both"/>
      </w:pPr>
      <w:r>
        <w:t xml:space="preserve">Если параметр </w:t>
      </w:r>
      <w:r>
        <w:rPr>
          <w:i/>
          <w:iCs/>
        </w:rPr>
        <w:t>А</w:t>
      </w:r>
      <w:r>
        <w:t xml:space="preserve">&lt;0,01, то расчет давления не проводится и считается, что установка удовлетворяет условию </w:t>
      </w:r>
      <w:r w:rsidR="001C5C73">
        <w:rPr>
          <w:noProof/>
          <w:position w:val="-11"/>
        </w:rPr>
        <w:drawing>
          <wp:inline distT="0" distB="0" distL="0" distR="0" wp14:anchorId="3A7D00EA" wp14:editId="1A76E9DD">
            <wp:extent cx="685800" cy="236220"/>
            <wp:effectExtent l="0" t="0" r="0" b="0"/>
            <wp:docPr id="6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85800" cy="236220"/>
                    </a:xfrm>
                    <a:prstGeom prst="rect">
                      <a:avLst/>
                    </a:prstGeom>
                    <a:noFill/>
                    <a:ln>
                      <a:noFill/>
                    </a:ln>
                  </pic:spPr>
                </pic:pic>
              </a:graphicData>
            </a:graphic>
          </wp:inline>
        </w:drawing>
      </w:r>
      <w:r>
        <w:t>.</w:t>
      </w:r>
    </w:p>
    <w:p w14:paraId="26E87790" w14:textId="77777777" w:rsidR="00000000" w:rsidRDefault="00000000">
      <w:pPr>
        <w:pStyle w:val="FORMATTEXT"/>
        <w:ind w:firstLine="568"/>
        <w:jc w:val="both"/>
      </w:pPr>
    </w:p>
    <w:p w14:paraId="3F3F912D" w14:textId="76CE41C1" w:rsidR="00000000" w:rsidRDefault="00000000">
      <w:pPr>
        <w:pStyle w:val="FORMATTEXT"/>
        <w:ind w:firstLine="568"/>
        <w:jc w:val="both"/>
      </w:pPr>
      <w:r>
        <w:t xml:space="preserve">Значения величин </w:t>
      </w:r>
      <w:r w:rsidR="001C5C73">
        <w:rPr>
          <w:noProof/>
          <w:position w:val="-11"/>
        </w:rPr>
        <w:drawing>
          <wp:inline distT="0" distB="0" distL="0" distR="0" wp14:anchorId="6898E00E" wp14:editId="7A2EF732">
            <wp:extent cx="426720" cy="228600"/>
            <wp:effectExtent l="0" t="0" r="0" b="0"/>
            <wp:docPr id="6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t xml:space="preserve">, </w:t>
      </w:r>
      <w:r w:rsidR="001C5C73">
        <w:rPr>
          <w:noProof/>
          <w:position w:val="-11"/>
        </w:rPr>
        <w:drawing>
          <wp:inline distT="0" distB="0" distL="0" distR="0" wp14:anchorId="4BD86B20" wp14:editId="2511F3C2">
            <wp:extent cx="449580" cy="228600"/>
            <wp:effectExtent l="0" t="0" r="0" b="0"/>
            <wp:docPr id="6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49580" cy="228600"/>
                    </a:xfrm>
                    <a:prstGeom prst="rect">
                      <a:avLst/>
                    </a:prstGeom>
                    <a:noFill/>
                    <a:ln>
                      <a:noFill/>
                    </a:ln>
                  </pic:spPr>
                </pic:pic>
              </a:graphicData>
            </a:graphic>
          </wp:inline>
        </w:drawing>
      </w:r>
      <w:r>
        <w:t xml:space="preserve">, </w:t>
      </w:r>
      <w:r>
        <w:rPr>
          <w:i/>
          <w:iCs/>
        </w:rPr>
        <w:t>I</w:t>
      </w:r>
      <w:r>
        <w:t xml:space="preserve">, </w:t>
      </w:r>
      <w:r>
        <w:rPr>
          <w:i/>
          <w:iCs/>
        </w:rPr>
        <w:t>V</w:t>
      </w:r>
      <w:r>
        <w:t xml:space="preserve">, </w:t>
      </w:r>
      <w:r w:rsidR="001C5C73">
        <w:rPr>
          <w:noProof/>
          <w:position w:val="-8"/>
        </w:rPr>
        <w:drawing>
          <wp:inline distT="0" distB="0" distL="0" distR="0" wp14:anchorId="489295FF" wp14:editId="585A7FD5">
            <wp:extent cx="121920" cy="175260"/>
            <wp:effectExtent l="0" t="0" r="0" b="0"/>
            <wp:docPr id="6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t xml:space="preserve">определяются в соответствии с приложением К. </w:t>
      </w:r>
    </w:p>
    <w:p w14:paraId="04B1383A" w14:textId="77777777" w:rsidR="00000000" w:rsidRDefault="00000000">
      <w:pPr>
        <w:pStyle w:val="FORMATTEXT"/>
        <w:jc w:val="both"/>
      </w:pPr>
      <w:r>
        <w:t>           </w:t>
      </w:r>
    </w:p>
    <w:p w14:paraId="1DC6CA7C" w14:textId="77777777" w:rsidR="00000000" w:rsidRDefault="00000000">
      <w:pPr>
        <w:pStyle w:val="FORMATTEXT"/>
        <w:jc w:val="center"/>
      </w:pPr>
      <w:r>
        <w:t xml:space="preserve">Приложение М </w:t>
      </w:r>
    </w:p>
    <w:p w14:paraId="6E52C079" w14:textId="77777777" w:rsidR="00000000" w:rsidRDefault="00000000">
      <w:pPr>
        <w:pStyle w:val="HEADERTEXT"/>
        <w:rPr>
          <w:b/>
          <w:bCs/>
        </w:rPr>
      </w:pPr>
    </w:p>
    <w:p w14:paraId="77AEE275" w14:textId="77777777" w:rsidR="00000000" w:rsidRDefault="00000000">
      <w:pPr>
        <w:pStyle w:val="HEADERTEXT"/>
        <w:jc w:val="center"/>
        <w:outlineLvl w:val="2"/>
        <w:rPr>
          <w:b/>
          <w:bCs/>
        </w:rPr>
      </w:pPr>
      <w:r>
        <w:rPr>
          <w:b/>
          <w:bCs/>
        </w:rPr>
        <w:t xml:space="preserve"> Методика огневых испытаний автоматических установок пожаротушения тонкораспыленной водой </w:t>
      </w:r>
    </w:p>
    <w:p w14:paraId="0B329021" w14:textId="77777777" w:rsidR="00000000" w:rsidRDefault="00000000">
      <w:pPr>
        <w:pStyle w:val="FORMATTEXT"/>
        <w:ind w:firstLine="568"/>
        <w:jc w:val="both"/>
      </w:pPr>
      <w:r>
        <w:rPr>
          <w:b/>
          <w:bCs/>
        </w:rPr>
        <w:t>М.1. Общие положения</w:t>
      </w:r>
      <w:r>
        <w:t xml:space="preserve"> </w:t>
      </w:r>
    </w:p>
    <w:p w14:paraId="2DCFEB93" w14:textId="77777777" w:rsidR="00000000" w:rsidRDefault="00000000">
      <w:pPr>
        <w:pStyle w:val="FORMATTEXT"/>
        <w:ind w:firstLine="568"/>
        <w:jc w:val="both"/>
      </w:pPr>
    </w:p>
    <w:p w14:paraId="1C8D38FA" w14:textId="77777777" w:rsidR="00000000" w:rsidRDefault="00000000">
      <w:pPr>
        <w:pStyle w:val="FORMATTEXT"/>
        <w:ind w:firstLine="568"/>
        <w:jc w:val="both"/>
      </w:pPr>
      <w:r>
        <w:t xml:space="preserve">М.1.1. Для определения огнетушащей способности АУП-ТРВ применительно к группам помещений 1, 2, 3, 4.1 и 4.2 в соответствии с приложением А к настоящему своду правил применяются методы испытаний, предусматривающие тушение МОП. Для определения огнетушащей способности установок пожаротушения тонкораспыленной водой применительно к группам помещений 5, 6 и 7 в соответствии с приложением А к настоящему своду правил применяются методы испытаний, предусматривающие тушение натурной пожарной нагрузки. </w:t>
      </w:r>
    </w:p>
    <w:p w14:paraId="70CF88BD" w14:textId="77777777" w:rsidR="00000000" w:rsidRDefault="00000000">
      <w:pPr>
        <w:pStyle w:val="FORMATTEXT"/>
        <w:ind w:firstLine="568"/>
        <w:jc w:val="both"/>
      </w:pPr>
      <w:r>
        <w:t xml:space="preserve">Допускается проведение испытаний по определению огнетушащей способности АУП-ТРВ по специально разработанным программам и методикам с использованием реальной горючей нагрузки, с учетом специфики пожарной опасности объекта защиты. Указанные программы и методики должны быть утверждены заказчиком и согласованы испытательной лабораторией и одной из научных или образовательных организаций, находящихся в ведении МЧС России. </w:t>
      </w:r>
    </w:p>
    <w:p w14:paraId="64BDA428" w14:textId="77777777" w:rsidR="00000000" w:rsidRDefault="00000000">
      <w:pPr>
        <w:pStyle w:val="FORMATTEXT"/>
        <w:ind w:firstLine="568"/>
        <w:jc w:val="both"/>
      </w:pPr>
      <w:r>
        <w:t xml:space="preserve">М.1.2. Проведение огневых испытаний АУП-ТРВ должно осуществляться аккредитованной лабораторией. При отсутствии возможности проведения огневых испытаний аккредитованной лабораторией допускается проведение испытаний изготовителем АУП-ТРВ при участии профильных специалистов образовательных и (или) научных организаций, находящихся в ведении МЧС России. </w:t>
      </w:r>
    </w:p>
    <w:p w14:paraId="5A4F8924" w14:textId="77777777" w:rsidR="00000000" w:rsidRDefault="00000000">
      <w:pPr>
        <w:pStyle w:val="FORMATTEXT"/>
        <w:ind w:firstLine="568"/>
        <w:jc w:val="both"/>
      </w:pPr>
      <w:r>
        <w:t xml:space="preserve">М.1.3. Запуск АУП-ТРВ осуществляется по сигналу от СПС либо при разрушении теплового замка распылителя. </w:t>
      </w:r>
    </w:p>
    <w:p w14:paraId="384D1886" w14:textId="77777777" w:rsidR="00000000" w:rsidRDefault="00000000">
      <w:pPr>
        <w:pStyle w:val="FORMATTEXT"/>
        <w:ind w:firstLine="568"/>
        <w:jc w:val="both"/>
      </w:pPr>
      <w:r>
        <w:t xml:space="preserve">Для МОП класса А для 1 и 2 групп помещений допускается при испытаниях осуществлять ручной запуск АУП-ТРВ при проведении предварительных огневых испытаний по оценке максимального времени обнаружения МОП класса А с использованием ИП различного типа согласно положениям подраздела М.3.1 раздела М.3 настоящего приложения. </w:t>
      </w:r>
    </w:p>
    <w:p w14:paraId="00B29C7C" w14:textId="77777777" w:rsidR="00000000" w:rsidRDefault="00000000">
      <w:pPr>
        <w:pStyle w:val="FORMATTEXT"/>
        <w:ind w:firstLine="568"/>
        <w:jc w:val="both"/>
      </w:pPr>
      <w:r>
        <w:t xml:space="preserve">Для МОП класса В для 1 и 2 групп помещений допускается запуск АУП-ТРВ по истечении заданного времени свободного горения в соответствии с подпунктом М.3.3.3.1 пункта М.3.3.3 настоящего приложения. </w:t>
      </w:r>
    </w:p>
    <w:p w14:paraId="5F29DF51" w14:textId="77777777" w:rsidR="00000000" w:rsidRDefault="00000000">
      <w:pPr>
        <w:pStyle w:val="FORMATTEXT"/>
        <w:ind w:firstLine="568"/>
        <w:jc w:val="both"/>
      </w:pPr>
      <w:r>
        <w:t xml:space="preserve">М.1.4. СПС выполняется в соответствии с требованиями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64690EF3" w14:textId="77777777" w:rsidR="00000000" w:rsidRDefault="00000000">
      <w:pPr>
        <w:pStyle w:val="FORMATTEXT"/>
        <w:ind w:firstLine="568"/>
        <w:jc w:val="both"/>
      </w:pPr>
      <w:r>
        <w:instrText>(утв. приказом МЧС России от 31.07.2020 N 582)</w:instrText>
      </w:r>
    </w:p>
    <w:p w14:paraId="2D6F747E" w14:textId="77777777" w:rsidR="00000000" w:rsidRDefault="00000000">
      <w:pPr>
        <w:pStyle w:val="FORMATTEXT"/>
        <w:ind w:firstLine="568"/>
        <w:jc w:val="both"/>
      </w:pPr>
      <w:r>
        <w:instrText>Применяется с 01.03.2021 взамен СП ...</w:instrText>
      </w:r>
    </w:p>
    <w:p w14:paraId="27D4D50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 xml:space="preserve">. </w:t>
      </w:r>
    </w:p>
    <w:p w14:paraId="2AFE0DF2" w14:textId="77777777" w:rsidR="00000000" w:rsidRDefault="00000000">
      <w:pPr>
        <w:pStyle w:val="FORMATTEXT"/>
        <w:ind w:firstLine="568"/>
        <w:jc w:val="both"/>
      </w:pPr>
      <w:r>
        <w:t xml:space="preserve">В качестве технических средств для обнаружения очагов пожара предусматриваются типы ИП, рекомендуемые производителем: дымовые, газовые, аспирационные, линейные и так далее. </w:t>
      </w:r>
    </w:p>
    <w:p w14:paraId="6F69B58F" w14:textId="77777777" w:rsidR="00000000" w:rsidRDefault="00000000">
      <w:pPr>
        <w:pStyle w:val="FORMATTEXT"/>
        <w:ind w:firstLine="568"/>
        <w:jc w:val="both"/>
      </w:pPr>
      <w:r>
        <w:t xml:space="preserve">Расстановка ИП выполняется в соответствии c подразделом 6.6 раздела 6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45671514" w14:textId="77777777" w:rsidR="00000000" w:rsidRDefault="00000000">
      <w:pPr>
        <w:pStyle w:val="FORMATTEXT"/>
        <w:ind w:firstLine="568"/>
        <w:jc w:val="both"/>
      </w:pPr>
      <w:r>
        <w:instrText>(утв. приказом МЧС России от 31.07.2020 N 582)</w:instrText>
      </w:r>
    </w:p>
    <w:p w14:paraId="1EA069EC" w14:textId="77777777" w:rsidR="00000000" w:rsidRDefault="00000000">
      <w:pPr>
        <w:pStyle w:val="FORMATTEXT"/>
        <w:ind w:firstLine="568"/>
        <w:jc w:val="both"/>
      </w:pPr>
      <w:r>
        <w:instrText>Применяется с 01.03.2021 взамен СП ...</w:instrText>
      </w:r>
    </w:p>
    <w:p w14:paraId="0B0C4B6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 xml:space="preserve"> по типу СПС - алгоритму С (контроль каждой точки двумя автоматическими ИП в соответствии с пунктами 6.4.4 и 6.6.2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71B602B0" w14:textId="77777777" w:rsidR="00000000" w:rsidRDefault="00000000">
      <w:pPr>
        <w:pStyle w:val="FORMATTEXT"/>
        <w:ind w:firstLine="568"/>
        <w:jc w:val="both"/>
      </w:pPr>
      <w:r>
        <w:instrText>(утв. приказом МЧС России от 31.07.2020 N 582)</w:instrText>
      </w:r>
    </w:p>
    <w:p w14:paraId="6E920A54" w14:textId="77777777" w:rsidR="00000000" w:rsidRDefault="00000000">
      <w:pPr>
        <w:pStyle w:val="FORMATTEXT"/>
        <w:ind w:firstLine="568"/>
        <w:jc w:val="both"/>
      </w:pPr>
      <w:r>
        <w:instrText>Применяется с 01.03.2021 взамен СП ...</w:instrText>
      </w:r>
    </w:p>
    <w:p w14:paraId="73A3240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 xml:space="preserve">) исходя из максимально возможного удаления ИП от МОП. Рекомендуемые схемы размещения автоматических ИП различного типа, расположенных на защищаемой площади, условно контролируемой </w:t>
      </w:r>
      <w:r>
        <w:lastRenderedPageBreak/>
        <w:t xml:space="preserve">одним распылителем (модулем), представлены в разделе М.7 настоящего приложения. </w:t>
      </w:r>
    </w:p>
    <w:p w14:paraId="54AA6049" w14:textId="77777777" w:rsidR="00000000" w:rsidRDefault="00000000">
      <w:pPr>
        <w:pStyle w:val="FORMATTEXT"/>
        <w:ind w:firstLine="568"/>
        <w:jc w:val="both"/>
      </w:pPr>
      <w:r>
        <w:t xml:space="preserve">М.1.5. Испытания должны проводиться при нормальных условиях в соответствии с </w:t>
      </w:r>
      <w:r>
        <w:fldChar w:fldCharType="begin"/>
      </w:r>
      <w:r>
        <w:instrText xml:space="preserve"> HYPERLINK "kodeks://link/d?nd=1200003320&amp;mark=000000000000000000000000000000000000000000000000007D20K3"\o"’’ГОСТ 15150-69 Машины, приборы и другие технические изделия. Исполнения для ...’’</w:instrText>
      </w:r>
    </w:p>
    <w:p w14:paraId="273CA378" w14:textId="77777777" w:rsidR="00000000" w:rsidRDefault="00000000">
      <w:pPr>
        <w:pStyle w:val="FORMATTEXT"/>
        <w:ind w:firstLine="568"/>
        <w:jc w:val="both"/>
      </w:pPr>
      <w:r>
        <w:instrText>(утв. постановлением Госстандарта СССР от 29.12.1969 N 1394)</w:instrText>
      </w:r>
    </w:p>
    <w:p w14:paraId="5C57E8FE" w14:textId="77777777" w:rsidR="00000000" w:rsidRDefault="00000000">
      <w:pPr>
        <w:pStyle w:val="FORMATTEXT"/>
        <w:ind w:firstLine="568"/>
        <w:jc w:val="both"/>
      </w:pPr>
      <w:r>
        <w:instrText>Применяется с 01.01.1971</w:instrText>
      </w:r>
    </w:p>
    <w:p w14:paraId="33922D2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15150</w:t>
      </w:r>
      <w:r>
        <w:fldChar w:fldCharType="end"/>
      </w:r>
      <w:r>
        <w:t xml:space="preserve">. </w:t>
      </w:r>
    </w:p>
    <w:p w14:paraId="09DB9CBF" w14:textId="77777777" w:rsidR="00000000" w:rsidRDefault="00000000">
      <w:pPr>
        <w:pStyle w:val="FORMATTEXT"/>
        <w:ind w:firstLine="568"/>
        <w:jc w:val="both"/>
      </w:pPr>
      <w:r>
        <w:rPr>
          <w:b/>
          <w:bCs/>
        </w:rPr>
        <w:t>М.2. Метрологическое обеспечение испытаний</w:t>
      </w:r>
      <w:r>
        <w:t xml:space="preserve"> </w:t>
      </w:r>
    </w:p>
    <w:p w14:paraId="491901DC" w14:textId="77777777" w:rsidR="00000000" w:rsidRDefault="00000000">
      <w:pPr>
        <w:pStyle w:val="FORMATTEXT"/>
        <w:ind w:firstLine="568"/>
        <w:jc w:val="both"/>
      </w:pPr>
      <w:r>
        <w:t xml:space="preserve">М.2.1. Технические средства, применяемые при проведении испытаний, указаны в таблице М.1. </w:t>
      </w:r>
    </w:p>
    <w:p w14:paraId="5F6930C8" w14:textId="77777777" w:rsidR="00000000" w:rsidRDefault="00000000">
      <w:pPr>
        <w:pStyle w:val="FORMATTEXT"/>
        <w:jc w:val="both"/>
      </w:pPr>
      <w:r>
        <w:t xml:space="preserve">Таблица М.1 - Технические средства, используемые при испытаниях </w:t>
      </w:r>
    </w:p>
    <w:p w14:paraId="61815D05"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3795"/>
        <w:gridCol w:w="5385"/>
      </w:tblGrid>
      <w:tr w:rsidR="00000000" w14:paraId="0BDAA7DD"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A6607" w14:textId="77777777" w:rsidR="00000000" w:rsidRDefault="00000000">
            <w:pPr>
              <w:pStyle w:val="FORMATTEXT"/>
              <w:jc w:val="center"/>
              <w:rPr>
                <w:sz w:val="18"/>
                <w:szCs w:val="18"/>
              </w:rPr>
            </w:pPr>
            <w:r>
              <w:rPr>
                <w:sz w:val="18"/>
                <w:szCs w:val="18"/>
              </w:rPr>
              <w:t xml:space="preserve">Наименование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8F2E2" w14:textId="77777777" w:rsidR="00000000" w:rsidRDefault="00000000">
            <w:pPr>
              <w:pStyle w:val="FORMATTEXT"/>
              <w:jc w:val="center"/>
              <w:rPr>
                <w:sz w:val="18"/>
                <w:szCs w:val="18"/>
              </w:rPr>
            </w:pPr>
            <w:r>
              <w:rPr>
                <w:sz w:val="18"/>
                <w:szCs w:val="18"/>
              </w:rPr>
              <w:t xml:space="preserve">Технические характеристики </w:t>
            </w:r>
          </w:p>
        </w:tc>
      </w:tr>
      <w:tr w:rsidR="00000000" w14:paraId="1F3CF19B"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68201" w14:textId="77777777" w:rsidR="00000000" w:rsidRDefault="00000000">
            <w:pPr>
              <w:pStyle w:val="FORMATTEXT"/>
              <w:rPr>
                <w:sz w:val="18"/>
                <w:szCs w:val="18"/>
              </w:rPr>
            </w:pPr>
            <w:r>
              <w:rPr>
                <w:sz w:val="18"/>
                <w:szCs w:val="18"/>
              </w:rPr>
              <w:t xml:space="preserve">Датчик температуры (термистор) NTC 103F3435 или аналог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64D76" w14:textId="77777777" w:rsidR="00000000" w:rsidRDefault="00000000">
            <w:pPr>
              <w:pStyle w:val="FORMATTEXT"/>
              <w:rPr>
                <w:sz w:val="18"/>
                <w:szCs w:val="18"/>
              </w:rPr>
            </w:pPr>
            <w:r>
              <w:rPr>
                <w:sz w:val="18"/>
                <w:szCs w:val="18"/>
              </w:rPr>
              <w:t xml:space="preserve">Диапазон измерения не менее: -40…+100°C. </w:t>
            </w:r>
          </w:p>
          <w:p w14:paraId="2A266D54" w14:textId="77777777" w:rsidR="00000000" w:rsidRDefault="00000000">
            <w:pPr>
              <w:pStyle w:val="FORMATTEXT"/>
              <w:rPr>
                <w:sz w:val="18"/>
                <w:szCs w:val="18"/>
              </w:rPr>
            </w:pPr>
            <w:r>
              <w:rPr>
                <w:sz w:val="18"/>
                <w:szCs w:val="18"/>
              </w:rPr>
              <w:t xml:space="preserve">Погрешность не более: ±3°С </w:t>
            </w:r>
          </w:p>
        </w:tc>
      </w:tr>
      <w:tr w:rsidR="00000000" w14:paraId="6E00C15F"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D82BB" w14:textId="77777777" w:rsidR="00000000" w:rsidRDefault="00000000">
            <w:pPr>
              <w:pStyle w:val="FORMATTEXT"/>
              <w:rPr>
                <w:sz w:val="18"/>
                <w:szCs w:val="18"/>
              </w:rPr>
            </w:pPr>
            <w:r>
              <w:rPr>
                <w:sz w:val="18"/>
                <w:szCs w:val="18"/>
              </w:rPr>
              <w:t xml:space="preserve">Секундомер электронный "Интеграл С-01" или аналог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CF4FC" w14:textId="77777777" w:rsidR="00000000" w:rsidRDefault="00000000">
            <w:pPr>
              <w:pStyle w:val="FORMATTEXT"/>
              <w:rPr>
                <w:sz w:val="18"/>
                <w:szCs w:val="18"/>
              </w:rPr>
            </w:pPr>
            <w:r>
              <w:rPr>
                <w:sz w:val="18"/>
                <w:szCs w:val="18"/>
              </w:rPr>
              <w:t xml:space="preserve">Предел измерений не менее: 0-9 ч 59 мин 59,99 с. </w:t>
            </w:r>
          </w:p>
          <w:p w14:paraId="062F321B" w14:textId="77777777" w:rsidR="00000000" w:rsidRDefault="00000000">
            <w:pPr>
              <w:pStyle w:val="FORMATTEXT"/>
              <w:rPr>
                <w:sz w:val="18"/>
                <w:szCs w:val="18"/>
              </w:rPr>
            </w:pPr>
            <w:r>
              <w:rPr>
                <w:sz w:val="18"/>
                <w:szCs w:val="18"/>
              </w:rPr>
              <w:t xml:space="preserve">Цена отсчета не более: 1 с. </w:t>
            </w:r>
          </w:p>
          <w:p w14:paraId="5BA1ECA8" w14:textId="149FEBC6" w:rsidR="00000000" w:rsidRDefault="00000000">
            <w:pPr>
              <w:pStyle w:val="FORMATTEXT"/>
              <w:rPr>
                <w:sz w:val="18"/>
                <w:szCs w:val="18"/>
              </w:rPr>
            </w:pPr>
            <w:r>
              <w:rPr>
                <w:sz w:val="18"/>
                <w:szCs w:val="18"/>
              </w:rPr>
              <w:t>Погрешность не более: ±(9,6*10</w:t>
            </w:r>
            <w:r w:rsidR="001C5C73">
              <w:rPr>
                <w:noProof/>
                <w:position w:val="-10"/>
                <w:sz w:val="18"/>
                <w:szCs w:val="18"/>
              </w:rPr>
              <w:drawing>
                <wp:inline distT="0" distB="0" distL="0" distR="0" wp14:anchorId="3A913CA4" wp14:editId="26FB6008">
                  <wp:extent cx="175260" cy="220980"/>
                  <wp:effectExtent l="0" t="0" r="0" b="0"/>
                  <wp:docPr id="6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Pr>
                <w:sz w:val="18"/>
                <w:szCs w:val="18"/>
              </w:rPr>
              <w:t xml:space="preserve">*Тх+0,01), где Тх - значение измеренного интервала времени, с </w:t>
            </w:r>
          </w:p>
        </w:tc>
      </w:tr>
      <w:tr w:rsidR="00000000" w14:paraId="48B72028"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73946" w14:textId="77777777" w:rsidR="00000000" w:rsidRDefault="00000000">
            <w:pPr>
              <w:pStyle w:val="FORMATTEXT"/>
              <w:rPr>
                <w:sz w:val="18"/>
                <w:szCs w:val="18"/>
              </w:rPr>
            </w:pPr>
            <w:r>
              <w:rPr>
                <w:sz w:val="18"/>
                <w:szCs w:val="18"/>
              </w:rPr>
              <w:t xml:space="preserve">Рулетка измерительная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CEB4C" w14:textId="77777777" w:rsidR="00000000" w:rsidRDefault="00000000">
            <w:pPr>
              <w:pStyle w:val="FORMATTEXT"/>
              <w:rPr>
                <w:sz w:val="18"/>
                <w:szCs w:val="18"/>
              </w:rPr>
            </w:pPr>
            <w:r>
              <w:rPr>
                <w:sz w:val="18"/>
                <w:szCs w:val="18"/>
              </w:rPr>
              <w:t xml:space="preserve">Предел измерений не менее: 0-4000 мм. </w:t>
            </w:r>
          </w:p>
          <w:p w14:paraId="644BBDA4" w14:textId="77777777" w:rsidR="00000000" w:rsidRDefault="00000000">
            <w:pPr>
              <w:pStyle w:val="FORMATTEXT"/>
              <w:rPr>
                <w:sz w:val="18"/>
                <w:szCs w:val="18"/>
              </w:rPr>
            </w:pPr>
            <w:r>
              <w:rPr>
                <w:sz w:val="18"/>
                <w:szCs w:val="18"/>
              </w:rPr>
              <w:t xml:space="preserve">Погрешность не более: ±1 мм </w:t>
            </w:r>
          </w:p>
        </w:tc>
      </w:tr>
      <w:tr w:rsidR="00000000" w14:paraId="10600707"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987BB" w14:textId="77777777" w:rsidR="00000000" w:rsidRDefault="00000000">
            <w:pPr>
              <w:pStyle w:val="FORMATTEXT"/>
              <w:rPr>
                <w:sz w:val="18"/>
                <w:szCs w:val="18"/>
              </w:rPr>
            </w:pPr>
            <w:r>
              <w:rPr>
                <w:sz w:val="18"/>
                <w:szCs w:val="18"/>
              </w:rPr>
              <w:t xml:space="preserve">Лазерный дальномер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8EBAB" w14:textId="77777777" w:rsidR="00000000" w:rsidRDefault="00000000">
            <w:pPr>
              <w:pStyle w:val="FORMATTEXT"/>
              <w:rPr>
                <w:sz w:val="18"/>
                <w:szCs w:val="18"/>
              </w:rPr>
            </w:pPr>
            <w:r>
              <w:rPr>
                <w:sz w:val="18"/>
                <w:szCs w:val="18"/>
              </w:rPr>
              <w:t xml:space="preserve">Предел измерений не менее: 20 м. </w:t>
            </w:r>
          </w:p>
          <w:p w14:paraId="7635FE0C" w14:textId="77777777" w:rsidR="00000000" w:rsidRDefault="00000000">
            <w:pPr>
              <w:pStyle w:val="FORMATTEXT"/>
              <w:rPr>
                <w:sz w:val="18"/>
                <w:szCs w:val="18"/>
              </w:rPr>
            </w:pPr>
            <w:r>
              <w:rPr>
                <w:sz w:val="18"/>
                <w:szCs w:val="18"/>
              </w:rPr>
              <w:t xml:space="preserve">Погрешность не более: ±1,5 мм </w:t>
            </w:r>
          </w:p>
        </w:tc>
      </w:tr>
      <w:tr w:rsidR="00000000" w14:paraId="46C627B6"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A43FA" w14:textId="77777777" w:rsidR="00000000" w:rsidRDefault="00000000">
            <w:pPr>
              <w:pStyle w:val="FORMATTEXT"/>
              <w:rPr>
                <w:sz w:val="18"/>
                <w:szCs w:val="18"/>
              </w:rPr>
            </w:pPr>
            <w:r>
              <w:rPr>
                <w:sz w:val="18"/>
                <w:szCs w:val="18"/>
              </w:rPr>
              <w:t xml:space="preserve">Прибор комбинированный Testo 608-H1 или аналог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E9CA4" w14:textId="77777777" w:rsidR="00000000" w:rsidRDefault="00000000">
            <w:pPr>
              <w:pStyle w:val="FORMATTEXT"/>
              <w:rPr>
                <w:sz w:val="18"/>
                <w:szCs w:val="18"/>
              </w:rPr>
            </w:pPr>
            <w:r>
              <w:rPr>
                <w:sz w:val="18"/>
                <w:szCs w:val="18"/>
              </w:rPr>
              <w:t xml:space="preserve">Предел измерений не менее: от 0 до плюс 50°C; 15-85%. </w:t>
            </w:r>
          </w:p>
          <w:p w14:paraId="359C4314" w14:textId="77777777" w:rsidR="00000000" w:rsidRDefault="00000000">
            <w:pPr>
              <w:pStyle w:val="FORMATTEXT"/>
              <w:rPr>
                <w:sz w:val="18"/>
                <w:szCs w:val="18"/>
              </w:rPr>
            </w:pPr>
            <w:r>
              <w:rPr>
                <w:sz w:val="18"/>
                <w:szCs w:val="18"/>
              </w:rPr>
              <w:t xml:space="preserve">Погрешность не более: ±3% относительной влажности, ±0,5°C </w:t>
            </w:r>
          </w:p>
        </w:tc>
      </w:tr>
      <w:tr w:rsidR="00000000" w14:paraId="57FE386A"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E5BF7" w14:textId="77777777" w:rsidR="00000000" w:rsidRDefault="00000000">
            <w:pPr>
              <w:pStyle w:val="FORMATTEXT"/>
              <w:rPr>
                <w:sz w:val="18"/>
                <w:szCs w:val="18"/>
              </w:rPr>
            </w:pPr>
            <w:r>
              <w:rPr>
                <w:sz w:val="18"/>
                <w:szCs w:val="18"/>
              </w:rPr>
              <w:t xml:space="preserve">Барометр-анероид БАММ-1 или аналог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AED51" w14:textId="77777777" w:rsidR="00000000" w:rsidRDefault="00000000">
            <w:pPr>
              <w:pStyle w:val="FORMATTEXT"/>
              <w:rPr>
                <w:sz w:val="18"/>
                <w:szCs w:val="18"/>
              </w:rPr>
            </w:pPr>
            <w:r>
              <w:rPr>
                <w:sz w:val="18"/>
                <w:szCs w:val="18"/>
              </w:rPr>
              <w:t xml:space="preserve">Диапазон измерений не менее: 80-106 кПа. </w:t>
            </w:r>
          </w:p>
          <w:p w14:paraId="067F2D6C" w14:textId="77777777" w:rsidR="00000000" w:rsidRDefault="00000000">
            <w:pPr>
              <w:pStyle w:val="FORMATTEXT"/>
              <w:rPr>
                <w:sz w:val="18"/>
                <w:szCs w:val="18"/>
              </w:rPr>
            </w:pPr>
            <w:r>
              <w:rPr>
                <w:sz w:val="18"/>
                <w:szCs w:val="18"/>
              </w:rPr>
              <w:t xml:space="preserve">Погрешность не более: ±0,2 кПа </w:t>
            </w:r>
          </w:p>
        </w:tc>
      </w:tr>
      <w:tr w:rsidR="00000000" w14:paraId="5AAECD3B"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70C7B" w14:textId="77777777" w:rsidR="00000000" w:rsidRDefault="00000000">
            <w:pPr>
              <w:pStyle w:val="FORMATTEXT"/>
              <w:rPr>
                <w:sz w:val="18"/>
                <w:szCs w:val="18"/>
              </w:rPr>
            </w:pPr>
            <w:r>
              <w:rPr>
                <w:sz w:val="18"/>
                <w:szCs w:val="18"/>
              </w:rPr>
              <w:t xml:space="preserve">Влагомер древесины testo 606-1 или аналог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69995" w14:textId="77777777" w:rsidR="00000000" w:rsidRDefault="00000000">
            <w:pPr>
              <w:pStyle w:val="FORMATTEXT"/>
              <w:rPr>
                <w:sz w:val="18"/>
                <w:szCs w:val="18"/>
              </w:rPr>
            </w:pPr>
            <w:r>
              <w:rPr>
                <w:sz w:val="18"/>
                <w:szCs w:val="18"/>
              </w:rPr>
              <w:t xml:space="preserve">Диапазон измерений не менее: 9-20% по весу </w:t>
            </w:r>
          </w:p>
        </w:tc>
      </w:tr>
      <w:tr w:rsidR="00000000" w14:paraId="3A27B660"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4440B" w14:textId="77777777" w:rsidR="00000000" w:rsidRDefault="00000000">
            <w:pPr>
              <w:pStyle w:val="FORMATTEXT"/>
              <w:rPr>
                <w:sz w:val="18"/>
                <w:szCs w:val="18"/>
              </w:rPr>
            </w:pPr>
            <w:r>
              <w:rPr>
                <w:sz w:val="18"/>
                <w:szCs w:val="18"/>
              </w:rPr>
              <w:t xml:space="preserve">Тепловизор UTi260B или аналог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3649D" w14:textId="15F011C7" w:rsidR="00000000" w:rsidRDefault="00000000">
            <w:pPr>
              <w:pStyle w:val="FORMATTEXT"/>
              <w:rPr>
                <w:sz w:val="18"/>
                <w:szCs w:val="18"/>
              </w:rPr>
            </w:pPr>
            <w:r>
              <w:rPr>
                <w:sz w:val="18"/>
                <w:szCs w:val="18"/>
              </w:rPr>
              <w:t>Диапазон измерений: не менее 0-400°C, разрешение не менее: 256</w:t>
            </w:r>
            <w:r w:rsidR="001C5C73">
              <w:rPr>
                <w:noProof/>
                <w:position w:val="-6"/>
                <w:sz w:val="18"/>
                <w:szCs w:val="18"/>
              </w:rPr>
              <w:drawing>
                <wp:inline distT="0" distB="0" distL="0" distR="0" wp14:anchorId="70D033B8" wp14:editId="562CF641">
                  <wp:extent cx="114300" cy="121920"/>
                  <wp:effectExtent l="0" t="0" r="0" b="0"/>
                  <wp:docPr id="6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Pr>
                <w:sz w:val="18"/>
                <w:szCs w:val="18"/>
              </w:rPr>
              <w:t xml:space="preserve">192 пикс </w:t>
            </w:r>
          </w:p>
        </w:tc>
      </w:tr>
      <w:tr w:rsidR="00000000" w14:paraId="54D90808" w14:textId="77777777">
        <w:tblPrEx>
          <w:tblCellMar>
            <w:top w:w="0" w:type="dxa"/>
            <w:bottom w:w="0" w:type="dxa"/>
          </w:tblCellMar>
        </w:tblPrEx>
        <w:tc>
          <w:tcPr>
            <w:tcW w:w="3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C4476" w14:textId="77777777" w:rsidR="00000000" w:rsidRDefault="00000000">
            <w:pPr>
              <w:pStyle w:val="FORMATTEXT"/>
              <w:rPr>
                <w:sz w:val="18"/>
                <w:szCs w:val="18"/>
              </w:rPr>
            </w:pPr>
            <w:r>
              <w:rPr>
                <w:sz w:val="18"/>
                <w:szCs w:val="18"/>
              </w:rPr>
              <w:t xml:space="preserve">Цилиндр мерный от 0 до 2000 мл </w:t>
            </w:r>
          </w:p>
        </w:tc>
        <w:tc>
          <w:tcPr>
            <w:tcW w:w="5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2B3690" w14:textId="77777777" w:rsidR="00000000" w:rsidRDefault="00000000">
            <w:pPr>
              <w:pStyle w:val="FORMATTEXT"/>
              <w:rPr>
                <w:sz w:val="18"/>
                <w:szCs w:val="18"/>
              </w:rPr>
            </w:pPr>
            <w:r>
              <w:rPr>
                <w:sz w:val="18"/>
                <w:szCs w:val="18"/>
              </w:rPr>
              <w:t xml:space="preserve">Цена деления не более: 20 мл </w:t>
            </w:r>
          </w:p>
        </w:tc>
      </w:tr>
    </w:tbl>
    <w:p w14:paraId="2515ECF4"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5302282" w14:textId="77777777" w:rsidR="00000000" w:rsidRDefault="00000000">
      <w:pPr>
        <w:pStyle w:val="FORMATTEXT"/>
        <w:ind w:firstLine="568"/>
        <w:jc w:val="both"/>
      </w:pPr>
      <w:r>
        <w:t xml:space="preserve">М.2.2. При испытаниях допускается применять технические средства, не приведенные в настоящем приложении, при условии обеспечения требуемой точности измерений. </w:t>
      </w:r>
    </w:p>
    <w:p w14:paraId="32A8B536" w14:textId="77777777" w:rsidR="00000000" w:rsidRDefault="00000000">
      <w:pPr>
        <w:pStyle w:val="FORMATTEXT"/>
        <w:ind w:firstLine="568"/>
        <w:jc w:val="both"/>
      </w:pPr>
      <w:r>
        <w:rPr>
          <w:b/>
          <w:bCs/>
        </w:rPr>
        <w:t>М.3. Определение огнетушащей эффективности при тушении МОП классов A и B для 1 и 2 групп помещений</w:t>
      </w:r>
      <w:r>
        <w:t xml:space="preserve"> </w:t>
      </w:r>
    </w:p>
    <w:p w14:paraId="0D3CA63F" w14:textId="77777777" w:rsidR="00000000" w:rsidRDefault="00000000">
      <w:pPr>
        <w:pStyle w:val="FORMATTEXT"/>
        <w:ind w:firstLine="568"/>
        <w:jc w:val="both"/>
      </w:pPr>
      <w:r>
        <w:rPr>
          <w:b/>
          <w:bCs/>
        </w:rPr>
        <w:t>М.3.1. Определение времени автоматического запуска распылителя (модуля) от ИП различного типа</w:t>
      </w:r>
      <w:r>
        <w:t xml:space="preserve"> </w:t>
      </w:r>
    </w:p>
    <w:p w14:paraId="6AC27941" w14:textId="77777777" w:rsidR="00000000" w:rsidRDefault="00000000">
      <w:pPr>
        <w:pStyle w:val="FORMATTEXT"/>
        <w:ind w:firstLine="568"/>
        <w:jc w:val="both"/>
      </w:pPr>
      <w:r>
        <w:t xml:space="preserve">М.3.1.1. Подготовка к испытаниям: </w:t>
      </w:r>
    </w:p>
    <w:p w14:paraId="41B29F8F" w14:textId="77777777" w:rsidR="00000000" w:rsidRDefault="00000000">
      <w:pPr>
        <w:pStyle w:val="FORMATTEXT"/>
        <w:ind w:firstLine="568"/>
        <w:jc w:val="both"/>
      </w:pPr>
      <w:r>
        <w:t xml:space="preserve">М.3.1.1.1. устанавливается МОП, выбранный в соответствии с подразделом М.3.2 настоящего раздела; </w:t>
      </w:r>
    </w:p>
    <w:p w14:paraId="7CA00ED5" w14:textId="77777777" w:rsidR="00000000" w:rsidRDefault="00000000">
      <w:pPr>
        <w:pStyle w:val="FORMATTEXT"/>
        <w:ind w:firstLine="568"/>
        <w:jc w:val="both"/>
      </w:pPr>
      <w:r>
        <w:t xml:space="preserve">М.3.1.1.2. устанавливаются ИП необходимых типов и подключаются к СПС. Схемы размещения ИП представлены в разделе М.7 настоящего приложения. </w:t>
      </w:r>
    </w:p>
    <w:p w14:paraId="2365F213" w14:textId="77777777" w:rsidR="00000000" w:rsidRDefault="00000000">
      <w:pPr>
        <w:pStyle w:val="FORMATTEXT"/>
        <w:ind w:firstLine="568"/>
        <w:jc w:val="both"/>
      </w:pPr>
      <w:r>
        <w:t xml:space="preserve">М.3.1.2. Проведение испытаний: </w:t>
      </w:r>
    </w:p>
    <w:p w14:paraId="19047D93" w14:textId="77777777" w:rsidR="00000000" w:rsidRDefault="00000000">
      <w:pPr>
        <w:pStyle w:val="FORMATTEXT"/>
        <w:ind w:firstLine="568"/>
        <w:jc w:val="both"/>
      </w:pPr>
      <w:r>
        <w:t xml:space="preserve">М.3.1.2.1. осуществляется поджиг МОП; </w:t>
      </w:r>
    </w:p>
    <w:p w14:paraId="5C522C7E" w14:textId="77777777" w:rsidR="00000000" w:rsidRDefault="00000000">
      <w:pPr>
        <w:pStyle w:val="FORMATTEXT"/>
        <w:ind w:firstLine="568"/>
        <w:jc w:val="both"/>
      </w:pPr>
      <w:r>
        <w:t xml:space="preserve">М.3.1.2.2. фиксируется время срабатывания каждого ИП; </w:t>
      </w:r>
    </w:p>
    <w:p w14:paraId="5781D189" w14:textId="77777777" w:rsidR="00000000" w:rsidRDefault="00000000">
      <w:pPr>
        <w:pStyle w:val="FORMATTEXT"/>
        <w:ind w:firstLine="568"/>
        <w:jc w:val="both"/>
      </w:pPr>
      <w:r>
        <w:t xml:space="preserve">М.3.1.2.3. проводятся не менее трех испытаний. Фиксируется значение времени срабатывания каждого типа ИП. </w:t>
      </w:r>
    </w:p>
    <w:p w14:paraId="2A5066F6" w14:textId="77777777" w:rsidR="00000000" w:rsidRDefault="00000000">
      <w:pPr>
        <w:pStyle w:val="FORMATTEXT"/>
        <w:ind w:firstLine="568"/>
        <w:jc w:val="both"/>
      </w:pPr>
      <w:r>
        <w:t>Примечание - Далее при огневых испытаниях АУП-ТРВ в соответствии с подразделом М.3.2 настоящего раздела время свободного горения МОП класса А определяется как максимальное время срабатывания для каждого типа ИП (либо как время разрушения теплового замка спринклерного распылителя).</w:t>
      </w:r>
    </w:p>
    <w:p w14:paraId="698ABE50" w14:textId="77777777" w:rsidR="00000000" w:rsidRDefault="00000000">
      <w:pPr>
        <w:pStyle w:val="FORMATTEXT"/>
        <w:ind w:firstLine="568"/>
        <w:jc w:val="both"/>
      </w:pPr>
    </w:p>
    <w:p w14:paraId="0AB3DFD4" w14:textId="77777777" w:rsidR="00000000" w:rsidRDefault="00000000">
      <w:pPr>
        <w:pStyle w:val="FORMATTEXT"/>
        <w:ind w:firstLine="568"/>
        <w:jc w:val="both"/>
      </w:pPr>
      <w:r>
        <w:rPr>
          <w:b/>
          <w:bCs/>
        </w:rPr>
        <w:t>М.3.2. Тушение МОП класса А (пожарная нагрузка для групп помещений 1 и 2)</w:t>
      </w:r>
      <w:r>
        <w:t xml:space="preserve"> </w:t>
      </w:r>
    </w:p>
    <w:p w14:paraId="319E768C" w14:textId="77777777" w:rsidR="00000000" w:rsidRDefault="00000000">
      <w:pPr>
        <w:pStyle w:val="FORMATTEXT"/>
        <w:ind w:firstLine="568"/>
        <w:jc w:val="both"/>
      </w:pPr>
      <w:r>
        <w:t xml:space="preserve">М.3.2.1. Конструкция МОП: </w:t>
      </w:r>
    </w:p>
    <w:p w14:paraId="2736AAFC" w14:textId="77777777" w:rsidR="00000000" w:rsidRDefault="00000000">
      <w:pPr>
        <w:pStyle w:val="FORMATTEXT"/>
        <w:ind w:firstLine="568"/>
        <w:jc w:val="both"/>
      </w:pPr>
      <w:r>
        <w:t xml:space="preserve">М.3.2.1.1. МОП класса А представляет собой штабель древесины (рисунок М.1.) с параметрами в соответствии с подпунктом М.3.2.1.2 настоящего пункта. Деревянный штабель размещается на металлической подставке высотой 100-150 мм; </w:t>
      </w:r>
    </w:p>
    <w:p w14:paraId="774A3C04"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2FAF4C5D"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75ED67AD" w14:textId="665F987E"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63"/>
                <w:sz w:val="20"/>
                <w:szCs w:val="20"/>
              </w:rPr>
              <w:lastRenderedPageBreak/>
              <w:drawing>
                <wp:inline distT="0" distB="0" distL="0" distR="0" wp14:anchorId="7E5D195E" wp14:editId="388F23DD">
                  <wp:extent cx="5067300" cy="1569720"/>
                  <wp:effectExtent l="0" t="0" r="0" b="0"/>
                  <wp:docPr id="6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067300" cy="1569720"/>
                          </a:xfrm>
                          <a:prstGeom prst="rect">
                            <a:avLst/>
                          </a:prstGeom>
                          <a:noFill/>
                          <a:ln>
                            <a:noFill/>
                          </a:ln>
                        </pic:spPr>
                      </pic:pic>
                    </a:graphicData>
                  </a:graphic>
                </wp:inline>
              </w:drawing>
            </w:r>
          </w:p>
        </w:tc>
      </w:tr>
    </w:tbl>
    <w:p w14:paraId="731150A4"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A4FA101" w14:textId="77777777" w:rsidR="00000000" w:rsidRDefault="00000000">
      <w:pPr>
        <w:pStyle w:val="FORMATTEXT"/>
        <w:jc w:val="center"/>
      </w:pPr>
      <w:r>
        <w:t xml:space="preserve">     1 - деревянный брусок; 2 - емкость металлическая; 3 - металлическая подставка </w:t>
      </w:r>
    </w:p>
    <w:p w14:paraId="5BE0A643" w14:textId="77777777" w:rsidR="00000000" w:rsidRDefault="00000000">
      <w:pPr>
        <w:pStyle w:val="FORMATTEXT"/>
        <w:jc w:val="center"/>
      </w:pPr>
      <w:r>
        <w:t xml:space="preserve">     Рисунок М.1 - Устройство деревянного штабеля (МОП класса A) </w:t>
      </w:r>
    </w:p>
    <w:p w14:paraId="54573EC4" w14:textId="77777777" w:rsidR="00000000" w:rsidRDefault="00000000">
      <w:pPr>
        <w:pStyle w:val="FORMATTEXT"/>
        <w:ind w:firstLine="568"/>
        <w:jc w:val="both"/>
      </w:pPr>
      <w:r>
        <w:t xml:space="preserve">М.3.2.1.2. в качестве горючего материала используются бруски хвойных пород дерева не ниже 3-го сорта в соответствии с </w:t>
      </w:r>
      <w:hyperlink r:id="rId443" w:tooltip="Нет информации" w:history="1">
        <w:r>
          <w:rPr>
            <w:color w:val="0000AA"/>
            <w:u w:val="single"/>
          </w:rPr>
          <w:t>ГОСТ 8486</w:t>
        </w:r>
      </w:hyperlink>
      <w:r>
        <w:t xml:space="preserve"> квадратного сечения (n) мм и длиной (L) мм. Влажность пиломатериала должна быть от 10 до 14% в соответствии с </w:t>
      </w:r>
      <w:hyperlink r:id="rId444" w:tooltip="Нет информации" w:history="1">
        <w:r>
          <w:rPr>
            <w:color w:val="0000AA"/>
            <w:u w:val="single"/>
          </w:rPr>
          <w:t>ГОСТ 16588</w:t>
        </w:r>
      </w:hyperlink>
      <w:r>
        <w:t xml:space="preserve">. </w:t>
      </w:r>
    </w:p>
    <w:p w14:paraId="320FCAA8" w14:textId="77777777" w:rsidR="00000000" w:rsidRDefault="00000000">
      <w:pPr>
        <w:pStyle w:val="FORMATTEXT"/>
        <w:ind w:firstLine="568"/>
        <w:jc w:val="both"/>
      </w:pPr>
      <w:r>
        <w:t xml:space="preserve">Бруски, образующие наружные грани деревянного штабеля, могут скрепляться для прочности скобами или гвоздями. Деревянный штабель выкладывается так, чтобы бруски каждого последующего слоя были перпендикулярны брускам нижележащего слоя. Количество брусков в каждом слое деревянного штабеля - а. Количество слоев - b. При этом по всему объему должны образовываться каналы прямоугольного сечения. Параметры брусков (штабелей) принимаются в зависимости от времени (t) срабатывания СПС (времени разрушения колбы распылителя) и составляют: </w:t>
      </w:r>
    </w:p>
    <w:p w14:paraId="22DE66A0" w14:textId="77777777" w:rsidR="00000000" w:rsidRDefault="00000000">
      <w:pPr>
        <w:pStyle w:val="FORMATTEXT"/>
        <w:ind w:firstLine="568"/>
        <w:jc w:val="both"/>
      </w:pPr>
      <w:r>
        <w:t xml:space="preserve">n=(40±2) мм, L=(1000±20) мм, a=12; b=6; </w:t>
      </w:r>
    </w:p>
    <w:p w14:paraId="4913C890" w14:textId="77777777" w:rsidR="00000000" w:rsidRDefault="00000000">
      <w:pPr>
        <w:pStyle w:val="FORMATTEXT"/>
        <w:ind w:firstLine="568"/>
        <w:jc w:val="both"/>
      </w:pPr>
      <w:r>
        <w:t xml:space="preserve">n=(40±2) мм, L=(1500±20) мм, a=18; b=6; </w:t>
      </w:r>
    </w:p>
    <w:p w14:paraId="17021E3F" w14:textId="77777777" w:rsidR="00000000" w:rsidRDefault="00000000">
      <w:pPr>
        <w:pStyle w:val="FORMATTEXT"/>
        <w:ind w:firstLine="568"/>
        <w:jc w:val="both"/>
      </w:pPr>
      <w:r>
        <w:t xml:space="preserve">n=(40±2) мм, L=(2000±20) мм, a=24; b=6. </w:t>
      </w:r>
    </w:p>
    <w:p w14:paraId="474F19DF" w14:textId="77777777" w:rsidR="00000000" w:rsidRDefault="00000000">
      <w:pPr>
        <w:pStyle w:val="FORMATTEXT"/>
        <w:ind w:firstLine="568"/>
        <w:jc w:val="both"/>
      </w:pPr>
      <w:r>
        <w:t xml:space="preserve">В случае если мощности приведенных очагов пожара недостаточно для срабатывания ИП (разрушения теплового замка распылителя), допускается использовать МОП класса 2А и выше согласно таблице В.1 </w:t>
      </w:r>
      <w:r>
        <w:fldChar w:fldCharType="begin"/>
      </w:r>
      <w:r>
        <w:instrText xml:space="preserve"> HYPERLINK "kodeks://link/d?nd=1200027410&amp;mark=000000000000000000000000000000000000000000000000007D20K3"\o"’’ГОСТ Р 51057-2001 Техника пожарная. Огнетушители переносные. Общие технические ...’’</w:instrText>
      </w:r>
    </w:p>
    <w:p w14:paraId="40A068B0" w14:textId="77777777" w:rsidR="00000000" w:rsidRDefault="00000000">
      <w:pPr>
        <w:pStyle w:val="FORMATTEXT"/>
        <w:ind w:firstLine="568"/>
        <w:jc w:val="both"/>
      </w:pPr>
      <w:r>
        <w:instrText>(утв. постановлением Госстандарта России от 25.10.2001 N 435-ст)</w:instrText>
      </w:r>
    </w:p>
    <w:p w14:paraId="64DCF842" w14:textId="77777777" w:rsidR="00000000" w:rsidRDefault="00000000">
      <w:pPr>
        <w:pStyle w:val="FORMATTEXT"/>
        <w:ind w:firstLine="568"/>
        <w:jc w:val="both"/>
      </w:pPr>
      <w:r>
        <w:instrText>Применяется с ...</w:instrText>
      </w:r>
    </w:p>
    <w:p w14:paraId="0C2CF16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51057</w:t>
      </w:r>
      <w:r>
        <w:fldChar w:fldCharType="end"/>
      </w:r>
      <w:r>
        <w:t xml:space="preserve">; </w:t>
      </w:r>
    </w:p>
    <w:p w14:paraId="33355502" w14:textId="77777777" w:rsidR="00000000" w:rsidRDefault="00000000">
      <w:pPr>
        <w:pStyle w:val="FORMATTEXT"/>
        <w:ind w:firstLine="568"/>
        <w:jc w:val="both"/>
      </w:pPr>
      <w:r>
        <w:t xml:space="preserve">М.3.2.1.3. под очаг (конкретно под ближайшее к геометрическому центру очага перекрестье брусков) устанавливается источник зажигания (металлическая емкость высотой 5-10 см, диаметром 14-16 см). Расстояние от источника зажигания (верха емкости) до нижнего бруска в очаге должно составлять от 1 до 5 см. </w:t>
      </w:r>
    </w:p>
    <w:p w14:paraId="200AF2BD" w14:textId="77777777" w:rsidR="00000000" w:rsidRDefault="00000000">
      <w:pPr>
        <w:pStyle w:val="FORMATTEXT"/>
        <w:ind w:firstLine="568"/>
        <w:jc w:val="both"/>
      </w:pPr>
      <w:r>
        <w:t xml:space="preserve">М.3.2.2. Подготовка к испытаниям: </w:t>
      </w:r>
    </w:p>
    <w:p w14:paraId="5F0EFB4C" w14:textId="77777777" w:rsidR="00000000" w:rsidRDefault="00000000">
      <w:pPr>
        <w:pStyle w:val="FORMATTEXT"/>
        <w:ind w:firstLine="568"/>
        <w:jc w:val="both"/>
      </w:pPr>
      <w:r>
        <w:t xml:space="preserve">М.3.2.2.1. порядок расстановки МОП класса А на защищаемой площади относительно распылителя (модуля) указан на рисунке М.2. Допускаются испытания АУП-ТРВ с несколькими распылителями (модулями). При этом очаг должен быть расположен в зоне действия одного из распылителей (модулей) с учетом рисунка М.2; </w:t>
      </w:r>
    </w:p>
    <w:p w14:paraId="5CCB8D1E"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5956F27F"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07F19111" w14:textId="22B0BA10"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09"/>
                <w:sz w:val="20"/>
                <w:szCs w:val="20"/>
              </w:rPr>
              <w:drawing>
                <wp:inline distT="0" distB="0" distL="0" distR="0" wp14:anchorId="54A33158" wp14:editId="623EEA55">
                  <wp:extent cx="4290060" cy="2735580"/>
                  <wp:effectExtent l="0" t="0" r="0" b="0"/>
                  <wp:docPr id="6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290060" cy="2735580"/>
                          </a:xfrm>
                          <a:prstGeom prst="rect">
                            <a:avLst/>
                          </a:prstGeom>
                          <a:noFill/>
                          <a:ln>
                            <a:noFill/>
                          </a:ln>
                        </pic:spPr>
                      </pic:pic>
                    </a:graphicData>
                  </a:graphic>
                </wp:inline>
              </w:drawing>
            </w:r>
          </w:p>
        </w:tc>
      </w:tr>
    </w:tbl>
    <w:p w14:paraId="77A1CA40"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14D8EA78" w14:textId="524B20E9" w:rsidR="00000000" w:rsidRDefault="00000000">
      <w:pPr>
        <w:pStyle w:val="FORMATTEXT"/>
        <w:jc w:val="center"/>
      </w:pPr>
      <w:r>
        <w:t>     S1 - граница площади орошения в виде круга, защищаемая одним распылителем (модулем), м</w:t>
      </w:r>
      <w:r w:rsidR="001C5C73">
        <w:rPr>
          <w:noProof/>
          <w:position w:val="-10"/>
        </w:rPr>
        <w:drawing>
          <wp:inline distT="0" distB="0" distL="0" distR="0" wp14:anchorId="13A8E319" wp14:editId="0959BA42">
            <wp:extent cx="106680" cy="220980"/>
            <wp:effectExtent l="0" t="0" r="0" b="0"/>
            <wp:docPr id="6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S2 - граница площади, приведенная к квадрату, условно контролируемая одним распылителем (модулем), м</w:t>
      </w:r>
      <w:r w:rsidR="001C5C73">
        <w:rPr>
          <w:noProof/>
          <w:position w:val="-10"/>
        </w:rPr>
        <w:drawing>
          <wp:inline distT="0" distB="0" distL="0" distR="0" wp14:anchorId="511CFFA9" wp14:editId="51AD3B8A">
            <wp:extent cx="106680" cy="220980"/>
            <wp:effectExtent l="0" t="0" r="0" b="0"/>
            <wp:docPr id="6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w:t>
      </w:r>
      <w:r>
        <w:rPr>
          <w:i/>
          <w:iCs/>
        </w:rPr>
        <w:t>R</w:t>
      </w:r>
      <w:r>
        <w:t xml:space="preserve"> - радиус площади орошения, защищаемой одним распылителем (модулем), м </w:t>
      </w:r>
    </w:p>
    <w:p w14:paraId="60A7C2C0" w14:textId="77777777" w:rsidR="00000000" w:rsidRDefault="00000000">
      <w:pPr>
        <w:pStyle w:val="FORMATTEXT"/>
        <w:jc w:val="center"/>
      </w:pPr>
      <w:r>
        <w:t xml:space="preserve">     Рисунок М.2 - Порядок расстановки МОП класса A на защищаемой площади относительно распылителя </w:t>
      </w:r>
      <w:r>
        <w:lastRenderedPageBreak/>
        <w:t xml:space="preserve">(модуля) </w:t>
      </w:r>
    </w:p>
    <w:p w14:paraId="1EE732B1" w14:textId="77777777" w:rsidR="00000000" w:rsidRDefault="00000000">
      <w:pPr>
        <w:pStyle w:val="FORMATTEXT"/>
        <w:ind w:firstLine="568"/>
        <w:jc w:val="both"/>
      </w:pPr>
      <w:r>
        <w:t xml:space="preserve">М.3.2.2.2. металлическая подставка помещается под деревянный штабель таким образом, чтобы центры деревянного штабеля и поддона совпали; </w:t>
      </w:r>
    </w:p>
    <w:p w14:paraId="26907C34" w14:textId="77777777" w:rsidR="00000000" w:rsidRDefault="00000000">
      <w:pPr>
        <w:pStyle w:val="FORMATTEXT"/>
        <w:ind w:firstLine="568"/>
        <w:jc w:val="both"/>
      </w:pPr>
      <w:r>
        <w:t xml:space="preserve">М.3.2.2.3. в металлическую емкость заливается спирт в объеме 30±2 мл; </w:t>
      </w:r>
    </w:p>
    <w:p w14:paraId="0FF9B0CF" w14:textId="77777777" w:rsidR="00000000" w:rsidRDefault="00000000">
      <w:pPr>
        <w:pStyle w:val="FORMATTEXT"/>
        <w:ind w:firstLine="568"/>
        <w:jc w:val="both"/>
      </w:pPr>
      <w:r>
        <w:t xml:space="preserve">М.3.2.2.4. монтируется АУП-ТРВ с учетом максимальных параметров (высота установки, расстояние между распылителями (модулями) и так далее). </w:t>
      </w:r>
    </w:p>
    <w:p w14:paraId="7900A779" w14:textId="77777777" w:rsidR="00000000" w:rsidRDefault="00000000">
      <w:pPr>
        <w:pStyle w:val="FORMATTEXT"/>
        <w:ind w:firstLine="568"/>
        <w:jc w:val="both"/>
      </w:pPr>
      <w:r>
        <w:t xml:space="preserve">М.3.2.3. Проведение испытаний: </w:t>
      </w:r>
    </w:p>
    <w:p w14:paraId="2925C897" w14:textId="77777777" w:rsidR="00000000" w:rsidRDefault="00000000">
      <w:pPr>
        <w:pStyle w:val="FORMATTEXT"/>
        <w:ind w:firstLine="568"/>
        <w:jc w:val="both"/>
      </w:pPr>
      <w:r>
        <w:t xml:space="preserve">М.3.2.3.1. осуществляется поджиг горючего (спирта) в емкости. Время свободного горения МОП до момента запуска АУП-ТРВ на тушение определяется как максимальное время обнаружения данного МОП для каждого типа ИП в соответствии с подразделом М.3.1 настоящего раздела; </w:t>
      </w:r>
    </w:p>
    <w:p w14:paraId="298D179B" w14:textId="77777777" w:rsidR="00000000" w:rsidRDefault="00000000">
      <w:pPr>
        <w:pStyle w:val="FORMATTEXT"/>
        <w:ind w:firstLine="568"/>
        <w:jc w:val="both"/>
      </w:pPr>
      <w:r>
        <w:t xml:space="preserve">М.3.2.3.2. производится запуск АУП-ТРВ в ручном (с учетом положений пункта М.1.3 раздела М.1 и подраздела М.3.1 раздела М.3 настоящего приложения) или автоматическом режиме. Фиксируют результат тушения ("потушен" ("не потушен"); </w:t>
      </w:r>
    </w:p>
    <w:p w14:paraId="24CF6B7A" w14:textId="77777777" w:rsidR="00000000" w:rsidRDefault="00000000">
      <w:pPr>
        <w:pStyle w:val="FORMATTEXT"/>
        <w:ind w:firstLine="568"/>
        <w:jc w:val="both"/>
      </w:pPr>
      <w:r>
        <w:t xml:space="preserve">М.3.2.3.3. факт тушения МОП определяется визуально и (или) с помощью технических средств (видеокамер, тепловизоров); </w:t>
      </w:r>
    </w:p>
    <w:p w14:paraId="445AFCD0" w14:textId="77777777" w:rsidR="00000000" w:rsidRDefault="00000000">
      <w:pPr>
        <w:pStyle w:val="FORMATTEXT"/>
        <w:ind w:firstLine="568"/>
        <w:jc w:val="both"/>
      </w:pPr>
      <w:r>
        <w:t xml:space="preserve">М.3.2.3.4. результат испытания считается положительным, если обеспечивается ликвидация пламенного горения МОП в течение времени работы АУП-ТРВ, но не более 20 минут, после запуска АУП-ТРВ и после этого отсутствует повторное воспламенение очага в течение 10 минут; </w:t>
      </w:r>
    </w:p>
    <w:p w14:paraId="71A19B11" w14:textId="77777777" w:rsidR="00000000" w:rsidRDefault="00000000">
      <w:pPr>
        <w:pStyle w:val="FORMATTEXT"/>
        <w:ind w:firstLine="568"/>
        <w:jc w:val="both"/>
      </w:pPr>
      <w:r>
        <w:t xml:space="preserve">М.3.2.3.5. проводятся два испытания. Испытания считаются успешными, если в каждом из двух испытаний получены положительные результаты. </w:t>
      </w:r>
    </w:p>
    <w:p w14:paraId="5FC6BD68" w14:textId="77777777" w:rsidR="00000000" w:rsidRDefault="00000000">
      <w:pPr>
        <w:pStyle w:val="FORMATTEXT"/>
        <w:ind w:firstLine="568"/>
        <w:jc w:val="both"/>
      </w:pPr>
      <w:r>
        <w:rPr>
          <w:b/>
          <w:bCs/>
        </w:rPr>
        <w:t>М.3.3. Тушение МОП класса B (пожарная нагрузка для групп помещений 1 и 2)</w:t>
      </w:r>
      <w:r>
        <w:t xml:space="preserve"> </w:t>
      </w:r>
    </w:p>
    <w:p w14:paraId="665D1DB7" w14:textId="77777777" w:rsidR="00000000" w:rsidRDefault="00000000">
      <w:pPr>
        <w:pStyle w:val="FORMATTEXT"/>
        <w:ind w:firstLine="568"/>
        <w:jc w:val="both"/>
      </w:pPr>
      <w:r>
        <w:t xml:space="preserve">М.3.3.1. Конструкция модельного очага: МОП класса B представляет собой очаг 34В в соответствии с </w:t>
      </w:r>
      <w:r>
        <w:fldChar w:fldCharType="begin"/>
      </w:r>
      <w:r>
        <w:instrText xml:space="preserve"> HYPERLINK "kodeks://link/d?nd=1200071946&amp;mark=000000000000000000000000000000000000000000000000007D20K3"\o"’’ГОСТ Р 51017-2009 Техника пожарная. Огнетушители передвижные. Общие технические ...’’</w:instrText>
      </w:r>
    </w:p>
    <w:p w14:paraId="1D49D4A4" w14:textId="77777777" w:rsidR="00000000" w:rsidRDefault="00000000">
      <w:pPr>
        <w:pStyle w:val="FORMATTEXT"/>
        <w:ind w:firstLine="568"/>
        <w:jc w:val="both"/>
      </w:pPr>
      <w:r>
        <w:instrText>(утв. приказом Росстандарта от 18.02.2009 N 66-ст)</w:instrText>
      </w:r>
    </w:p>
    <w:p w14:paraId="346F6548" w14:textId="77777777" w:rsidR="00000000" w:rsidRDefault="00000000">
      <w:pPr>
        <w:pStyle w:val="FORMATTEXT"/>
        <w:ind w:firstLine="568"/>
        <w:jc w:val="both"/>
      </w:pPr>
      <w:r>
        <w:instrText>Применяется с 01.05.2009 взамен ...</w:instrText>
      </w:r>
    </w:p>
    <w:p w14:paraId="308D3C7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51017</w:t>
      </w:r>
      <w:r>
        <w:fldChar w:fldCharType="end"/>
      </w:r>
      <w:r>
        <w:t xml:space="preserve">. </w:t>
      </w:r>
    </w:p>
    <w:p w14:paraId="35569699" w14:textId="77777777" w:rsidR="00000000" w:rsidRDefault="00000000">
      <w:pPr>
        <w:pStyle w:val="FORMATTEXT"/>
        <w:ind w:firstLine="568"/>
        <w:jc w:val="both"/>
      </w:pPr>
      <w:r>
        <w:t xml:space="preserve">М.3.3.2. Подготовка к испытаниям: </w:t>
      </w:r>
    </w:p>
    <w:p w14:paraId="55DC49D7" w14:textId="77777777" w:rsidR="00000000" w:rsidRDefault="00000000">
      <w:pPr>
        <w:pStyle w:val="FORMATTEXT"/>
        <w:ind w:firstLine="568"/>
        <w:jc w:val="both"/>
      </w:pPr>
      <w:r>
        <w:t xml:space="preserve">М.3.3.2.1. порядок расстановки МОП класса B на защищаемой площади относительно распылителя (модуля) указан на рисунке М.3. Допускается испытание АУП-ТРВ с несколькими распылителями (модулями). При этом очаг должен быть расположен в зоне действия одного из распылителей (модулей) с учетом рисунка М.3; </w:t>
      </w:r>
    </w:p>
    <w:p w14:paraId="7F09AA46"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245172AD"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30D63239" w14:textId="792407A5"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12"/>
                <w:sz w:val="20"/>
                <w:szCs w:val="20"/>
              </w:rPr>
              <w:drawing>
                <wp:inline distT="0" distB="0" distL="0" distR="0" wp14:anchorId="6088DE78" wp14:editId="65FB6A25">
                  <wp:extent cx="4267200" cy="2804160"/>
                  <wp:effectExtent l="0" t="0" r="0" b="0"/>
                  <wp:docPr id="6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267200" cy="2804160"/>
                          </a:xfrm>
                          <a:prstGeom prst="rect">
                            <a:avLst/>
                          </a:prstGeom>
                          <a:noFill/>
                          <a:ln>
                            <a:noFill/>
                          </a:ln>
                        </pic:spPr>
                      </pic:pic>
                    </a:graphicData>
                  </a:graphic>
                </wp:inline>
              </w:drawing>
            </w:r>
          </w:p>
        </w:tc>
      </w:tr>
    </w:tbl>
    <w:p w14:paraId="63A912A3"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83CF578" w14:textId="6B0F5F91" w:rsidR="00000000" w:rsidRDefault="00000000">
      <w:pPr>
        <w:pStyle w:val="FORMATTEXT"/>
        <w:jc w:val="center"/>
      </w:pPr>
      <w:r>
        <w:t>     S1 - граница площади орошения в виде круга, защищаемая одним распылителем (модулем), м</w:t>
      </w:r>
      <w:r w:rsidR="001C5C73">
        <w:rPr>
          <w:noProof/>
          <w:position w:val="-10"/>
        </w:rPr>
        <w:drawing>
          <wp:inline distT="0" distB="0" distL="0" distR="0" wp14:anchorId="7DCB86E5" wp14:editId="21162ED5">
            <wp:extent cx="106680" cy="220980"/>
            <wp:effectExtent l="0" t="0" r="0" b="0"/>
            <wp:docPr id="6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S2 - граница площади, приведенная к квадрату, условно контролируемая одним распылителем (модулем), м</w:t>
      </w:r>
      <w:r w:rsidR="001C5C73">
        <w:rPr>
          <w:noProof/>
          <w:position w:val="-10"/>
        </w:rPr>
        <w:drawing>
          <wp:inline distT="0" distB="0" distL="0" distR="0" wp14:anchorId="0402EF37" wp14:editId="0A965AAD">
            <wp:extent cx="106680" cy="220980"/>
            <wp:effectExtent l="0" t="0" r="0" b="0"/>
            <wp:docPr id="6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w:t>
      </w:r>
      <w:r>
        <w:rPr>
          <w:i/>
          <w:iCs/>
        </w:rPr>
        <w:t>R</w:t>
      </w:r>
      <w:r>
        <w:t xml:space="preserve"> - радиус площади орошения, защищаемой одним распылителем (модулем), м </w:t>
      </w:r>
    </w:p>
    <w:p w14:paraId="05A1D8E9" w14:textId="77777777" w:rsidR="00000000" w:rsidRDefault="00000000">
      <w:pPr>
        <w:pStyle w:val="FORMATTEXT"/>
        <w:jc w:val="center"/>
      </w:pPr>
      <w:r>
        <w:t xml:space="preserve">     Рисунок М.3 - Порядок расстановки МОП класса B на защищаемой площади относительно распылителя (модуля) </w:t>
      </w:r>
    </w:p>
    <w:p w14:paraId="2D0B0DBB" w14:textId="77777777" w:rsidR="00000000" w:rsidRDefault="00000000">
      <w:pPr>
        <w:pStyle w:val="FORMATTEXT"/>
        <w:ind w:firstLine="568"/>
        <w:jc w:val="both"/>
      </w:pPr>
      <w:r>
        <w:t xml:space="preserve">М.3.3.2.2. наполняется в противень слой воды в соответствии с </w:t>
      </w:r>
      <w:r>
        <w:fldChar w:fldCharType="begin"/>
      </w:r>
      <w:r>
        <w:instrText xml:space="preserve"> HYPERLINK "kodeks://link/d?nd=1200071946&amp;mark=000000000000000000000000000000000000000000000000007D20K3"\o"’’ГОСТ Р 51017-2009 Техника пожарная. Огнетушители передвижные. Общие технические ...’’</w:instrText>
      </w:r>
    </w:p>
    <w:p w14:paraId="1C1A836C" w14:textId="77777777" w:rsidR="00000000" w:rsidRDefault="00000000">
      <w:pPr>
        <w:pStyle w:val="FORMATTEXT"/>
        <w:ind w:firstLine="568"/>
        <w:jc w:val="both"/>
      </w:pPr>
      <w:r>
        <w:instrText>(утв. приказом Росстандарта от 18.02.2009 N 66-ст)</w:instrText>
      </w:r>
    </w:p>
    <w:p w14:paraId="40307A76" w14:textId="77777777" w:rsidR="00000000" w:rsidRDefault="00000000">
      <w:pPr>
        <w:pStyle w:val="FORMATTEXT"/>
        <w:ind w:firstLine="568"/>
        <w:jc w:val="both"/>
      </w:pPr>
      <w:r>
        <w:instrText>Применяется с 01.05.2009 взамен ...</w:instrText>
      </w:r>
    </w:p>
    <w:p w14:paraId="1ED6CB8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51017</w:t>
      </w:r>
      <w:r>
        <w:fldChar w:fldCharType="end"/>
      </w:r>
      <w:r>
        <w:t xml:space="preserve">. На слой воды наливается бензин в соответствии с </w:t>
      </w:r>
      <w:r>
        <w:fldChar w:fldCharType="begin"/>
      </w:r>
      <w:r>
        <w:instrText xml:space="preserve"> HYPERLINK "kodeks://link/d?nd=1200071946&amp;mark=000000000000000000000000000000000000000000000000007D20K3"\o"’’ГОСТ Р 51017-2009 Техника пожарная. Огнетушители передвижные. Общие технические ...’’</w:instrText>
      </w:r>
    </w:p>
    <w:p w14:paraId="31499DAE" w14:textId="77777777" w:rsidR="00000000" w:rsidRDefault="00000000">
      <w:pPr>
        <w:pStyle w:val="FORMATTEXT"/>
        <w:ind w:firstLine="568"/>
        <w:jc w:val="both"/>
      </w:pPr>
      <w:r>
        <w:instrText>(утв. приказом Росстандарта от 18.02.2009 N 66-ст)</w:instrText>
      </w:r>
    </w:p>
    <w:p w14:paraId="7032EE2E" w14:textId="77777777" w:rsidR="00000000" w:rsidRDefault="00000000">
      <w:pPr>
        <w:pStyle w:val="FORMATTEXT"/>
        <w:ind w:firstLine="568"/>
        <w:jc w:val="both"/>
      </w:pPr>
      <w:r>
        <w:instrText>Применяется с 01.05.2009 взамен ...</w:instrText>
      </w:r>
    </w:p>
    <w:p w14:paraId="6CE84FF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51017</w:t>
      </w:r>
      <w:r>
        <w:fldChar w:fldCharType="end"/>
      </w:r>
      <w:r>
        <w:t xml:space="preserve">; </w:t>
      </w:r>
    </w:p>
    <w:p w14:paraId="2750E7A3" w14:textId="77777777" w:rsidR="00000000" w:rsidRDefault="00000000">
      <w:pPr>
        <w:pStyle w:val="FORMATTEXT"/>
        <w:ind w:firstLine="568"/>
        <w:jc w:val="both"/>
      </w:pPr>
      <w:r>
        <w:t xml:space="preserve">М.3.3.2.3. монтируются АУП-ТРВ с учетом максимальных параметров (высота установки распылителей (модулей), расстояние между распылителями (модулями) и так далее). </w:t>
      </w:r>
    </w:p>
    <w:p w14:paraId="65D32C82" w14:textId="77777777" w:rsidR="00000000" w:rsidRDefault="00000000">
      <w:pPr>
        <w:pStyle w:val="FORMATTEXT"/>
        <w:ind w:firstLine="568"/>
        <w:jc w:val="both"/>
      </w:pPr>
      <w:r>
        <w:t xml:space="preserve">М.3.3.3. Проведение испытаний: </w:t>
      </w:r>
    </w:p>
    <w:p w14:paraId="715F5E53" w14:textId="77777777" w:rsidR="00000000" w:rsidRDefault="00000000">
      <w:pPr>
        <w:pStyle w:val="FORMATTEXT"/>
        <w:ind w:firstLine="568"/>
        <w:jc w:val="both"/>
      </w:pPr>
      <w:r>
        <w:t xml:space="preserve">М.3.3.3.1. с помощью факела осуществляется поджиг горючего в противне. Время свободного горения МОП определяется временем срабатывания СПС (временем разрушения теплового замка распылителя), но не более 60 секунд; </w:t>
      </w:r>
    </w:p>
    <w:p w14:paraId="72B293F4" w14:textId="77777777" w:rsidR="00000000" w:rsidRDefault="00000000">
      <w:pPr>
        <w:pStyle w:val="FORMATTEXT"/>
        <w:ind w:firstLine="568"/>
        <w:jc w:val="both"/>
      </w:pPr>
      <w:r>
        <w:t xml:space="preserve">М.3.3.3.2. по истечении времени свободного горения производится запуск АУП-ТРВ. Фиксируется результат тушения ("потушен" ("не потушен"); </w:t>
      </w:r>
    </w:p>
    <w:p w14:paraId="47E2F6F2" w14:textId="77777777" w:rsidR="00000000" w:rsidRDefault="00000000">
      <w:pPr>
        <w:pStyle w:val="FORMATTEXT"/>
        <w:ind w:firstLine="568"/>
        <w:jc w:val="both"/>
      </w:pPr>
      <w:r>
        <w:lastRenderedPageBreak/>
        <w:t xml:space="preserve">М.3.3.3.3. факт тушения МОП определяется визуально и (или) с помощью технических средств (видеокамер). </w:t>
      </w:r>
    </w:p>
    <w:p w14:paraId="69286CC4" w14:textId="77777777" w:rsidR="00000000" w:rsidRDefault="00000000">
      <w:pPr>
        <w:pStyle w:val="FORMATTEXT"/>
        <w:ind w:firstLine="568"/>
        <w:jc w:val="both"/>
      </w:pPr>
      <w:r>
        <w:t xml:space="preserve">После ликвидации пламенного горения производится повторный поджиг очага с целью подтверждения факта его тушения, а не его полного выгорания. При этом производить смачивание факела ЛВЖ и его поджиг над очагом не допускается; </w:t>
      </w:r>
    </w:p>
    <w:p w14:paraId="4EE186A6" w14:textId="77777777" w:rsidR="00000000" w:rsidRDefault="00000000">
      <w:pPr>
        <w:pStyle w:val="FORMATTEXT"/>
        <w:ind w:firstLine="568"/>
        <w:jc w:val="both"/>
      </w:pPr>
      <w:r>
        <w:t xml:space="preserve">М.3.3.3.4. результат испытания считается положительным, если обеспечивается ликвидация пламенного горения МОП в течение 5 минут после запуска АУП-ТРВ; </w:t>
      </w:r>
    </w:p>
    <w:p w14:paraId="3CF77A47" w14:textId="77777777" w:rsidR="00000000" w:rsidRDefault="00000000">
      <w:pPr>
        <w:pStyle w:val="FORMATTEXT"/>
        <w:ind w:firstLine="568"/>
        <w:jc w:val="both"/>
      </w:pPr>
      <w:r>
        <w:t xml:space="preserve">М.3.3.3.5. проводят два испытания. Испытания считаются успешными, если в каждом из двух испытаний получены положительные результаты; </w:t>
      </w:r>
    </w:p>
    <w:p w14:paraId="7D1AC5D0" w14:textId="77777777" w:rsidR="00000000" w:rsidRDefault="00000000">
      <w:pPr>
        <w:pStyle w:val="FORMATTEXT"/>
        <w:ind w:firstLine="568"/>
        <w:jc w:val="both"/>
      </w:pPr>
      <w:r>
        <w:t xml:space="preserve">М.3.3.3.6. после каждого испытания противень охлаждают до температуры ниже температуры самовоспламенения горючего и обновляют его содержимое. </w:t>
      </w:r>
    </w:p>
    <w:p w14:paraId="0723BC78" w14:textId="77777777" w:rsidR="00000000" w:rsidRDefault="00000000">
      <w:pPr>
        <w:pStyle w:val="FORMATTEXT"/>
        <w:ind w:firstLine="568"/>
        <w:jc w:val="both"/>
      </w:pPr>
      <w:r>
        <w:rPr>
          <w:b/>
          <w:bCs/>
        </w:rPr>
        <w:t>М.3.4. Отчетность по испытаниям, порядок регистрации и хранения результатов проведения испытаний и контроля</w:t>
      </w:r>
      <w:r>
        <w:t xml:space="preserve"> </w:t>
      </w:r>
    </w:p>
    <w:p w14:paraId="0101FD79" w14:textId="77777777" w:rsidR="00000000" w:rsidRDefault="00000000">
      <w:pPr>
        <w:pStyle w:val="FORMATTEXT"/>
        <w:ind w:firstLine="568"/>
        <w:jc w:val="both"/>
      </w:pPr>
      <w:r>
        <w:t xml:space="preserve">М.3.4.1. Оформляется протокол огневых испытаний (в свободной форме), подтверждающий выполнение программы испытаний и содержащий оценку результатов испытаний с конкретными точными формулировками, отражающими соответствие испытуемых образцов изделия требованиям программы испытаний. </w:t>
      </w:r>
    </w:p>
    <w:p w14:paraId="4465AF13" w14:textId="77777777" w:rsidR="00000000" w:rsidRDefault="00000000">
      <w:pPr>
        <w:pStyle w:val="FORMATTEXT"/>
        <w:ind w:firstLine="568"/>
        <w:jc w:val="both"/>
      </w:pPr>
      <w:r>
        <w:t xml:space="preserve">М.3.4.2. Осуществляется видеосъемка испытаний. </w:t>
      </w:r>
    </w:p>
    <w:p w14:paraId="0BFA3483" w14:textId="77777777" w:rsidR="00000000" w:rsidRDefault="00000000">
      <w:pPr>
        <w:pStyle w:val="FORMATTEXT"/>
        <w:ind w:firstLine="568"/>
        <w:jc w:val="both"/>
      </w:pPr>
      <w:r>
        <w:t xml:space="preserve">М.3.4.3. Осуществляется фиксирование параметров окружающей среды в помещении перед испытаниями (начальная температура и влажность). </w:t>
      </w:r>
    </w:p>
    <w:p w14:paraId="18BD44E8" w14:textId="77777777" w:rsidR="00000000" w:rsidRDefault="00000000">
      <w:pPr>
        <w:pStyle w:val="FORMATTEXT"/>
        <w:ind w:firstLine="568"/>
        <w:jc w:val="both"/>
      </w:pPr>
      <w:r>
        <w:rPr>
          <w:b/>
          <w:bCs/>
        </w:rPr>
        <w:t>М.3.5. Требование к помещению для испытаний</w:t>
      </w:r>
      <w:r>
        <w:t xml:space="preserve"> </w:t>
      </w:r>
    </w:p>
    <w:p w14:paraId="30093E6A" w14:textId="11D2A1B9" w:rsidR="00000000" w:rsidRDefault="00000000">
      <w:pPr>
        <w:pStyle w:val="FORMATTEXT"/>
        <w:ind w:firstLine="568"/>
        <w:jc w:val="both"/>
      </w:pPr>
      <w:r>
        <w:t>М.3.5.1. Помещение для испытаний должно иметь размеры (длина</w:t>
      </w:r>
      <w:r w:rsidR="001C5C73">
        <w:rPr>
          <w:noProof/>
          <w:position w:val="-6"/>
        </w:rPr>
        <w:drawing>
          <wp:inline distT="0" distB="0" distL="0" distR="0" wp14:anchorId="7F9FB35E" wp14:editId="55F77865">
            <wp:extent cx="114300" cy="121920"/>
            <wp:effectExtent l="0" t="0" r="0" b="0"/>
            <wp:docPr id="6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t>ширина), превышающие (не менее чем на 2 м в каждую сторону) линейные размеры зоны действия распылителя. Высота помещения должна быть не менее максимально допустимой высоты установки распылителей (модулей) согласно ТД производителя. В покрытии помещения должны быть предусмотрены дымовые фонари (люки) либо иные проемы площадью не менее 1 м</w:t>
      </w:r>
      <w:r w:rsidR="001C5C73">
        <w:rPr>
          <w:noProof/>
          <w:position w:val="-10"/>
        </w:rPr>
        <w:drawing>
          <wp:inline distT="0" distB="0" distL="0" distR="0" wp14:anchorId="2CB12BAA" wp14:editId="2F922599">
            <wp:extent cx="106680" cy="220980"/>
            <wp:effectExtent l="0" t="0" r="0" b="0"/>
            <wp:docPr id="65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на каждые полные и неполные 1000 м</w:t>
      </w:r>
      <w:r w:rsidR="001C5C73">
        <w:rPr>
          <w:noProof/>
          <w:position w:val="-10"/>
        </w:rPr>
        <w:drawing>
          <wp:inline distT="0" distB="0" distL="0" distR="0" wp14:anchorId="23E4DED1" wp14:editId="076D3377">
            <wp:extent cx="106680" cy="220980"/>
            <wp:effectExtent l="0" t="0" r="0" b="0"/>
            <wp:docPr id="6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для выброса продуктов горения. </w:t>
      </w:r>
    </w:p>
    <w:p w14:paraId="6DAC42F2" w14:textId="77777777" w:rsidR="00000000" w:rsidRDefault="00000000">
      <w:pPr>
        <w:pStyle w:val="FORMATTEXT"/>
        <w:ind w:firstLine="568"/>
        <w:jc w:val="both"/>
      </w:pPr>
      <w:r>
        <w:t xml:space="preserve">М.3.5.2. При проведении испытаний допускается монтировать в помещении промежуточный потолок (фальшпотолок) для размещения на нем распылителей (модулей). При этом между указанным фальшпотолком и стенами помещения должен быть предусмотрен зазор шириной не менее 0,5 м для предотвращения скапливания тепла и продуктов горения под фальшпотолком. </w:t>
      </w:r>
    </w:p>
    <w:p w14:paraId="049120F9" w14:textId="77777777" w:rsidR="00000000" w:rsidRDefault="00000000">
      <w:pPr>
        <w:pStyle w:val="FORMATTEXT"/>
        <w:ind w:firstLine="568"/>
        <w:jc w:val="both"/>
      </w:pPr>
      <w:r>
        <w:rPr>
          <w:b/>
          <w:bCs/>
        </w:rPr>
        <w:t>М.4. Методы огневых испытаний по определению огнетушащей эффективности установок пожаротушения тонкораспыленной водой при тушении горючей нагрузки, соответствующей 3 группе помещений</w:t>
      </w:r>
      <w:r>
        <w:t xml:space="preserve"> </w:t>
      </w:r>
    </w:p>
    <w:p w14:paraId="4EAAA907" w14:textId="77777777" w:rsidR="00000000" w:rsidRDefault="00000000">
      <w:pPr>
        <w:pStyle w:val="FORMATTEXT"/>
        <w:ind w:firstLine="568"/>
        <w:jc w:val="both"/>
      </w:pPr>
      <w:r>
        <w:t xml:space="preserve">М.4.1. Условия для проведения испытаний: </w:t>
      </w:r>
    </w:p>
    <w:p w14:paraId="042350B5" w14:textId="77777777" w:rsidR="00000000" w:rsidRDefault="00000000">
      <w:pPr>
        <w:pStyle w:val="FORMATTEXT"/>
        <w:ind w:firstLine="568"/>
        <w:jc w:val="both"/>
      </w:pPr>
      <w:r>
        <w:t xml:space="preserve">М.4.1.1. испытания проводятся в закрытом помещении, соответствующем требованиям подраздела М.3.5 раздела М.3 настоящего приложения; </w:t>
      </w:r>
    </w:p>
    <w:p w14:paraId="59DBD717" w14:textId="77777777" w:rsidR="00000000" w:rsidRDefault="00000000">
      <w:pPr>
        <w:pStyle w:val="FORMATTEXT"/>
        <w:ind w:firstLine="568"/>
        <w:jc w:val="both"/>
      </w:pPr>
      <w:r>
        <w:t xml:space="preserve">М.4.1.2. необходимые условия при проведении испытаний: </w:t>
      </w:r>
    </w:p>
    <w:p w14:paraId="61D7750E" w14:textId="77777777" w:rsidR="00000000" w:rsidRDefault="00000000">
      <w:pPr>
        <w:pStyle w:val="FORMATTEXT"/>
        <w:ind w:firstLine="568"/>
        <w:jc w:val="both"/>
      </w:pPr>
      <w:r>
        <w:t xml:space="preserve">температура воздуха при проведении испытаний от 5 до 45°C; </w:t>
      </w:r>
    </w:p>
    <w:p w14:paraId="21B282EA" w14:textId="77777777" w:rsidR="00000000" w:rsidRDefault="00000000">
      <w:pPr>
        <w:pStyle w:val="FORMATTEXT"/>
        <w:ind w:firstLine="568"/>
        <w:jc w:val="both"/>
      </w:pPr>
      <w:r>
        <w:t xml:space="preserve">относительная влажность воздуха от 60 до 90%; </w:t>
      </w:r>
    </w:p>
    <w:p w14:paraId="585502E7" w14:textId="77777777" w:rsidR="00000000" w:rsidRDefault="00000000">
      <w:pPr>
        <w:pStyle w:val="FORMATTEXT"/>
        <w:ind w:firstLine="568"/>
        <w:jc w:val="both"/>
      </w:pPr>
      <w:r>
        <w:t xml:space="preserve">атмосферное давление от 700 до 770 мм рт.ст.; </w:t>
      </w:r>
    </w:p>
    <w:p w14:paraId="505D4516" w14:textId="77777777" w:rsidR="00000000" w:rsidRDefault="00000000">
      <w:pPr>
        <w:pStyle w:val="FORMATTEXT"/>
        <w:ind w:firstLine="568"/>
        <w:jc w:val="both"/>
      </w:pPr>
      <w:r>
        <w:t xml:space="preserve">М.4.1.3. трассировка трубопроводов (для агрегатных АУП-ТРВ), а также расположение распылителей (модулей) относительно горючей нагрузки принимаются с учетом максимальных расстояний (высота установки распылителей (модулей), расстояние между распылителями (модулями)), указанных в ТД производителя. При этом два ближайших к очагу распылителя (модуля) должны быть равноудалены от центра очага. </w:t>
      </w:r>
    </w:p>
    <w:p w14:paraId="25304FC9" w14:textId="77777777" w:rsidR="00000000" w:rsidRDefault="00000000">
      <w:pPr>
        <w:pStyle w:val="FORMATTEXT"/>
        <w:ind w:firstLine="568"/>
        <w:jc w:val="both"/>
      </w:pPr>
      <w:r>
        <w:t xml:space="preserve">Количество распылителей (модулей), монтируемых для испытаний, определяется производителем с учетом характеристик оборудования, указанных в ТД, и требований настоящего подпункта. </w:t>
      </w:r>
    </w:p>
    <w:p w14:paraId="49718FFC" w14:textId="77777777" w:rsidR="00000000" w:rsidRDefault="00000000">
      <w:pPr>
        <w:pStyle w:val="FORMATTEXT"/>
        <w:ind w:firstLine="568"/>
        <w:jc w:val="both"/>
      </w:pPr>
      <w:r>
        <w:t xml:space="preserve">М.4.2. Горючая нагрузка: в качестве горючей нагрузки для испытаний предусматривается МОП размером не менее 1,75 м на 1,75 м и не менее 1 м в высоту, состоящий из нескольких слоев автомобильных шин. Расстояние между соседними шинами не должно превышать 5 см. Поверх каждого слоя шин укладывается слой экструдированного пенополистирола толщиной 50±5 мм, имеющего группу горючести Г4 и группу воспламеняемости В3. </w:t>
      </w:r>
    </w:p>
    <w:p w14:paraId="24AD98B4" w14:textId="77777777" w:rsidR="00000000" w:rsidRDefault="00000000">
      <w:pPr>
        <w:pStyle w:val="FORMATTEXT"/>
        <w:ind w:firstLine="568"/>
        <w:jc w:val="both"/>
      </w:pPr>
      <w:r>
        <w:t xml:space="preserve">Схема расположения горючей нагрузки в МОП для 3 группы помещений приведена на рисунке М.4. </w:t>
      </w:r>
    </w:p>
    <w:p w14:paraId="32C80948" w14:textId="77777777" w:rsidR="00000000" w:rsidRDefault="00000000">
      <w:pPr>
        <w:pStyle w:val="FORMATTEXT"/>
        <w:ind w:firstLine="568"/>
        <w:jc w:val="both"/>
      </w:pPr>
      <w:r>
        <w:t xml:space="preserve">М.4.3. Процедура испытаний: </w:t>
      </w:r>
    </w:p>
    <w:p w14:paraId="3F18EB78" w14:textId="77777777" w:rsidR="00000000" w:rsidRDefault="00000000">
      <w:pPr>
        <w:pStyle w:val="FORMATTEXT"/>
        <w:ind w:firstLine="568"/>
        <w:jc w:val="both"/>
      </w:pPr>
      <w:r>
        <w:t xml:space="preserve">М.4.3.1. в центр МОП (между покрышками) устанавливается источник зажигания (металлическая емкость высотой от 5 до 10 см, диаметром от 10 до 20 см, наполненная бензином марки не ниже АИ-92). Объем бензина должен составлять от 200 до 300 мл; </w:t>
      </w:r>
    </w:p>
    <w:p w14:paraId="3A0E2C0B" w14:textId="77777777" w:rsidR="00000000" w:rsidRDefault="00000000">
      <w:pPr>
        <w:pStyle w:val="FORMATTEXT"/>
        <w:ind w:firstLine="568"/>
        <w:jc w:val="both"/>
      </w:pPr>
      <w:r>
        <w:t xml:space="preserve">М.4.3.2. с помощью факела осуществляют поджиг горючего в емкости. Допускается осуществлять поджиг горючего перед установкой емкости в центр очага. В этом случае время с момента поджига горючего до момента установки емкости в центр очага не должно превышать 10 секунд; </w:t>
      </w:r>
    </w:p>
    <w:p w14:paraId="4CBC667B" w14:textId="77777777" w:rsidR="00000000" w:rsidRDefault="00000000">
      <w:pPr>
        <w:pStyle w:val="FORMATTEXT"/>
        <w:ind w:firstLine="568"/>
        <w:jc w:val="both"/>
      </w:pPr>
      <w:r>
        <w:t xml:space="preserve">М.4.3.3. по сигналу от системы пожарной сигнализации либо при разрушении теплового замка распылителя производят запуск АУП-ТРВ. </w:t>
      </w:r>
    </w:p>
    <w:p w14:paraId="72B45745"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495"/>
      </w:tblGrid>
      <w:tr w:rsidR="00000000" w14:paraId="04078CFF" w14:textId="77777777">
        <w:tblPrEx>
          <w:tblCellMar>
            <w:top w:w="0" w:type="dxa"/>
            <w:bottom w:w="0" w:type="dxa"/>
          </w:tblCellMar>
        </w:tblPrEx>
        <w:trPr>
          <w:jc w:val="center"/>
        </w:trPr>
        <w:tc>
          <w:tcPr>
            <w:tcW w:w="9495" w:type="dxa"/>
            <w:tcBorders>
              <w:top w:val="nil"/>
              <w:left w:val="nil"/>
              <w:bottom w:val="nil"/>
              <w:right w:val="nil"/>
            </w:tcBorders>
            <w:tcMar>
              <w:top w:w="114" w:type="dxa"/>
              <w:left w:w="28" w:type="dxa"/>
              <w:bottom w:w="114" w:type="dxa"/>
              <w:right w:w="28" w:type="dxa"/>
            </w:tcMar>
          </w:tcPr>
          <w:p w14:paraId="0B84E310" w14:textId="65D4EEF9"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10"/>
                <w:sz w:val="20"/>
                <w:szCs w:val="20"/>
              </w:rPr>
              <w:lastRenderedPageBreak/>
              <w:drawing>
                <wp:inline distT="0" distB="0" distL="0" distR="0" wp14:anchorId="1E44CB66" wp14:editId="614316F7">
                  <wp:extent cx="5897880" cy="2750820"/>
                  <wp:effectExtent l="0" t="0" r="0" b="0"/>
                  <wp:docPr id="6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897880" cy="2750820"/>
                          </a:xfrm>
                          <a:prstGeom prst="rect">
                            <a:avLst/>
                          </a:prstGeom>
                          <a:noFill/>
                          <a:ln>
                            <a:noFill/>
                          </a:ln>
                        </pic:spPr>
                      </pic:pic>
                    </a:graphicData>
                  </a:graphic>
                </wp:inline>
              </w:drawing>
            </w:r>
          </w:p>
        </w:tc>
      </w:tr>
    </w:tbl>
    <w:p w14:paraId="30B8BE3F"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A6745C9" w14:textId="77777777" w:rsidR="00000000" w:rsidRDefault="00000000">
      <w:pPr>
        <w:pStyle w:val="FORMATTEXT"/>
        <w:jc w:val="center"/>
      </w:pPr>
      <w:r>
        <w:t xml:space="preserve">     Рисунок М.4 - Схема расположения горючей нагрузки в МОП для 3 группы помещений </w:t>
      </w:r>
    </w:p>
    <w:p w14:paraId="26ED1420" w14:textId="77777777" w:rsidR="00000000" w:rsidRDefault="00000000">
      <w:pPr>
        <w:pStyle w:val="FORMATTEXT"/>
        <w:ind w:firstLine="568"/>
        <w:jc w:val="both"/>
      </w:pPr>
      <w:r>
        <w:t xml:space="preserve">М.4.4. Оценка результатов испытаний: </w:t>
      </w:r>
    </w:p>
    <w:p w14:paraId="7029DCE0" w14:textId="77777777" w:rsidR="00000000" w:rsidRDefault="00000000">
      <w:pPr>
        <w:pStyle w:val="FORMATTEXT"/>
        <w:ind w:firstLine="568"/>
        <w:jc w:val="both"/>
      </w:pPr>
      <w:r>
        <w:t xml:space="preserve">М.4.4.1. результат испытаний ("потушен"/"не потушен") фиксируют визуально и (или) с помощью технических средств (видеокамер, тепловизоров); </w:t>
      </w:r>
    </w:p>
    <w:p w14:paraId="110B61A2" w14:textId="77777777" w:rsidR="00000000" w:rsidRDefault="00000000">
      <w:pPr>
        <w:pStyle w:val="FORMATTEXT"/>
        <w:ind w:firstLine="568"/>
        <w:jc w:val="both"/>
      </w:pPr>
      <w:r>
        <w:t xml:space="preserve">М.4.4.2. результат испытания считается положительным, если обеспечивается ликвидация пламенного горения МОП в течение 10 минут после запуска АУП-ТРВ; </w:t>
      </w:r>
    </w:p>
    <w:p w14:paraId="7CAD38D3" w14:textId="77777777" w:rsidR="00000000" w:rsidRDefault="00000000">
      <w:pPr>
        <w:pStyle w:val="FORMATTEXT"/>
        <w:ind w:firstLine="568"/>
        <w:jc w:val="both"/>
      </w:pPr>
      <w:r>
        <w:t xml:space="preserve">М.4.4.3. проводят два испытания. Испытания считаются успешными, если в каждом из двух испытаний получены положительные результаты; </w:t>
      </w:r>
    </w:p>
    <w:p w14:paraId="1C69E09A" w14:textId="77777777" w:rsidR="00000000" w:rsidRDefault="00000000">
      <w:pPr>
        <w:pStyle w:val="FORMATTEXT"/>
        <w:ind w:firstLine="568"/>
        <w:jc w:val="both"/>
      </w:pPr>
      <w:r>
        <w:t xml:space="preserve">М.4.4.4. после каждого испытания емкость для бензина (источник зажигания) охлаждают до температуры ниже температуры самовоспламенения горючего и обновляют его содержимое. Площадку для МОП очищают от остатков горючей нагрузки предыдущего испытания. Производят замену сработавших распылителей (модулей). </w:t>
      </w:r>
    </w:p>
    <w:p w14:paraId="24DA47CB" w14:textId="77777777" w:rsidR="00000000" w:rsidRDefault="00000000">
      <w:pPr>
        <w:pStyle w:val="FORMATTEXT"/>
        <w:ind w:firstLine="568"/>
        <w:jc w:val="both"/>
      </w:pPr>
      <w:r>
        <w:t xml:space="preserve">М.4.5. Требования к безопасности при проведении испытаний: </w:t>
      </w:r>
    </w:p>
    <w:p w14:paraId="6500F409" w14:textId="77777777" w:rsidR="00000000" w:rsidRDefault="00000000">
      <w:pPr>
        <w:pStyle w:val="FORMATTEXT"/>
        <w:ind w:firstLine="568"/>
        <w:jc w:val="both"/>
      </w:pPr>
      <w:r>
        <w:t xml:space="preserve">М.4.5.1. в связи со значительными размерами МОП, а также в связи с тем, что при горении экструдированного пенополистирола и резины выделяются токсичные продукты горения, при испытаниях необходимо принять следующие меры безопасности: </w:t>
      </w:r>
    </w:p>
    <w:p w14:paraId="709EED6F" w14:textId="77777777" w:rsidR="00000000" w:rsidRDefault="00000000">
      <w:pPr>
        <w:pStyle w:val="FORMATTEXT"/>
        <w:ind w:firstLine="568"/>
        <w:jc w:val="both"/>
      </w:pPr>
      <w:r>
        <w:t xml:space="preserve">определить лиц, ответственных за соблюдение требований пожарной безопасности, технику безопасности и применение первичных средств пожаротушения при возникновении нештатных ситуаций; </w:t>
      </w:r>
    </w:p>
    <w:p w14:paraId="1C07B84F" w14:textId="77777777" w:rsidR="00000000" w:rsidRDefault="00000000">
      <w:pPr>
        <w:pStyle w:val="FORMATTEXT"/>
        <w:ind w:firstLine="568"/>
        <w:jc w:val="both"/>
      </w:pPr>
      <w:r>
        <w:t xml:space="preserve">обеспечить возможность тушения очага пожара в случае возникновения нештатной ситуации не менее чем двумя пожарными стволами с расходом пены низкой кратности не менее 2,5 л/с каждый; </w:t>
      </w:r>
    </w:p>
    <w:p w14:paraId="6F366146" w14:textId="77777777" w:rsidR="00000000" w:rsidRDefault="00000000">
      <w:pPr>
        <w:pStyle w:val="FORMATTEXT"/>
        <w:ind w:firstLine="568"/>
        <w:jc w:val="both"/>
      </w:pPr>
      <w:r>
        <w:t xml:space="preserve">определить опасную зону вокруг очага - не менее 3 м, в которую во время испытания посторонним входить запрещено; </w:t>
      </w:r>
    </w:p>
    <w:p w14:paraId="143EAB93" w14:textId="77777777" w:rsidR="00000000" w:rsidRDefault="00000000">
      <w:pPr>
        <w:pStyle w:val="FORMATTEXT"/>
        <w:ind w:firstLine="568"/>
        <w:jc w:val="both"/>
      </w:pPr>
      <w:r>
        <w:t xml:space="preserve">М.4.5.2. среди персонала, обслуживающего испытательное оборудование, должно быть лицо, ответственное за технику безопасности; </w:t>
      </w:r>
    </w:p>
    <w:p w14:paraId="4348E4AB" w14:textId="77777777" w:rsidR="00000000" w:rsidRDefault="00000000">
      <w:pPr>
        <w:pStyle w:val="FORMATTEXT"/>
        <w:ind w:firstLine="568"/>
        <w:jc w:val="both"/>
      </w:pPr>
      <w:r>
        <w:t xml:space="preserve">М.4.5.3. лица, проводящие испытания, и иные лица, находящиеся в помещении для испытаний, должны использовать защитную одежду и средства индивидуальной защиты органов дыхания, защищающие от токсичных продуктов горения. </w:t>
      </w:r>
    </w:p>
    <w:p w14:paraId="5E794BC9" w14:textId="77777777" w:rsidR="00000000" w:rsidRDefault="00000000">
      <w:pPr>
        <w:pStyle w:val="FORMATTEXT"/>
        <w:ind w:firstLine="568"/>
        <w:jc w:val="both"/>
      </w:pPr>
      <w:r>
        <w:rPr>
          <w:b/>
          <w:bCs/>
        </w:rPr>
        <w:t>М.5. Методы огневых испытаний по определению огнетушащей эффективности установок пожаротушения тонкораспыленной водой при тушении горючей нагрузки, соответствующей группам помещений 4.1 и 4.2, приведенным в приложении А к настоящему своду правил</w:t>
      </w:r>
      <w:r>
        <w:t xml:space="preserve"> </w:t>
      </w:r>
    </w:p>
    <w:p w14:paraId="6E5D4BC9" w14:textId="77777777" w:rsidR="00000000" w:rsidRDefault="00000000">
      <w:pPr>
        <w:pStyle w:val="FORMATTEXT"/>
        <w:ind w:firstLine="568"/>
        <w:jc w:val="both"/>
      </w:pPr>
      <w:r>
        <w:t xml:space="preserve">М.5.1. Условия для проведения испытаний: </w:t>
      </w:r>
    </w:p>
    <w:p w14:paraId="0C316232" w14:textId="77777777" w:rsidR="00000000" w:rsidRDefault="00000000">
      <w:pPr>
        <w:pStyle w:val="FORMATTEXT"/>
        <w:ind w:firstLine="568"/>
        <w:jc w:val="both"/>
      </w:pPr>
      <w:r>
        <w:t xml:space="preserve">М.5.1.1. испытания проводятся в закрытом помещении, соответствующем требованиям подраздела М.3.5 раздела М.3 настоящего приложения. Допускается проведение испытаний на открытом воздухе при соблюдении требований подпункта М.5.1.2 настоящего пункта при скорости ветра менее 1 м/с; </w:t>
      </w:r>
    </w:p>
    <w:p w14:paraId="5D90DB86" w14:textId="77777777" w:rsidR="00000000" w:rsidRDefault="00000000">
      <w:pPr>
        <w:pStyle w:val="FORMATTEXT"/>
        <w:ind w:firstLine="568"/>
        <w:jc w:val="both"/>
      </w:pPr>
      <w:r>
        <w:t xml:space="preserve">М.5.1.2. необходимые условия для проведения испытаний: </w:t>
      </w:r>
    </w:p>
    <w:p w14:paraId="194288D6" w14:textId="77777777" w:rsidR="00000000" w:rsidRDefault="00000000">
      <w:pPr>
        <w:pStyle w:val="FORMATTEXT"/>
        <w:ind w:firstLine="568"/>
        <w:jc w:val="both"/>
      </w:pPr>
      <w:r>
        <w:t xml:space="preserve">температура воздуха от 5 до 45°C; </w:t>
      </w:r>
    </w:p>
    <w:p w14:paraId="28883576" w14:textId="77777777" w:rsidR="00000000" w:rsidRDefault="00000000">
      <w:pPr>
        <w:pStyle w:val="FORMATTEXT"/>
        <w:ind w:firstLine="568"/>
        <w:jc w:val="both"/>
      </w:pPr>
      <w:r>
        <w:t xml:space="preserve">относительная влажность воздуха от 60 до 90%; </w:t>
      </w:r>
    </w:p>
    <w:p w14:paraId="0C77C0CB" w14:textId="77777777" w:rsidR="00000000" w:rsidRDefault="00000000">
      <w:pPr>
        <w:pStyle w:val="FORMATTEXT"/>
        <w:ind w:firstLine="568"/>
        <w:jc w:val="both"/>
      </w:pPr>
      <w:r>
        <w:t xml:space="preserve">атмосферное давление от 700 до 770 мм рт.ст.; </w:t>
      </w:r>
    </w:p>
    <w:p w14:paraId="692BE5D0" w14:textId="77777777" w:rsidR="00000000" w:rsidRDefault="00000000">
      <w:pPr>
        <w:pStyle w:val="FORMATTEXT"/>
        <w:ind w:firstLine="568"/>
        <w:jc w:val="both"/>
      </w:pPr>
      <w:r>
        <w:t xml:space="preserve">М.5.1.3. трассировка трубопроводов (для агрегатных АУП-ТРВ), а также расположение распылителей (модулей) относительно горючей нагрузки принимаются с учетом максимальных расстояний (высота установки распылителей (модулей), расстояние между распылителями (модулями)), указанных в ТД производителя. При этом два ближайших к очагу распылителя (модуля) должны быть равноудалены от центра очага. </w:t>
      </w:r>
    </w:p>
    <w:p w14:paraId="541C53FF" w14:textId="77777777" w:rsidR="00000000" w:rsidRDefault="00000000">
      <w:pPr>
        <w:pStyle w:val="FORMATTEXT"/>
        <w:ind w:firstLine="568"/>
        <w:jc w:val="both"/>
      </w:pPr>
      <w:r>
        <w:t xml:space="preserve">Количество распылителей (модулей), монтируемых для испытаний, определяется производителем с учетом характеристик оборудования, указанных в ТД, и требований настоящего подпункта. </w:t>
      </w:r>
    </w:p>
    <w:p w14:paraId="5DCF4C01" w14:textId="77777777" w:rsidR="00000000" w:rsidRDefault="00000000">
      <w:pPr>
        <w:pStyle w:val="FORMATTEXT"/>
        <w:ind w:firstLine="568"/>
        <w:jc w:val="both"/>
      </w:pPr>
      <w:r>
        <w:t xml:space="preserve">М.5.2. Горючая нагрузка: в качестве горючей нагрузки для испытаний предусматривается МОП, </w:t>
      </w:r>
      <w:r>
        <w:lastRenderedPageBreak/>
        <w:t xml:space="preserve">соответствующий очагу ранга 183В в соответствии с таблицей В.3 </w:t>
      </w:r>
      <w:r>
        <w:fldChar w:fldCharType="begin"/>
      </w:r>
      <w:r>
        <w:instrText xml:space="preserve"> HYPERLINK "kodeks://link/d?nd=1200027410&amp;mark=000000000000000000000000000000000000000000000000007D20K3"\o"’’ГОСТ Р 51057-2001 Техника пожарная. Огнетушители переносные. Общие технические ...’’</w:instrText>
      </w:r>
    </w:p>
    <w:p w14:paraId="74A3B18E" w14:textId="77777777" w:rsidR="00000000" w:rsidRDefault="00000000">
      <w:pPr>
        <w:pStyle w:val="FORMATTEXT"/>
        <w:ind w:firstLine="568"/>
        <w:jc w:val="both"/>
      </w:pPr>
      <w:r>
        <w:instrText>(утв. постановлением Госстандарта России от 25.10.2001 N 435-ст)</w:instrText>
      </w:r>
    </w:p>
    <w:p w14:paraId="46DF83B4" w14:textId="77777777" w:rsidR="00000000" w:rsidRDefault="00000000">
      <w:pPr>
        <w:pStyle w:val="FORMATTEXT"/>
        <w:ind w:firstLine="568"/>
        <w:jc w:val="both"/>
      </w:pPr>
      <w:r>
        <w:instrText>Применяется с ...</w:instrText>
      </w:r>
    </w:p>
    <w:p w14:paraId="07CC789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51057</w:t>
      </w:r>
      <w:r>
        <w:fldChar w:fldCharType="end"/>
      </w:r>
      <w:r>
        <w:t xml:space="preserve">. </w:t>
      </w:r>
    </w:p>
    <w:p w14:paraId="4A3C1246" w14:textId="77777777" w:rsidR="00000000" w:rsidRDefault="00000000">
      <w:pPr>
        <w:pStyle w:val="FORMATTEXT"/>
        <w:ind w:firstLine="568"/>
        <w:jc w:val="both"/>
      </w:pPr>
      <w:r>
        <w:t xml:space="preserve">М.5.3. Процедура испытаний: </w:t>
      </w:r>
    </w:p>
    <w:p w14:paraId="7D95EF34" w14:textId="77777777" w:rsidR="00000000" w:rsidRDefault="00000000">
      <w:pPr>
        <w:pStyle w:val="FORMATTEXT"/>
        <w:ind w:firstLine="568"/>
        <w:jc w:val="both"/>
      </w:pPr>
      <w:r>
        <w:t xml:space="preserve">М.5.3.1. с помощью факела осуществляют поджиг горючего в очаге; </w:t>
      </w:r>
    </w:p>
    <w:p w14:paraId="7C068DAE" w14:textId="77777777" w:rsidR="00000000" w:rsidRDefault="00000000">
      <w:pPr>
        <w:pStyle w:val="FORMATTEXT"/>
        <w:ind w:firstLine="568"/>
        <w:jc w:val="both"/>
      </w:pPr>
      <w:r>
        <w:t xml:space="preserve">М.5.3.2. спустя 60 секунд с момента поджига горючего производят запуск АУП-ТРВ. </w:t>
      </w:r>
    </w:p>
    <w:p w14:paraId="22764CB7" w14:textId="77777777" w:rsidR="00000000" w:rsidRDefault="00000000">
      <w:pPr>
        <w:pStyle w:val="FORMATTEXT"/>
        <w:ind w:firstLine="568"/>
        <w:jc w:val="both"/>
      </w:pPr>
      <w:r>
        <w:t xml:space="preserve">М.5.4. Оценка результатов испытаний: </w:t>
      </w:r>
    </w:p>
    <w:p w14:paraId="2F69CFBD" w14:textId="77777777" w:rsidR="00000000" w:rsidRDefault="00000000">
      <w:pPr>
        <w:pStyle w:val="FORMATTEXT"/>
        <w:ind w:firstLine="568"/>
        <w:jc w:val="both"/>
      </w:pPr>
      <w:r>
        <w:t xml:space="preserve">М.5.4.1. результат испытаний ("потушен"/"не потушен") фиксируют визуально и (или) с помощью технических средств (видеокамер, тепловизоров). </w:t>
      </w:r>
    </w:p>
    <w:p w14:paraId="0953558A" w14:textId="77777777" w:rsidR="00000000" w:rsidRDefault="00000000">
      <w:pPr>
        <w:pStyle w:val="FORMATTEXT"/>
        <w:ind w:firstLine="568"/>
        <w:jc w:val="both"/>
      </w:pPr>
      <w:r>
        <w:t xml:space="preserve">После ликвидации пламенного горения производится повторный поджиг очага с целью подтверждения факта его тушения, а не его полного выгорания. При этом производить смачивание факела ЛВЖ и его поджиг над очагом не допускается; </w:t>
      </w:r>
    </w:p>
    <w:p w14:paraId="5D05345F" w14:textId="77777777" w:rsidR="00000000" w:rsidRDefault="00000000">
      <w:pPr>
        <w:pStyle w:val="FORMATTEXT"/>
        <w:ind w:firstLine="568"/>
        <w:jc w:val="both"/>
      </w:pPr>
      <w:r>
        <w:t xml:space="preserve">М.5.4.2. результат испытания считается положительным, если обеспечивается ликвидация пламенного горения МОП в течение 5 минут после запуска АУП-ТРВ; </w:t>
      </w:r>
    </w:p>
    <w:p w14:paraId="2BB704EB" w14:textId="77777777" w:rsidR="00000000" w:rsidRDefault="00000000">
      <w:pPr>
        <w:pStyle w:val="FORMATTEXT"/>
        <w:ind w:firstLine="568"/>
        <w:jc w:val="both"/>
      </w:pPr>
      <w:r>
        <w:t xml:space="preserve">М.5.4.3. проводят два испытания. Испытания считаются успешными, если в каждом из двух испытаний получены положительные результаты; </w:t>
      </w:r>
    </w:p>
    <w:p w14:paraId="27446E22" w14:textId="77777777" w:rsidR="00000000" w:rsidRDefault="00000000">
      <w:pPr>
        <w:pStyle w:val="FORMATTEXT"/>
        <w:ind w:firstLine="568"/>
        <w:jc w:val="both"/>
      </w:pPr>
      <w:r>
        <w:t xml:space="preserve">М.5.4.4. после каждого испытания емкость для бензина (источник зажигания) охлаждают до температуры ниже температуры самовоспламенения горючего и обновляют его содержимое. Производят замену сработавших распылителей (модулей). </w:t>
      </w:r>
    </w:p>
    <w:p w14:paraId="0741E220" w14:textId="77777777" w:rsidR="00000000" w:rsidRDefault="00000000">
      <w:pPr>
        <w:pStyle w:val="FORMATTEXT"/>
        <w:ind w:firstLine="568"/>
        <w:jc w:val="both"/>
      </w:pPr>
      <w:r>
        <w:t xml:space="preserve">М.5.5. Требования к безопасности при проведении испытаний: </w:t>
      </w:r>
    </w:p>
    <w:p w14:paraId="058C9BF4" w14:textId="77777777" w:rsidR="00000000" w:rsidRDefault="00000000">
      <w:pPr>
        <w:pStyle w:val="FORMATTEXT"/>
        <w:ind w:firstLine="568"/>
        <w:jc w:val="both"/>
      </w:pPr>
      <w:r>
        <w:t xml:space="preserve">М.5.5.1. в связи со значительными размерами МОП, а также в связи с тем, что при горении бензина выделяются токсичные продукты горения, при испытаниях необходимо принять следующие меры безопасности: </w:t>
      </w:r>
    </w:p>
    <w:p w14:paraId="7E478733" w14:textId="77777777" w:rsidR="00000000" w:rsidRDefault="00000000">
      <w:pPr>
        <w:pStyle w:val="FORMATTEXT"/>
        <w:ind w:firstLine="568"/>
        <w:jc w:val="both"/>
      </w:pPr>
      <w:r>
        <w:t xml:space="preserve">определить лиц, ответственных за соблюдение требований пожарной безопасности, технику безопасности и применение первичных средств пожаротушения при возникновении нештатных ситуаций; </w:t>
      </w:r>
    </w:p>
    <w:p w14:paraId="191AAC23" w14:textId="77777777" w:rsidR="00000000" w:rsidRDefault="00000000">
      <w:pPr>
        <w:pStyle w:val="FORMATTEXT"/>
        <w:ind w:firstLine="568"/>
        <w:jc w:val="both"/>
      </w:pPr>
      <w:r>
        <w:t xml:space="preserve">обеспечить возможность тушения очага пожара в случае возникновения нештатной ситуации не менее чем двумя пожарными стволами с расходом пены низкой кратности не менее 2,5 л/с каждый, а также огнетушителем ранга 233 В и противопожарным полотном; </w:t>
      </w:r>
    </w:p>
    <w:p w14:paraId="2F4A70E4" w14:textId="77777777" w:rsidR="00000000" w:rsidRDefault="00000000">
      <w:pPr>
        <w:pStyle w:val="FORMATTEXT"/>
        <w:ind w:firstLine="568"/>
        <w:jc w:val="both"/>
      </w:pPr>
      <w:r>
        <w:t xml:space="preserve">определить опасную зону вокруг очага - не менее 3 м, в которую во время испытания посторонним входить запрещено; </w:t>
      </w:r>
    </w:p>
    <w:p w14:paraId="55D99AD1" w14:textId="77777777" w:rsidR="00000000" w:rsidRDefault="00000000">
      <w:pPr>
        <w:pStyle w:val="FORMATTEXT"/>
        <w:ind w:firstLine="568"/>
        <w:jc w:val="both"/>
      </w:pPr>
      <w:r>
        <w:t xml:space="preserve">М.5.5.2. лица, проводящие испытания, и иные лица, находящиеся в помещении для испытаний, должны использовать средства индивидуальной защиты органов дыхания, защищающие от токсичных продуктов горения. </w:t>
      </w:r>
    </w:p>
    <w:p w14:paraId="1815226A" w14:textId="77777777" w:rsidR="00000000" w:rsidRDefault="00000000">
      <w:pPr>
        <w:pStyle w:val="FORMATTEXT"/>
        <w:ind w:firstLine="568"/>
        <w:jc w:val="both"/>
      </w:pPr>
      <w:r>
        <w:rPr>
          <w:b/>
          <w:bCs/>
        </w:rPr>
        <w:t>М.6. Методы огневых испытаний по определению огнетушащей эффективности установок пожаротушения тонкораспыленной водой при тушении горючей нагрузки, соответствующей 5, 6 и 7 группам помещений, приведенным в приложении А к настоящему своду правил</w:t>
      </w:r>
      <w:r>
        <w:t xml:space="preserve"> </w:t>
      </w:r>
    </w:p>
    <w:p w14:paraId="7DD5F1DA" w14:textId="77777777" w:rsidR="00000000" w:rsidRDefault="00000000">
      <w:pPr>
        <w:pStyle w:val="FORMATTEXT"/>
        <w:ind w:firstLine="568"/>
        <w:jc w:val="both"/>
      </w:pPr>
      <w:r>
        <w:t xml:space="preserve">М.6.1. Условия для проведения испытаний: </w:t>
      </w:r>
    </w:p>
    <w:p w14:paraId="13AC44FD" w14:textId="77777777" w:rsidR="00000000" w:rsidRDefault="00000000">
      <w:pPr>
        <w:pStyle w:val="FORMATTEXT"/>
        <w:ind w:firstLine="568"/>
        <w:jc w:val="both"/>
      </w:pPr>
      <w:r>
        <w:t xml:space="preserve">М.6.1.1. испытания проводятся в закрытом помещении, соответствующем требованиям подраздела М.3.5 раздела М.3 настоящего приложения. </w:t>
      </w:r>
    </w:p>
    <w:p w14:paraId="52DF5D13" w14:textId="77777777" w:rsidR="00000000" w:rsidRDefault="00000000">
      <w:pPr>
        <w:pStyle w:val="FORMATTEXT"/>
        <w:ind w:firstLine="568"/>
        <w:jc w:val="both"/>
      </w:pPr>
      <w:r>
        <w:t xml:space="preserve">М.6.1.2. необходимые условия для проведения испытаний: </w:t>
      </w:r>
    </w:p>
    <w:p w14:paraId="5E028076" w14:textId="77777777" w:rsidR="00000000" w:rsidRDefault="00000000">
      <w:pPr>
        <w:pStyle w:val="FORMATTEXT"/>
        <w:ind w:firstLine="568"/>
        <w:jc w:val="both"/>
      </w:pPr>
      <w:r>
        <w:t xml:space="preserve">температура воздуха от 5 до 45°C; </w:t>
      </w:r>
    </w:p>
    <w:p w14:paraId="2107118D" w14:textId="77777777" w:rsidR="00000000" w:rsidRDefault="00000000">
      <w:pPr>
        <w:pStyle w:val="FORMATTEXT"/>
        <w:ind w:firstLine="568"/>
        <w:jc w:val="both"/>
      </w:pPr>
      <w:r>
        <w:t xml:space="preserve">относительная влажность воздуха от 60 до 90%; </w:t>
      </w:r>
    </w:p>
    <w:p w14:paraId="27390A2B" w14:textId="77777777" w:rsidR="00000000" w:rsidRDefault="00000000">
      <w:pPr>
        <w:pStyle w:val="FORMATTEXT"/>
        <w:ind w:firstLine="568"/>
        <w:jc w:val="both"/>
      </w:pPr>
      <w:r>
        <w:t xml:space="preserve">атмосферное давление от 700 до 770 мм рт.ст.; </w:t>
      </w:r>
    </w:p>
    <w:p w14:paraId="5247D316" w14:textId="77777777" w:rsidR="00000000" w:rsidRDefault="00000000">
      <w:pPr>
        <w:pStyle w:val="FORMATTEXT"/>
        <w:ind w:firstLine="568"/>
        <w:jc w:val="both"/>
      </w:pPr>
      <w:r>
        <w:t xml:space="preserve">М.6.1.3. трассировка трубопроводов (для агрегатных АУП-ТРВ), а также расположение распылителей (модулей) относительно горючей нагрузки принимаются с учетом максимальных расстояний (высота установки распылителей (модулей), расстояние между распылителями (модулями)), указанных в ТД производителя. При этом два ближайших к очагу распылителя (модуля) должны быть равноудалены от центра очага. </w:t>
      </w:r>
    </w:p>
    <w:p w14:paraId="2879C710" w14:textId="77777777" w:rsidR="00000000" w:rsidRDefault="00000000">
      <w:pPr>
        <w:pStyle w:val="FORMATTEXT"/>
        <w:ind w:firstLine="568"/>
        <w:jc w:val="both"/>
      </w:pPr>
      <w:r>
        <w:t xml:space="preserve">Количество распылителей (модулей), монтируемых для испытаний, определяется производителем с учетом характеристик оборудования, указанных в ТД, и требований настоящего подпункта; </w:t>
      </w:r>
    </w:p>
    <w:p w14:paraId="62D68302" w14:textId="77777777" w:rsidR="00000000" w:rsidRDefault="00000000">
      <w:pPr>
        <w:pStyle w:val="FORMATTEXT"/>
        <w:ind w:firstLine="568"/>
        <w:jc w:val="both"/>
      </w:pPr>
      <w:r>
        <w:t xml:space="preserve">М.6.1.4. для испытаний должно предусматриваться два спаренных стеллажа и два отдельно стоящих. Типовая схема расположения стеллажей приведена на рисунке М.5. Параметры стеллажей для испытаний принимаются с учетом области применения АУП-ТРВ исходя из минимального количества полок в каждой секции и максимально допустимых линейных размеров полки; </w:t>
      </w:r>
    </w:p>
    <w:p w14:paraId="5A6CC788"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2BED742E"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1A2F8426" w14:textId="46BEB96C"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91"/>
                <w:sz w:val="20"/>
                <w:szCs w:val="20"/>
              </w:rPr>
              <w:lastRenderedPageBreak/>
              <w:drawing>
                <wp:inline distT="0" distB="0" distL="0" distR="0" wp14:anchorId="503BC8DE" wp14:editId="4D7CC5D7">
                  <wp:extent cx="1874520" cy="2278380"/>
                  <wp:effectExtent l="0" t="0" r="0" b="0"/>
                  <wp:docPr id="6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74520" cy="2278380"/>
                          </a:xfrm>
                          <a:prstGeom prst="rect">
                            <a:avLst/>
                          </a:prstGeom>
                          <a:noFill/>
                          <a:ln>
                            <a:noFill/>
                          </a:ln>
                        </pic:spPr>
                      </pic:pic>
                    </a:graphicData>
                  </a:graphic>
                </wp:inline>
              </w:drawing>
            </w:r>
          </w:p>
        </w:tc>
      </w:tr>
    </w:tbl>
    <w:p w14:paraId="4F8EE266"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7904D27" w14:textId="77777777" w:rsidR="00000000" w:rsidRDefault="00000000">
      <w:pPr>
        <w:pStyle w:val="FORMATTEXT"/>
        <w:jc w:val="center"/>
      </w:pPr>
      <w:r>
        <w:t xml:space="preserve">     Рисунок М.5 - Типовая схема расположения стеллажей (для проведения огневых испытаний по определению огнетушащей эффективности установок пожаротушения тонкораспыленной водой при тушении горючей нагрузки 5, 6 и 7 групп помещений) </w:t>
      </w:r>
    </w:p>
    <w:p w14:paraId="35ECB2CD" w14:textId="77777777" w:rsidR="00000000" w:rsidRDefault="00000000">
      <w:pPr>
        <w:pStyle w:val="FORMATTEXT"/>
        <w:ind w:firstLine="568"/>
        <w:jc w:val="both"/>
      </w:pPr>
      <w:r>
        <w:t xml:space="preserve">М.6.1.5. информация о параметрах стеллажей (в том числе длина и ширина полки, количество полок в секции, ширина зазора между спаренными стеллажами), наличии или отсутствии отверстий в полках стеллажей, а также о размере и расположении отверстий (при их наличии) должна быть отражена в протоколе испытаний. </w:t>
      </w:r>
    </w:p>
    <w:p w14:paraId="54942FF3" w14:textId="77777777" w:rsidR="00000000" w:rsidRDefault="00000000">
      <w:pPr>
        <w:pStyle w:val="FORMATTEXT"/>
        <w:ind w:firstLine="568"/>
        <w:jc w:val="both"/>
      </w:pPr>
      <w:r>
        <w:t xml:space="preserve">М.6.2. Горючая нагрузка: </w:t>
      </w:r>
    </w:p>
    <w:p w14:paraId="54005012" w14:textId="77777777" w:rsidR="00000000" w:rsidRDefault="00000000">
      <w:pPr>
        <w:pStyle w:val="FORMATTEXT"/>
        <w:ind w:firstLine="568"/>
        <w:jc w:val="both"/>
      </w:pPr>
      <w:r>
        <w:t xml:space="preserve">М.6.2.1. горючая нагрузка принимается в зависимости от группы помещений: </w:t>
      </w:r>
    </w:p>
    <w:p w14:paraId="2B0CB7BA" w14:textId="77777777" w:rsidR="00000000" w:rsidRDefault="00000000">
      <w:pPr>
        <w:pStyle w:val="FORMATTEXT"/>
        <w:ind w:firstLine="568"/>
        <w:jc w:val="both"/>
      </w:pPr>
      <w:r>
        <w:t xml:space="preserve">для группы 5 (склады негорючих материалов в горючей упаковке, склады трудногорючих материалов) стеллажи заполняются по всей высоте и объему (если иное не указано в ТД производителя) типовыми паллетами (рисунок М.6), состоящими из деревянного основания и расположенных на нем картонных коробок (каждый линейный размер коробки не должен превышать 40 см). Типовой паллет оборачивается ПВХ пленкой. Заполнение картонных коробок продукцией не предусматривается; </w:t>
      </w:r>
    </w:p>
    <w:p w14:paraId="21F137B5" w14:textId="77777777" w:rsidR="00000000" w:rsidRDefault="00000000">
      <w:pPr>
        <w:pStyle w:val="FORMATTEXT"/>
        <w:ind w:firstLine="568"/>
        <w:jc w:val="both"/>
      </w:pPr>
      <w:r>
        <w:t xml:space="preserve">для группы 6 (склады твердых горючих материалов, в том числе резины, РТИ, каучука, смолы) стеллажи заполняются по всей высоте и объему (если иное не указано в ТД производителя) типовыми паллетами, состоящими из деревянного основания и расположенных на нем картонных коробок (каждый линейный размер коробки не должен превышать 40 см). Типовой паллет оборачивается ПВХ пленкой. Заполнение картонных коробок предусматривается продукцией с наихудшими характеристиками с точки зрения пожарной опасности (по умолчанию - резинотехническими изделиями, имеющими группу горючести Г4 и группу воспламеняемости В3 (экструдированный пенополистирол, рубероид и так далее); </w:t>
      </w:r>
    </w:p>
    <w:p w14:paraId="3DF2EC20" w14:textId="77777777" w:rsidR="00000000" w:rsidRDefault="00000000">
      <w:pPr>
        <w:pStyle w:val="FORMATTEXT"/>
        <w:ind w:firstLine="568"/>
        <w:jc w:val="both"/>
      </w:pPr>
      <w:r>
        <w:t xml:space="preserve">для группы 7 (склады лаков, красок, ЛВЖ, ГЖ) - стеллажи заполняются по всей высоте и объему (если иное не указано в ТД производителя) типовыми паллетами (рисунок М.6), состоящими из деревянного основания и расположенных на нем пластиковых емкостей объемом не более 5 литров, заполненных легковоспламеняющимися жидкостями (по умолчанию - бензин, уайт-спирит и тому подобное). </w:t>
      </w:r>
    </w:p>
    <w:p w14:paraId="2B596B82" w14:textId="77777777" w:rsidR="00000000" w:rsidRDefault="00000000">
      <w:pPr>
        <w:pStyle w:val="FORMATTEXT"/>
        <w:ind w:firstLine="568"/>
        <w:jc w:val="both"/>
      </w:pPr>
      <w:r>
        <w:t xml:space="preserve">М.6.3. Процедура испытаний: </w:t>
      </w:r>
    </w:p>
    <w:p w14:paraId="207E1293" w14:textId="77777777" w:rsidR="00000000" w:rsidRDefault="00000000">
      <w:pPr>
        <w:pStyle w:val="FORMATTEXT"/>
        <w:ind w:firstLine="568"/>
        <w:jc w:val="both"/>
      </w:pPr>
      <w:r>
        <w:t xml:space="preserve">М.6.3.1. для моделирования очага пожара и реальной скорости распространения пожара в стеллажах производится имитация возгорания в двух вариантах: </w:t>
      </w:r>
    </w:p>
    <w:p w14:paraId="1F9B5BA9" w14:textId="77777777" w:rsidR="00000000" w:rsidRDefault="00000000">
      <w:pPr>
        <w:pStyle w:val="FORMATTEXT"/>
        <w:ind w:firstLine="568"/>
        <w:jc w:val="both"/>
      </w:pPr>
      <w:r>
        <w:t xml:space="preserve">вариант № 1: поджиг горючей нагрузки производится от открытого источника огня (факел, плошка с бензином (объем бензина не более 200 мл). Место поджига - середина стеллажа (в месте примыкания спаренных стеллажей), вторая полка снизу; </w:t>
      </w:r>
    </w:p>
    <w:p w14:paraId="26181619" w14:textId="77777777" w:rsidR="00000000" w:rsidRDefault="00000000">
      <w:pPr>
        <w:pStyle w:val="FORMATTEXT"/>
        <w:ind w:firstLine="568"/>
        <w:jc w:val="both"/>
      </w:pPr>
      <w:r>
        <w:t xml:space="preserve">вариант № 2: поджиг МОП производится от открытого источника огня (факел, плошка с бензином (объем бензина не более 200 мл). Место поджига - середина верхней полки в центре стеллажа (в месте примыкания спаренных стеллажей); </w:t>
      </w:r>
    </w:p>
    <w:p w14:paraId="05147D4D" w14:textId="77777777" w:rsidR="00000000" w:rsidRDefault="00000000">
      <w:pPr>
        <w:pStyle w:val="FORMATTEXT"/>
        <w:ind w:firstLine="568"/>
        <w:jc w:val="both"/>
      </w:pPr>
      <w:r>
        <w:t xml:space="preserve">М.6.3.2. в процессе проведения испытаний регистрируются: </w:t>
      </w:r>
    </w:p>
    <w:p w14:paraId="7E1799A2" w14:textId="77777777" w:rsidR="00000000" w:rsidRDefault="00000000">
      <w:pPr>
        <w:pStyle w:val="FORMATTEXT"/>
        <w:ind w:firstLine="568"/>
        <w:jc w:val="both"/>
      </w:pPr>
      <w:r>
        <w:t xml:space="preserve">направление и время распространения открытого горения во внутристеллажном пространстве (тепловизором и секундомером); </w:t>
      </w:r>
    </w:p>
    <w:p w14:paraId="6A6DD190" w14:textId="77777777" w:rsidR="00000000" w:rsidRDefault="00000000">
      <w:pPr>
        <w:pStyle w:val="FORMATTEXT"/>
        <w:ind w:firstLine="568"/>
        <w:jc w:val="both"/>
      </w:pPr>
      <w:r>
        <w:t xml:space="preserve">температура и скорость ее нарастания на верхнем уровне в районе распылителей (модулей) (тепловизором); </w:t>
      </w:r>
    </w:p>
    <w:p w14:paraId="120D68F1" w14:textId="77777777" w:rsidR="00000000" w:rsidRDefault="00000000">
      <w:pPr>
        <w:pStyle w:val="FORMATTEXT"/>
        <w:ind w:firstLine="568"/>
        <w:jc w:val="both"/>
      </w:pPr>
      <w:r>
        <w:t xml:space="preserve">время срабатывания распылителей (модулей) (секундомером); </w:t>
      </w:r>
    </w:p>
    <w:p w14:paraId="277FA10C" w14:textId="77777777" w:rsidR="00000000" w:rsidRDefault="00000000">
      <w:pPr>
        <w:pStyle w:val="FORMATTEXT"/>
        <w:ind w:firstLine="568"/>
        <w:jc w:val="both"/>
      </w:pPr>
      <w:r>
        <w:t xml:space="preserve">время ликвидации горения (секундомером); </w:t>
      </w:r>
    </w:p>
    <w:p w14:paraId="66520560" w14:textId="77777777" w:rsidR="00000000" w:rsidRDefault="00000000">
      <w:pPr>
        <w:pStyle w:val="FORMATTEXT"/>
        <w:ind w:firstLine="568"/>
        <w:jc w:val="both"/>
      </w:pPr>
      <w:r>
        <w:t xml:space="preserve">состояние горючей нагрузки после ликвидации горения (визуальным осмотром). </w:t>
      </w:r>
    </w:p>
    <w:p w14:paraId="73A520AB"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47AC12F8"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20E3366F" w14:textId="0B52D64E"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02"/>
                <w:sz w:val="20"/>
                <w:szCs w:val="20"/>
              </w:rPr>
              <w:lastRenderedPageBreak/>
              <w:drawing>
                <wp:inline distT="0" distB="0" distL="0" distR="0" wp14:anchorId="2095CB0F" wp14:editId="786D11DA">
                  <wp:extent cx="1965960" cy="2552700"/>
                  <wp:effectExtent l="0" t="0" r="0" b="0"/>
                  <wp:docPr id="6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65960" cy="2552700"/>
                          </a:xfrm>
                          <a:prstGeom prst="rect">
                            <a:avLst/>
                          </a:prstGeom>
                          <a:noFill/>
                          <a:ln>
                            <a:noFill/>
                          </a:ln>
                        </pic:spPr>
                      </pic:pic>
                    </a:graphicData>
                  </a:graphic>
                </wp:inline>
              </w:drawing>
            </w:r>
          </w:p>
        </w:tc>
      </w:tr>
    </w:tbl>
    <w:p w14:paraId="2F609B59"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8346459" w14:textId="77777777" w:rsidR="00000000" w:rsidRDefault="00000000">
      <w:pPr>
        <w:pStyle w:val="FORMATTEXT"/>
        <w:jc w:val="center"/>
      </w:pPr>
      <w:r>
        <w:t xml:space="preserve">     Рисунок М.6 - Внешний вид типового паллета </w:t>
      </w:r>
    </w:p>
    <w:p w14:paraId="7CFA7AF4" w14:textId="77777777" w:rsidR="00000000" w:rsidRDefault="00000000">
      <w:pPr>
        <w:pStyle w:val="FORMATTEXT"/>
        <w:ind w:firstLine="568"/>
        <w:jc w:val="both"/>
      </w:pPr>
      <w:r>
        <w:t xml:space="preserve">М.6.4. Оценка результатов испытаний: </w:t>
      </w:r>
    </w:p>
    <w:p w14:paraId="304BCD91" w14:textId="77777777" w:rsidR="00000000" w:rsidRDefault="00000000">
      <w:pPr>
        <w:pStyle w:val="FORMATTEXT"/>
        <w:ind w:firstLine="568"/>
        <w:jc w:val="both"/>
      </w:pPr>
      <w:r>
        <w:t xml:space="preserve">М.6.4.1. результат испытаний ("потушен"/"не потушен") фиксируют визуально и (или) с помощью технических средств (видеокамер, тепловизоров); </w:t>
      </w:r>
    </w:p>
    <w:p w14:paraId="6719EEF1" w14:textId="77777777" w:rsidR="00000000" w:rsidRDefault="00000000">
      <w:pPr>
        <w:pStyle w:val="FORMATTEXT"/>
        <w:ind w:firstLine="568"/>
        <w:jc w:val="both"/>
      </w:pPr>
      <w:r>
        <w:t xml:space="preserve">М.6.4.2. работа АУП-ТРВ с заданными параметрами считается эффективной, а результат испытания считается положительным при одновременном соблюдении условий: </w:t>
      </w:r>
    </w:p>
    <w:p w14:paraId="68F08763" w14:textId="77777777" w:rsidR="00000000" w:rsidRDefault="00000000">
      <w:pPr>
        <w:pStyle w:val="FORMATTEXT"/>
        <w:ind w:firstLine="568"/>
        <w:jc w:val="both"/>
      </w:pPr>
      <w:r>
        <w:t xml:space="preserve">открытое горение отсутствует спустя 5 минут после окончания работы АУП-ТРВ (но не более чем через 30 минут с начала работы АУП-ТРВ); </w:t>
      </w:r>
    </w:p>
    <w:p w14:paraId="6E86DA1F" w14:textId="77777777" w:rsidR="00000000" w:rsidRDefault="00000000">
      <w:pPr>
        <w:pStyle w:val="FORMATTEXT"/>
        <w:ind w:firstLine="568"/>
        <w:jc w:val="both"/>
      </w:pPr>
      <w:r>
        <w:t xml:space="preserve">не произошло обрушение вертикальных конструкций стеллажей; </w:t>
      </w:r>
    </w:p>
    <w:p w14:paraId="466ACC73" w14:textId="77777777" w:rsidR="00000000" w:rsidRDefault="00000000">
      <w:pPr>
        <w:pStyle w:val="FORMATTEXT"/>
        <w:ind w:firstLine="568"/>
        <w:jc w:val="both"/>
      </w:pPr>
      <w:r>
        <w:t xml:space="preserve">не произошло распространение горения со спаренных секций стеллажей на отдельно стоящие секции; </w:t>
      </w:r>
    </w:p>
    <w:p w14:paraId="0A3234EB" w14:textId="77777777" w:rsidR="00000000" w:rsidRDefault="00000000">
      <w:pPr>
        <w:pStyle w:val="FORMATTEXT"/>
        <w:ind w:firstLine="568"/>
        <w:jc w:val="both"/>
      </w:pPr>
      <w:r>
        <w:t xml:space="preserve">М.6.4.3. проводят два испытания, если получен положительный результат в каждом из них. </w:t>
      </w:r>
    </w:p>
    <w:p w14:paraId="4324C661" w14:textId="77777777" w:rsidR="00000000" w:rsidRDefault="00000000">
      <w:pPr>
        <w:pStyle w:val="FORMATTEXT"/>
        <w:ind w:firstLine="568"/>
        <w:jc w:val="both"/>
      </w:pPr>
      <w:r>
        <w:t xml:space="preserve">М.6.5. Требования к безопасности при проведении испытаний: </w:t>
      </w:r>
    </w:p>
    <w:p w14:paraId="74DB5B1D" w14:textId="77777777" w:rsidR="00000000" w:rsidRDefault="00000000">
      <w:pPr>
        <w:pStyle w:val="FORMATTEXT"/>
        <w:ind w:firstLine="568"/>
        <w:jc w:val="both"/>
      </w:pPr>
      <w:r>
        <w:t xml:space="preserve">М.6.5.1. в связи с возможным обрушением стеллажей при проведении испытаний, а также в связи с тем, что при горении горючей нагрузки выделяются токсичные продукты горения, при испытаниях необходимо принять следующие меры безопасности: </w:t>
      </w:r>
    </w:p>
    <w:p w14:paraId="1E436C9C" w14:textId="77777777" w:rsidR="00000000" w:rsidRDefault="00000000">
      <w:pPr>
        <w:pStyle w:val="FORMATTEXT"/>
        <w:ind w:firstLine="568"/>
        <w:jc w:val="both"/>
      </w:pPr>
      <w:r>
        <w:t xml:space="preserve">определить лиц, ответственных за соблюдение требований пожарной безопасности, технику безопасности и применение первичных средств пожаротушения при возникновении нештатных ситуаций; </w:t>
      </w:r>
    </w:p>
    <w:p w14:paraId="1BAA66EE" w14:textId="77777777" w:rsidR="00000000" w:rsidRDefault="00000000">
      <w:pPr>
        <w:pStyle w:val="FORMATTEXT"/>
        <w:ind w:firstLine="568"/>
        <w:jc w:val="both"/>
      </w:pPr>
      <w:r>
        <w:t xml:space="preserve">обеспечить возможность тушения очага пожара в случае возникновения нештатной ситуации не менее чем двумя пожарными стволами с расходом не менее 2,5 л/с каждый; </w:t>
      </w:r>
    </w:p>
    <w:p w14:paraId="733B6C29" w14:textId="77777777" w:rsidR="00000000" w:rsidRDefault="00000000">
      <w:pPr>
        <w:pStyle w:val="FORMATTEXT"/>
        <w:ind w:firstLine="568"/>
        <w:jc w:val="both"/>
      </w:pPr>
      <w:r>
        <w:t xml:space="preserve">определить опасную зону вокруг очага, равную не менее 1,5 высоты стеллажа, в которой во время проведения испытания людям находиться запрещено; </w:t>
      </w:r>
    </w:p>
    <w:p w14:paraId="49B14779" w14:textId="77777777" w:rsidR="00000000" w:rsidRDefault="00000000">
      <w:pPr>
        <w:pStyle w:val="FORMATTEXT"/>
        <w:ind w:firstLine="568"/>
        <w:jc w:val="both"/>
      </w:pPr>
      <w:r>
        <w:t xml:space="preserve">М.6.5.2. лица, проводящие испытания, и иные лица, находящиеся в помещении для испытаний, должны использовать средства индивидуальной защиты органов дыхания, защищающие от токсичных продуктов горения. </w:t>
      </w:r>
    </w:p>
    <w:p w14:paraId="310FBA0F" w14:textId="77777777" w:rsidR="00000000" w:rsidRDefault="00000000">
      <w:pPr>
        <w:pStyle w:val="FORMATTEXT"/>
        <w:ind w:firstLine="568"/>
        <w:jc w:val="both"/>
      </w:pPr>
      <w:r>
        <w:rPr>
          <w:b/>
          <w:bCs/>
        </w:rPr>
        <w:t>М.7. Рекомендуемые схемы размещения автоматических ИП различного типа, расположенных на защищаемой площади, условно контролируемой одним распылителем (модулем)</w:t>
      </w:r>
    </w:p>
    <w:p w14:paraId="4361A7C4" w14:textId="77777777" w:rsidR="00000000" w:rsidRDefault="00000000">
      <w:pPr>
        <w:pStyle w:val="FORMATTEXT"/>
        <w:ind w:firstLine="568"/>
        <w:jc w:val="both"/>
      </w:pPr>
    </w:p>
    <w:p w14:paraId="146DEDA3"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4890"/>
        <w:gridCol w:w="4890"/>
      </w:tblGrid>
      <w:tr w:rsidR="00000000" w14:paraId="641797E8"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58423B1D" w14:textId="42440565"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08"/>
                <w:sz w:val="20"/>
                <w:szCs w:val="20"/>
              </w:rPr>
              <w:lastRenderedPageBreak/>
              <w:drawing>
                <wp:inline distT="0" distB="0" distL="0" distR="0" wp14:anchorId="2D9BD332" wp14:editId="084E634C">
                  <wp:extent cx="2994660" cy="2705100"/>
                  <wp:effectExtent l="0" t="0" r="0" b="0"/>
                  <wp:docPr id="6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994660" cy="2705100"/>
                          </a:xfrm>
                          <a:prstGeom prst="rect">
                            <a:avLst/>
                          </a:prstGeom>
                          <a:noFill/>
                          <a:ln>
                            <a:noFill/>
                          </a:ln>
                        </pic:spPr>
                      </pic:pic>
                    </a:graphicData>
                  </a:graphic>
                </wp:inline>
              </w:drawing>
            </w:r>
          </w:p>
          <w:p w14:paraId="7FE2AA83" w14:textId="77777777" w:rsidR="00000000" w:rsidRDefault="00000000">
            <w:pPr>
              <w:pStyle w:val="FORMATTEXT"/>
              <w:jc w:val="center"/>
              <w:rPr>
                <w:sz w:val="18"/>
                <w:szCs w:val="18"/>
              </w:rPr>
            </w:pPr>
            <w:r>
              <w:rPr>
                <w:sz w:val="18"/>
                <w:szCs w:val="18"/>
              </w:rPr>
              <w:t xml:space="preserve">  </w:t>
            </w:r>
          </w:p>
        </w:tc>
        <w:tc>
          <w:tcPr>
            <w:tcW w:w="4890" w:type="dxa"/>
            <w:tcBorders>
              <w:top w:val="nil"/>
              <w:left w:val="nil"/>
              <w:bottom w:val="nil"/>
              <w:right w:val="nil"/>
            </w:tcBorders>
            <w:tcMar>
              <w:top w:w="114" w:type="dxa"/>
              <w:left w:w="28" w:type="dxa"/>
              <w:bottom w:w="114" w:type="dxa"/>
              <w:right w:w="28" w:type="dxa"/>
            </w:tcMar>
          </w:tcPr>
          <w:p w14:paraId="35B461C5" w14:textId="1BCCFB8A"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08"/>
                <w:sz w:val="20"/>
                <w:szCs w:val="20"/>
              </w:rPr>
              <w:drawing>
                <wp:inline distT="0" distB="0" distL="0" distR="0" wp14:anchorId="4E01E959" wp14:editId="3017CAD4">
                  <wp:extent cx="2994660" cy="2705100"/>
                  <wp:effectExtent l="0" t="0" r="0" b="0"/>
                  <wp:docPr id="6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994660" cy="2705100"/>
                          </a:xfrm>
                          <a:prstGeom prst="rect">
                            <a:avLst/>
                          </a:prstGeom>
                          <a:noFill/>
                          <a:ln>
                            <a:noFill/>
                          </a:ln>
                        </pic:spPr>
                      </pic:pic>
                    </a:graphicData>
                  </a:graphic>
                </wp:inline>
              </w:drawing>
            </w:r>
          </w:p>
        </w:tc>
      </w:tr>
      <w:tr w:rsidR="00000000" w14:paraId="4AD93D56"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782B9B36" w14:textId="77777777" w:rsidR="00000000" w:rsidRDefault="00000000">
            <w:pPr>
              <w:pStyle w:val="FORMATTEXT"/>
              <w:jc w:val="center"/>
              <w:rPr>
                <w:sz w:val="18"/>
                <w:szCs w:val="18"/>
              </w:rPr>
            </w:pPr>
            <w:r>
              <w:rPr>
                <w:sz w:val="18"/>
                <w:szCs w:val="18"/>
              </w:rPr>
              <w:t xml:space="preserve">а) дымовые ИП (BTM 1-2) </w:t>
            </w:r>
          </w:p>
          <w:p w14:paraId="3BEE5117" w14:textId="77777777" w:rsidR="00000000" w:rsidRDefault="00000000">
            <w:pPr>
              <w:pStyle w:val="FORMATTEXT"/>
              <w:jc w:val="center"/>
              <w:rPr>
                <w:sz w:val="18"/>
                <w:szCs w:val="18"/>
              </w:rPr>
            </w:pPr>
            <w:r>
              <w:rPr>
                <w:sz w:val="18"/>
                <w:szCs w:val="18"/>
              </w:rPr>
              <w:t xml:space="preserve">  </w:t>
            </w:r>
          </w:p>
        </w:tc>
        <w:tc>
          <w:tcPr>
            <w:tcW w:w="4890" w:type="dxa"/>
            <w:tcBorders>
              <w:top w:val="nil"/>
              <w:left w:val="nil"/>
              <w:bottom w:val="nil"/>
              <w:right w:val="nil"/>
            </w:tcBorders>
            <w:tcMar>
              <w:top w:w="114" w:type="dxa"/>
              <w:left w:w="28" w:type="dxa"/>
              <w:bottom w:w="114" w:type="dxa"/>
              <w:right w:w="28" w:type="dxa"/>
            </w:tcMar>
          </w:tcPr>
          <w:p w14:paraId="40A9BD8A" w14:textId="77777777" w:rsidR="00000000" w:rsidRDefault="00000000">
            <w:pPr>
              <w:pStyle w:val="FORMATTEXT"/>
              <w:jc w:val="center"/>
              <w:rPr>
                <w:sz w:val="18"/>
                <w:szCs w:val="18"/>
              </w:rPr>
            </w:pPr>
            <w:r>
              <w:rPr>
                <w:sz w:val="18"/>
                <w:szCs w:val="18"/>
              </w:rPr>
              <w:t xml:space="preserve">б) газовые ИП (BTR 1-2) </w:t>
            </w:r>
          </w:p>
        </w:tc>
      </w:tr>
      <w:tr w:rsidR="00000000" w14:paraId="57A448F1"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0B12DCCB" w14:textId="454DF065"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08"/>
                <w:sz w:val="20"/>
                <w:szCs w:val="20"/>
              </w:rPr>
              <w:drawing>
                <wp:inline distT="0" distB="0" distL="0" distR="0" wp14:anchorId="3A61E069" wp14:editId="2C07E0F5">
                  <wp:extent cx="2994660" cy="2705100"/>
                  <wp:effectExtent l="0" t="0" r="0" b="0"/>
                  <wp:docPr id="6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994660" cy="2705100"/>
                          </a:xfrm>
                          <a:prstGeom prst="rect">
                            <a:avLst/>
                          </a:prstGeom>
                          <a:noFill/>
                          <a:ln>
                            <a:noFill/>
                          </a:ln>
                        </pic:spPr>
                      </pic:pic>
                    </a:graphicData>
                  </a:graphic>
                </wp:inline>
              </w:drawing>
            </w:r>
          </w:p>
          <w:p w14:paraId="6DAD1556" w14:textId="77777777" w:rsidR="00000000" w:rsidRDefault="00000000">
            <w:pPr>
              <w:pStyle w:val="FORMATTEXT"/>
              <w:jc w:val="center"/>
              <w:rPr>
                <w:sz w:val="18"/>
                <w:szCs w:val="18"/>
              </w:rPr>
            </w:pPr>
            <w:r>
              <w:rPr>
                <w:sz w:val="18"/>
                <w:szCs w:val="18"/>
              </w:rPr>
              <w:t xml:space="preserve">  </w:t>
            </w:r>
          </w:p>
        </w:tc>
        <w:tc>
          <w:tcPr>
            <w:tcW w:w="4890" w:type="dxa"/>
            <w:tcBorders>
              <w:top w:val="nil"/>
              <w:left w:val="nil"/>
              <w:bottom w:val="nil"/>
              <w:right w:val="nil"/>
            </w:tcBorders>
            <w:tcMar>
              <w:top w:w="114" w:type="dxa"/>
              <w:left w:w="28" w:type="dxa"/>
              <w:bottom w:w="114" w:type="dxa"/>
              <w:right w:w="28" w:type="dxa"/>
            </w:tcMar>
          </w:tcPr>
          <w:p w14:paraId="241869EC" w14:textId="78C607DB"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08"/>
                <w:sz w:val="20"/>
                <w:szCs w:val="20"/>
              </w:rPr>
              <w:drawing>
                <wp:inline distT="0" distB="0" distL="0" distR="0" wp14:anchorId="57EAF742" wp14:editId="194B4C97">
                  <wp:extent cx="2994660" cy="2705100"/>
                  <wp:effectExtent l="0" t="0" r="0" b="0"/>
                  <wp:docPr id="6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994660" cy="2705100"/>
                          </a:xfrm>
                          <a:prstGeom prst="rect">
                            <a:avLst/>
                          </a:prstGeom>
                          <a:noFill/>
                          <a:ln>
                            <a:noFill/>
                          </a:ln>
                        </pic:spPr>
                      </pic:pic>
                    </a:graphicData>
                  </a:graphic>
                </wp:inline>
              </w:drawing>
            </w:r>
          </w:p>
        </w:tc>
      </w:tr>
      <w:tr w:rsidR="00000000" w14:paraId="2A069D09"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548F26F5" w14:textId="77777777" w:rsidR="00000000" w:rsidRDefault="00000000">
            <w:pPr>
              <w:pStyle w:val="FORMATTEXT"/>
              <w:jc w:val="center"/>
              <w:rPr>
                <w:sz w:val="18"/>
                <w:szCs w:val="18"/>
              </w:rPr>
            </w:pPr>
            <w:r>
              <w:rPr>
                <w:sz w:val="18"/>
                <w:szCs w:val="18"/>
              </w:rPr>
              <w:t xml:space="preserve">в) аспирационные ИП (ИПА 1-2) </w:t>
            </w:r>
          </w:p>
          <w:p w14:paraId="12D663F1" w14:textId="77777777" w:rsidR="00000000" w:rsidRDefault="00000000">
            <w:pPr>
              <w:pStyle w:val="FORMATTEXT"/>
              <w:jc w:val="center"/>
              <w:rPr>
                <w:sz w:val="18"/>
                <w:szCs w:val="18"/>
              </w:rPr>
            </w:pPr>
            <w:r>
              <w:rPr>
                <w:sz w:val="18"/>
                <w:szCs w:val="18"/>
              </w:rPr>
              <w:t xml:space="preserve">  </w:t>
            </w:r>
          </w:p>
        </w:tc>
        <w:tc>
          <w:tcPr>
            <w:tcW w:w="4890" w:type="dxa"/>
            <w:tcBorders>
              <w:top w:val="nil"/>
              <w:left w:val="nil"/>
              <w:bottom w:val="nil"/>
              <w:right w:val="nil"/>
            </w:tcBorders>
            <w:tcMar>
              <w:top w:w="114" w:type="dxa"/>
              <w:left w:w="28" w:type="dxa"/>
              <w:bottom w:w="114" w:type="dxa"/>
              <w:right w:w="28" w:type="dxa"/>
            </w:tcMar>
          </w:tcPr>
          <w:p w14:paraId="45C4CD59" w14:textId="77777777" w:rsidR="00000000" w:rsidRDefault="00000000">
            <w:pPr>
              <w:pStyle w:val="FORMATTEXT"/>
              <w:jc w:val="center"/>
              <w:rPr>
                <w:sz w:val="18"/>
                <w:szCs w:val="18"/>
              </w:rPr>
            </w:pPr>
            <w:r>
              <w:rPr>
                <w:sz w:val="18"/>
                <w:szCs w:val="18"/>
              </w:rPr>
              <w:t xml:space="preserve">г) ИП линейные дымовые (ВТМл 1-2) </w:t>
            </w:r>
          </w:p>
        </w:tc>
      </w:tr>
      <w:tr w:rsidR="00000000" w14:paraId="478CD5D8"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5AC3239B" w14:textId="75ECC38D"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94"/>
                <w:sz w:val="20"/>
                <w:szCs w:val="20"/>
              </w:rPr>
              <w:drawing>
                <wp:inline distT="0" distB="0" distL="0" distR="0" wp14:anchorId="6C1C7405" wp14:editId="22FD993F">
                  <wp:extent cx="2903220" cy="2346960"/>
                  <wp:effectExtent l="0" t="0" r="0" b="0"/>
                  <wp:docPr id="6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903220" cy="2346960"/>
                          </a:xfrm>
                          <a:prstGeom prst="rect">
                            <a:avLst/>
                          </a:prstGeom>
                          <a:noFill/>
                          <a:ln>
                            <a:noFill/>
                          </a:ln>
                        </pic:spPr>
                      </pic:pic>
                    </a:graphicData>
                  </a:graphic>
                </wp:inline>
              </w:drawing>
            </w:r>
          </w:p>
          <w:p w14:paraId="0B39DA23" w14:textId="77777777" w:rsidR="00000000" w:rsidRDefault="00000000">
            <w:pPr>
              <w:pStyle w:val="FORMATTEXT"/>
              <w:jc w:val="center"/>
              <w:rPr>
                <w:sz w:val="18"/>
                <w:szCs w:val="18"/>
              </w:rPr>
            </w:pPr>
            <w:r>
              <w:rPr>
                <w:sz w:val="18"/>
                <w:szCs w:val="18"/>
              </w:rPr>
              <w:t xml:space="preserve">  </w:t>
            </w:r>
          </w:p>
        </w:tc>
        <w:tc>
          <w:tcPr>
            <w:tcW w:w="4890" w:type="dxa"/>
            <w:tcBorders>
              <w:top w:val="nil"/>
              <w:left w:val="nil"/>
              <w:bottom w:val="nil"/>
              <w:right w:val="nil"/>
            </w:tcBorders>
            <w:tcMar>
              <w:top w:w="114" w:type="dxa"/>
              <w:left w:w="28" w:type="dxa"/>
              <w:bottom w:w="114" w:type="dxa"/>
              <w:right w:w="28" w:type="dxa"/>
            </w:tcMar>
          </w:tcPr>
          <w:p w14:paraId="4572289D" w14:textId="0AC0D403"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94"/>
                <w:sz w:val="20"/>
                <w:szCs w:val="20"/>
              </w:rPr>
              <w:drawing>
                <wp:inline distT="0" distB="0" distL="0" distR="0" wp14:anchorId="1A9BC3E1" wp14:editId="1C83E3A4">
                  <wp:extent cx="2903220" cy="2346960"/>
                  <wp:effectExtent l="0" t="0" r="0" b="0"/>
                  <wp:docPr id="6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903220" cy="2346960"/>
                          </a:xfrm>
                          <a:prstGeom prst="rect">
                            <a:avLst/>
                          </a:prstGeom>
                          <a:noFill/>
                          <a:ln>
                            <a:noFill/>
                          </a:ln>
                        </pic:spPr>
                      </pic:pic>
                    </a:graphicData>
                  </a:graphic>
                </wp:inline>
              </w:drawing>
            </w:r>
          </w:p>
        </w:tc>
      </w:tr>
      <w:tr w:rsidR="00000000" w14:paraId="347AE950"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00F48BE6" w14:textId="77777777" w:rsidR="00000000" w:rsidRDefault="00000000">
            <w:pPr>
              <w:pStyle w:val="FORMATTEXT"/>
              <w:jc w:val="center"/>
              <w:rPr>
                <w:sz w:val="18"/>
                <w:szCs w:val="18"/>
              </w:rPr>
            </w:pPr>
            <w:r>
              <w:rPr>
                <w:sz w:val="18"/>
                <w:szCs w:val="18"/>
              </w:rPr>
              <w:t xml:space="preserve">д) ИП тепловые (ИПТ 1-2) </w:t>
            </w:r>
          </w:p>
          <w:p w14:paraId="40A7B485" w14:textId="77777777" w:rsidR="00000000" w:rsidRDefault="00000000">
            <w:pPr>
              <w:pStyle w:val="FORMATTEXT"/>
              <w:jc w:val="center"/>
              <w:rPr>
                <w:sz w:val="18"/>
                <w:szCs w:val="18"/>
              </w:rPr>
            </w:pPr>
            <w:r>
              <w:rPr>
                <w:sz w:val="18"/>
                <w:szCs w:val="18"/>
              </w:rPr>
              <w:lastRenderedPageBreak/>
              <w:t xml:space="preserve">  </w:t>
            </w:r>
          </w:p>
        </w:tc>
        <w:tc>
          <w:tcPr>
            <w:tcW w:w="4890" w:type="dxa"/>
            <w:tcBorders>
              <w:top w:val="nil"/>
              <w:left w:val="nil"/>
              <w:bottom w:val="nil"/>
              <w:right w:val="nil"/>
            </w:tcBorders>
            <w:tcMar>
              <w:top w:w="114" w:type="dxa"/>
              <w:left w:w="28" w:type="dxa"/>
              <w:bottom w:w="114" w:type="dxa"/>
              <w:right w:w="28" w:type="dxa"/>
            </w:tcMar>
          </w:tcPr>
          <w:p w14:paraId="7CC53478" w14:textId="77777777" w:rsidR="00000000" w:rsidRDefault="00000000">
            <w:pPr>
              <w:pStyle w:val="FORMATTEXT"/>
              <w:jc w:val="center"/>
              <w:rPr>
                <w:sz w:val="18"/>
                <w:szCs w:val="18"/>
              </w:rPr>
            </w:pPr>
            <w:r>
              <w:rPr>
                <w:sz w:val="18"/>
                <w:szCs w:val="18"/>
              </w:rPr>
              <w:lastRenderedPageBreak/>
              <w:t xml:space="preserve">е) ИП пламени (ИПП 1-2) </w:t>
            </w:r>
          </w:p>
        </w:tc>
      </w:tr>
      <w:tr w:rsidR="00000000" w14:paraId="38939097"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6A557681" w14:textId="03ABDC65"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94"/>
                <w:sz w:val="20"/>
                <w:szCs w:val="20"/>
              </w:rPr>
              <w:drawing>
                <wp:inline distT="0" distB="0" distL="0" distR="0" wp14:anchorId="64B63D1E" wp14:editId="0B7ADE39">
                  <wp:extent cx="2697480" cy="2346960"/>
                  <wp:effectExtent l="0" t="0" r="0" b="0"/>
                  <wp:docPr id="6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697480" cy="2346960"/>
                          </a:xfrm>
                          <a:prstGeom prst="rect">
                            <a:avLst/>
                          </a:prstGeom>
                          <a:noFill/>
                          <a:ln>
                            <a:noFill/>
                          </a:ln>
                        </pic:spPr>
                      </pic:pic>
                    </a:graphicData>
                  </a:graphic>
                </wp:inline>
              </w:drawing>
            </w:r>
          </w:p>
          <w:p w14:paraId="6BB027E6" w14:textId="77777777" w:rsidR="00000000" w:rsidRDefault="00000000">
            <w:pPr>
              <w:pStyle w:val="FORMATTEXT"/>
              <w:jc w:val="center"/>
              <w:rPr>
                <w:sz w:val="18"/>
                <w:szCs w:val="18"/>
              </w:rPr>
            </w:pPr>
            <w:r>
              <w:rPr>
                <w:sz w:val="18"/>
                <w:szCs w:val="18"/>
              </w:rPr>
              <w:t xml:space="preserve">  </w:t>
            </w:r>
          </w:p>
        </w:tc>
        <w:tc>
          <w:tcPr>
            <w:tcW w:w="4890" w:type="dxa"/>
            <w:tcBorders>
              <w:top w:val="nil"/>
              <w:left w:val="nil"/>
              <w:bottom w:val="nil"/>
              <w:right w:val="nil"/>
            </w:tcBorders>
            <w:tcMar>
              <w:top w:w="114" w:type="dxa"/>
              <w:left w:w="28" w:type="dxa"/>
              <w:bottom w:w="114" w:type="dxa"/>
              <w:right w:w="28" w:type="dxa"/>
            </w:tcMar>
          </w:tcPr>
          <w:p w14:paraId="5FF7981E" w14:textId="51821224"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95"/>
                <w:sz w:val="20"/>
                <w:szCs w:val="20"/>
              </w:rPr>
              <w:drawing>
                <wp:inline distT="0" distB="0" distL="0" distR="0" wp14:anchorId="3E539272" wp14:editId="69829459">
                  <wp:extent cx="2941320" cy="2362200"/>
                  <wp:effectExtent l="0" t="0" r="0" b="0"/>
                  <wp:docPr id="6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941320" cy="2362200"/>
                          </a:xfrm>
                          <a:prstGeom prst="rect">
                            <a:avLst/>
                          </a:prstGeom>
                          <a:noFill/>
                          <a:ln>
                            <a:noFill/>
                          </a:ln>
                        </pic:spPr>
                      </pic:pic>
                    </a:graphicData>
                  </a:graphic>
                </wp:inline>
              </w:drawing>
            </w:r>
          </w:p>
        </w:tc>
      </w:tr>
      <w:tr w:rsidR="00000000" w14:paraId="5B5116E2" w14:textId="77777777">
        <w:tblPrEx>
          <w:tblCellMar>
            <w:top w:w="0" w:type="dxa"/>
            <w:bottom w:w="0" w:type="dxa"/>
          </w:tblCellMar>
        </w:tblPrEx>
        <w:trPr>
          <w:jc w:val="center"/>
        </w:trPr>
        <w:tc>
          <w:tcPr>
            <w:tcW w:w="4890" w:type="dxa"/>
            <w:tcBorders>
              <w:top w:val="nil"/>
              <w:left w:val="nil"/>
              <w:bottom w:val="nil"/>
              <w:right w:val="nil"/>
            </w:tcBorders>
            <w:tcMar>
              <w:top w:w="114" w:type="dxa"/>
              <w:left w:w="28" w:type="dxa"/>
              <w:bottom w:w="114" w:type="dxa"/>
              <w:right w:w="28" w:type="dxa"/>
            </w:tcMar>
          </w:tcPr>
          <w:p w14:paraId="101EB498" w14:textId="77777777" w:rsidR="00000000" w:rsidRDefault="00000000">
            <w:pPr>
              <w:pStyle w:val="FORMATTEXT"/>
              <w:jc w:val="center"/>
              <w:rPr>
                <w:sz w:val="18"/>
                <w:szCs w:val="18"/>
              </w:rPr>
            </w:pPr>
            <w:r>
              <w:rPr>
                <w:sz w:val="18"/>
                <w:szCs w:val="18"/>
              </w:rPr>
              <w:t xml:space="preserve">ж) ИП сателлитный дымовой (ИПС 1-2) </w:t>
            </w:r>
          </w:p>
        </w:tc>
        <w:tc>
          <w:tcPr>
            <w:tcW w:w="4890" w:type="dxa"/>
            <w:tcBorders>
              <w:top w:val="nil"/>
              <w:left w:val="nil"/>
              <w:bottom w:val="nil"/>
              <w:right w:val="nil"/>
            </w:tcBorders>
            <w:tcMar>
              <w:top w:w="114" w:type="dxa"/>
              <w:left w:w="28" w:type="dxa"/>
              <w:bottom w:w="114" w:type="dxa"/>
              <w:right w:w="28" w:type="dxa"/>
            </w:tcMar>
          </w:tcPr>
          <w:p w14:paraId="0502E67E" w14:textId="77777777" w:rsidR="00000000" w:rsidRDefault="00000000">
            <w:pPr>
              <w:pStyle w:val="FORMATTEXT"/>
              <w:jc w:val="center"/>
              <w:rPr>
                <w:sz w:val="18"/>
                <w:szCs w:val="18"/>
              </w:rPr>
            </w:pPr>
            <w:r>
              <w:rPr>
                <w:sz w:val="18"/>
                <w:szCs w:val="18"/>
              </w:rPr>
              <w:t xml:space="preserve">з) ИП сателлитный тепловой (ИПС 1-2) </w:t>
            </w:r>
          </w:p>
        </w:tc>
      </w:tr>
    </w:tbl>
    <w:p w14:paraId="50E7D543"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8ED3A2A"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15160611"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6FDD3A64" w14:textId="56096E7D" w:rsidR="00000000" w:rsidRDefault="001C5C73">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99"/>
                <w:sz w:val="20"/>
                <w:szCs w:val="20"/>
              </w:rPr>
              <w:drawing>
                <wp:inline distT="0" distB="0" distL="0" distR="0" wp14:anchorId="2726047F" wp14:editId="002CE993">
                  <wp:extent cx="2819400" cy="2476500"/>
                  <wp:effectExtent l="0" t="0" r="0" b="0"/>
                  <wp:docPr id="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819400" cy="2476500"/>
                          </a:xfrm>
                          <a:prstGeom prst="rect">
                            <a:avLst/>
                          </a:prstGeom>
                          <a:noFill/>
                          <a:ln>
                            <a:noFill/>
                          </a:ln>
                        </pic:spPr>
                      </pic:pic>
                    </a:graphicData>
                  </a:graphic>
                </wp:inline>
              </w:drawing>
            </w:r>
          </w:p>
        </w:tc>
      </w:tr>
    </w:tbl>
    <w:p w14:paraId="08F377D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F495FBF" w14:textId="77777777" w:rsidR="00000000" w:rsidRDefault="00000000">
      <w:pPr>
        <w:pStyle w:val="FORMATTEXT"/>
        <w:jc w:val="center"/>
      </w:pPr>
      <w:r>
        <w:t xml:space="preserve">     и) ИП сателлитный пламени (ИПС 1-2) </w:t>
      </w:r>
    </w:p>
    <w:p w14:paraId="3CEB3120" w14:textId="77777777" w:rsidR="00000000" w:rsidRDefault="00000000">
      <w:pPr>
        <w:pStyle w:val="FORMATTEXT"/>
        <w:jc w:val="center"/>
      </w:pPr>
      <w:r>
        <w:t xml:space="preserve">     Рисунок М.7 - Рекомендуемые схемы размещения автоматических ИП различного типа, расположенных на защищаемой площади, условно контролируемой одним распылителем (модулем) </w:t>
      </w:r>
    </w:p>
    <w:p w14:paraId="25C87384" w14:textId="77777777" w:rsidR="00000000" w:rsidRDefault="00000000">
      <w:pPr>
        <w:pStyle w:val="FORMATTEXT"/>
        <w:ind w:firstLine="568"/>
        <w:jc w:val="both"/>
      </w:pPr>
      <w:r>
        <w:t xml:space="preserve">Примечания: </w:t>
      </w:r>
    </w:p>
    <w:p w14:paraId="16044F18" w14:textId="77777777" w:rsidR="00000000" w:rsidRDefault="00000000">
      <w:pPr>
        <w:pStyle w:val="FORMATTEXT"/>
        <w:ind w:firstLine="568"/>
        <w:jc w:val="both"/>
      </w:pPr>
      <w:r>
        <w:t xml:space="preserve">1. ИП дымовые (BTM 1-2), газовые (BTR 1-2) устанавливаются на перекрытии. </w:t>
      </w:r>
    </w:p>
    <w:p w14:paraId="3E5B11C7" w14:textId="77777777" w:rsidR="00000000" w:rsidRDefault="00000000">
      <w:pPr>
        <w:pStyle w:val="FORMATTEXT"/>
        <w:ind w:firstLine="568"/>
        <w:jc w:val="both"/>
      </w:pPr>
      <w:r>
        <w:t xml:space="preserve">2. Линейные дымовые ИП устанавливаются на максимально допустимом изготовителем расстоянии от перекрытия с учетом пункта 6.6.18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46C5D2C3" w14:textId="77777777" w:rsidR="00000000" w:rsidRDefault="00000000">
      <w:pPr>
        <w:pStyle w:val="FORMATTEXT"/>
        <w:ind w:firstLine="568"/>
        <w:jc w:val="both"/>
      </w:pPr>
      <w:r>
        <w:instrText>(утв. приказом МЧС России от 31.07.2020 N 582)</w:instrText>
      </w:r>
    </w:p>
    <w:p w14:paraId="2E336A04" w14:textId="77777777" w:rsidR="00000000" w:rsidRDefault="00000000">
      <w:pPr>
        <w:pStyle w:val="FORMATTEXT"/>
        <w:ind w:firstLine="568"/>
        <w:jc w:val="both"/>
      </w:pPr>
      <w:r>
        <w:instrText>Применяется с 01.03.2021 взамен СП ...</w:instrText>
      </w:r>
    </w:p>
    <w:p w14:paraId="0576F9D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 xml:space="preserve"> (по умолчанию на расстоянии 0,6 м от перекрытия). </w:t>
      </w:r>
    </w:p>
    <w:p w14:paraId="405C6808" w14:textId="77777777" w:rsidR="00000000" w:rsidRDefault="00000000">
      <w:pPr>
        <w:pStyle w:val="FORMATTEXT"/>
        <w:ind w:firstLine="568"/>
        <w:jc w:val="both"/>
      </w:pPr>
      <w:r>
        <w:t xml:space="preserve">3. Блоки аспирационных ИП (ИПА 1-2) устанавливаются на высоте 1,5-2 м от уровня пола. </w:t>
      </w:r>
    </w:p>
    <w:p w14:paraId="340FBF18" w14:textId="77777777" w:rsidR="00000000" w:rsidRDefault="00000000">
      <w:pPr>
        <w:pStyle w:val="FORMATTEXT"/>
        <w:ind w:firstLine="568"/>
        <w:jc w:val="both"/>
      </w:pPr>
      <w:r>
        <w:t xml:space="preserve">4. Воздухозаборные трубопроводы аспирационных ИП (ИПА 1-2) прокладываются под перекрытием на расстоянии не более 100 мм. </w:t>
      </w:r>
    </w:p>
    <w:p w14:paraId="5B22BA6F" w14:textId="77777777" w:rsidR="00000000" w:rsidRDefault="00000000">
      <w:pPr>
        <w:pStyle w:val="FORMATTEXT"/>
        <w:ind w:firstLine="568"/>
        <w:jc w:val="both"/>
      </w:pPr>
      <w:r>
        <w:t>5. Диаметры воздухозаборных отверстий аспирационных ИП (ИПА 1-2) должны быть откалиброваны.</w:t>
      </w:r>
    </w:p>
    <w:p w14:paraId="5E570F6F" w14:textId="77777777" w:rsidR="00000000" w:rsidRDefault="00000000">
      <w:pPr>
        <w:pStyle w:val="FORMATTEXT"/>
        <w:ind w:firstLine="568"/>
        <w:jc w:val="both"/>
      </w:pPr>
    </w:p>
    <w:p w14:paraId="4CF810B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Приложение М (Введено дополнительно, </w:t>
      </w:r>
      <w:r>
        <w:rPr>
          <w:rFonts w:ascii="Arial" w:hAnsi="Arial" w:cs="Arial"/>
          <w:sz w:val="20"/>
          <w:szCs w:val="20"/>
        </w:rPr>
        <w:fldChar w:fldCharType="begin"/>
      </w:r>
      <w:r>
        <w:rPr>
          <w:rFonts w:ascii="Arial" w:hAnsi="Arial" w:cs="Arial"/>
          <w:sz w:val="20"/>
          <w:szCs w:val="20"/>
        </w:rPr>
        <w:instrText xml:space="preserve"> HYPERLINK "kodeks://link/d?nd=1315654158&amp;mark=000000000000000000000000000000000000000000000000008P40LO"\o"’’Изменение № 1 к СП 485.1311500.2020 Системы противопожарной защиты. Установки пожаротушения ...’’</w:instrText>
      </w:r>
    </w:p>
    <w:p w14:paraId="63A6B5FD"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(утв. приказом МЧС России от 15.12.2025 N 1196)</w:instrText>
      </w:r>
    </w:p>
    <w:p w14:paraId="0DA0A5DF"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Применяется с 01.01.2026</w:instrText>
      </w:r>
    </w:p>
    <w:p w14:paraId="67081242"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Действующий документ (действ. c 01.01.2026)"</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Изм. № 1</w:t>
      </w:r>
      <w:r>
        <w:rPr>
          <w:rFonts w:ascii="Arial" w:hAnsi="Arial" w:cs="Arial"/>
          <w:sz w:val="20"/>
          <w:szCs w:val="20"/>
        </w:rPr>
        <w:fldChar w:fldCharType="end"/>
      </w:r>
      <w:r>
        <w:rPr>
          <w:rFonts w:ascii="Arial" w:hAnsi="Arial" w:cs="Arial"/>
          <w:sz w:val="20"/>
          <w:szCs w:val="20"/>
        </w:rPr>
        <w:t>).</w:t>
      </w:r>
    </w:p>
    <w:p w14:paraId="3BB15B4C" w14:textId="77777777" w:rsidR="00000000" w:rsidRDefault="00000000">
      <w:pPr>
        <w:pStyle w:val="FORMATTEXT"/>
        <w:ind w:firstLine="568"/>
        <w:jc w:val="both"/>
      </w:pPr>
    </w:p>
    <w:p w14:paraId="1E084CFA" w14:textId="77777777" w:rsidR="00000000" w:rsidRDefault="00000000">
      <w:pPr>
        <w:pStyle w:val="HEADERTEXT"/>
        <w:rPr>
          <w:b/>
          <w:bCs/>
        </w:rPr>
      </w:pPr>
    </w:p>
    <w:p w14:paraId="3F7DC88B" w14:textId="77777777" w:rsidR="00000000" w:rsidRDefault="00000000">
      <w:pPr>
        <w:pStyle w:val="HEADERTEXT"/>
        <w:jc w:val="center"/>
        <w:outlineLvl w:val="2"/>
        <w:rPr>
          <w:b/>
          <w:bCs/>
        </w:rPr>
      </w:pPr>
      <w:r>
        <w:rPr>
          <w:b/>
          <w:bCs/>
        </w:rPr>
        <w:t xml:space="preserve"> Библиография* </w:t>
      </w:r>
    </w:p>
    <w:p w14:paraId="57835F66" w14:textId="77777777" w:rsidR="00000000" w:rsidRDefault="00000000">
      <w:pPr>
        <w:pStyle w:val="FORMATTEXT"/>
        <w:jc w:val="both"/>
      </w:pPr>
      <w:r>
        <w:t xml:space="preserve">________________      </w:t>
      </w:r>
    </w:p>
    <w:p w14:paraId="65EFC343"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"kodeks://link/d?nd=573437449&amp;mark=000000000000000000000000000000000000000000000000007D20K3"\o"’’О разъяснении отдельных положений свода правил СП 485.1311500.2020’’</w:instrText>
      </w:r>
    </w:p>
    <w:p w14:paraId="3A22E12B"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Письмо Росстандарта от 26.01.2021 N 210-ОГ/03</w:instrText>
      </w:r>
    </w:p>
    <w:p w14:paraId="672503D0"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Документ без действия"</w:instrText>
      </w:r>
      <w:r w:rsidR="001C5C73">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Письмом Росстандарта от 26.01.2021 г. N 210-ОГ/03</w:t>
      </w:r>
      <w:r>
        <w:rPr>
          <w:rFonts w:ascii="Arial" w:hAnsi="Arial" w:cs="Arial"/>
          <w:sz w:val="20"/>
          <w:szCs w:val="20"/>
        </w:rPr>
        <w:fldChar w:fldCharType="end"/>
      </w:r>
      <w:r>
        <w:rPr>
          <w:rFonts w:ascii="Arial" w:hAnsi="Arial" w:cs="Arial"/>
          <w:sz w:val="20"/>
          <w:szCs w:val="20"/>
        </w:rPr>
        <w:t xml:space="preserve"> разъясняется, что "В разделе "Библиография", СП 485.1311500.2020 допущена опечатка" (отсутствуют поз.[2]-[7], упомянутые в тексте документа). - Примечание изготовителя базы данных.</w:t>
      </w:r>
    </w:p>
    <w:p w14:paraId="1210308F" w14:textId="77777777" w:rsidR="00000000" w:rsidRDefault="00000000">
      <w:pPr>
        <w:pStyle w:val="FORMATTEXT"/>
        <w:ind w:firstLine="568"/>
        <w:jc w:val="both"/>
      </w:pPr>
    </w:p>
    <w:p w14:paraId="1223AA4E"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750"/>
        <w:gridCol w:w="2850"/>
        <w:gridCol w:w="5550"/>
      </w:tblGrid>
      <w:tr w:rsidR="00000000" w14:paraId="5E7D2863" w14:textId="77777777">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14:paraId="7D492954" w14:textId="77777777" w:rsidR="00000000" w:rsidRDefault="00000000">
            <w:pPr>
              <w:pStyle w:val="FORMATTEXT"/>
              <w:rPr>
                <w:sz w:val="18"/>
                <w:szCs w:val="18"/>
              </w:rPr>
            </w:pPr>
            <w:r>
              <w:rPr>
                <w:sz w:val="18"/>
                <w:szCs w:val="18"/>
              </w:rPr>
              <w:lastRenderedPageBreak/>
              <w:t xml:space="preserve">[1] </w:t>
            </w:r>
          </w:p>
        </w:tc>
        <w:tc>
          <w:tcPr>
            <w:tcW w:w="2850" w:type="dxa"/>
            <w:tcBorders>
              <w:top w:val="nil"/>
              <w:left w:val="nil"/>
              <w:bottom w:val="nil"/>
              <w:right w:val="nil"/>
            </w:tcBorders>
            <w:tcMar>
              <w:top w:w="114" w:type="dxa"/>
              <w:left w:w="28" w:type="dxa"/>
              <w:bottom w:w="114" w:type="dxa"/>
              <w:right w:w="28" w:type="dxa"/>
            </w:tcMar>
          </w:tcPr>
          <w:p w14:paraId="7AC38827" w14:textId="77777777" w:rsidR="00000000" w:rsidRDefault="00000000">
            <w:pPr>
              <w:pStyle w:val="FORMATTEXT"/>
              <w:rPr>
                <w:sz w:val="18"/>
                <w:szCs w:val="18"/>
              </w:rPr>
            </w:pPr>
            <w:r>
              <w:rPr>
                <w:sz w:val="18"/>
                <w:szCs w:val="18"/>
              </w:rPr>
              <w:fldChar w:fldCharType="begin"/>
            </w:r>
            <w:r>
              <w:rPr>
                <w:sz w:val="18"/>
                <w:szCs w:val="18"/>
              </w:rP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3A4B3E20" w14:textId="77777777" w:rsidR="00000000" w:rsidRDefault="00000000">
            <w:pPr>
              <w:pStyle w:val="FORMATTEXT"/>
              <w:rPr>
                <w:sz w:val="18"/>
                <w:szCs w:val="18"/>
              </w:rPr>
            </w:pPr>
            <w:r>
              <w:rPr>
                <w:sz w:val="18"/>
                <w:szCs w:val="18"/>
              </w:rPr>
              <w:instrText>Федеральный закон от 22.07.2008 N 123-ФЗ</w:instrText>
            </w:r>
          </w:p>
          <w:p w14:paraId="739B1223" w14:textId="77777777" w:rsidR="00000000" w:rsidRDefault="00000000">
            <w:pPr>
              <w:pStyle w:val="FORMATTEXT"/>
              <w:rPr>
                <w:color w:val="0000AA"/>
                <w:sz w:val="18"/>
                <w:szCs w:val="18"/>
                <w:u w:val="single"/>
              </w:rPr>
            </w:pPr>
            <w:r>
              <w:rPr>
                <w:sz w:val="18"/>
                <w:szCs w:val="18"/>
              </w:rPr>
              <w:instrText>Статус: Действующая редакция документа (действ. c 01.03.2026)"</w:instrText>
            </w:r>
            <w:r w:rsidR="001C5C73">
              <w:rPr>
                <w:sz w:val="18"/>
                <w:szCs w:val="18"/>
              </w:rPr>
            </w:r>
            <w:r>
              <w:rPr>
                <w:sz w:val="18"/>
                <w:szCs w:val="18"/>
              </w:rPr>
              <w:fldChar w:fldCharType="separate"/>
            </w:r>
            <w:r>
              <w:rPr>
                <w:color w:val="0000AA"/>
                <w:sz w:val="18"/>
                <w:szCs w:val="18"/>
                <w:u w:val="single"/>
              </w:rPr>
              <w:t>Федеральный закон</w:t>
            </w:r>
          </w:p>
          <w:p w14:paraId="1F13B19E" w14:textId="77777777" w:rsidR="00000000" w:rsidRDefault="00000000">
            <w:pPr>
              <w:pStyle w:val="FORMATTEXT"/>
              <w:rPr>
                <w:sz w:val="18"/>
                <w:szCs w:val="18"/>
              </w:rPr>
            </w:pPr>
            <w:r>
              <w:rPr>
                <w:color w:val="0000AA"/>
                <w:sz w:val="18"/>
                <w:szCs w:val="18"/>
                <w:u w:val="single"/>
              </w:rPr>
              <w:t>от 22 июля 2008 г. N 123-ФЗ</w:t>
            </w:r>
            <w:r>
              <w:rPr>
                <w:sz w:val="18"/>
                <w:szCs w:val="18"/>
              </w:rPr>
              <w:fldChar w:fldCharType="end"/>
            </w:r>
            <w:r>
              <w:rPr>
                <w:sz w:val="18"/>
                <w:szCs w:val="18"/>
              </w:rPr>
              <w:t xml:space="preserve"> </w:t>
            </w:r>
          </w:p>
        </w:tc>
        <w:tc>
          <w:tcPr>
            <w:tcW w:w="5550" w:type="dxa"/>
            <w:tcBorders>
              <w:top w:val="nil"/>
              <w:left w:val="nil"/>
              <w:bottom w:val="nil"/>
              <w:right w:val="nil"/>
            </w:tcBorders>
            <w:tcMar>
              <w:top w:w="114" w:type="dxa"/>
              <w:left w:w="28" w:type="dxa"/>
              <w:bottom w:w="114" w:type="dxa"/>
              <w:right w:w="28" w:type="dxa"/>
            </w:tcMar>
          </w:tcPr>
          <w:p w14:paraId="5191B943" w14:textId="77777777" w:rsidR="00000000" w:rsidRDefault="00000000">
            <w:pPr>
              <w:pStyle w:val="FORMATTEXT"/>
              <w:jc w:val="both"/>
              <w:rPr>
                <w:sz w:val="18"/>
                <w:szCs w:val="18"/>
              </w:rPr>
            </w:pPr>
            <w:r>
              <w:rPr>
                <w:sz w:val="18"/>
                <w:szCs w:val="18"/>
              </w:rPr>
              <w:t xml:space="preserve">Технический регламент о требованиях пожарной безопасности </w:t>
            </w:r>
          </w:p>
        </w:tc>
      </w:tr>
    </w:tbl>
    <w:p w14:paraId="02835122"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02CC3FCD" w14:textId="77777777" w:rsidR="00000000" w:rsidRDefault="00000000">
      <w:pPr>
        <w:pStyle w:val="FORMATTEXT"/>
        <w:jc w:val="both"/>
      </w:pPr>
    </w:p>
    <w:p w14:paraId="70B842A9" w14:textId="77777777" w:rsidR="00000000" w:rsidRDefault="00000000">
      <w:pPr>
        <w:pStyle w:val="FORMATTEXT"/>
        <w:jc w:val="both"/>
      </w:pPr>
    </w:p>
    <w:p w14:paraId="67E23E28" w14:textId="77777777" w:rsidR="00000000" w:rsidRDefault="00000000">
      <w:pPr>
        <w:pStyle w:val="FORMATTEXT"/>
        <w:jc w:val="both"/>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000000" w14:paraId="154F2EFF" w14:textId="77777777">
        <w:tblPrEx>
          <w:tblCellMar>
            <w:top w:w="0" w:type="dxa"/>
            <w:bottom w:w="0" w:type="dxa"/>
          </w:tblCellMar>
        </w:tblPrEx>
        <w:tc>
          <w:tcPr>
            <w:tcW w:w="4650" w:type="dxa"/>
            <w:tcBorders>
              <w:top w:val="single" w:sz="6" w:space="0" w:color="auto"/>
              <w:left w:val="nil"/>
              <w:bottom w:val="nil"/>
              <w:right w:val="nil"/>
            </w:tcBorders>
            <w:tcMar>
              <w:top w:w="114" w:type="dxa"/>
              <w:left w:w="28" w:type="dxa"/>
              <w:bottom w:w="114" w:type="dxa"/>
              <w:right w:w="28" w:type="dxa"/>
            </w:tcMar>
          </w:tcPr>
          <w:p w14:paraId="6D7764F6" w14:textId="77777777" w:rsidR="00000000" w:rsidRDefault="00000000">
            <w:pPr>
              <w:pStyle w:val="FORMATTEXT"/>
              <w:rPr>
                <w:sz w:val="18"/>
                <w:szCs w:val="18"/>
              </w:rPr>
            </w:pPr>
            <w:r>
              <w:rPr>
                <w:sz w:val="18"/>
                <w:szCs w:val="18"/>
              </w:rPr>
              <w:t xml:space="preserve">УДК 614.841.45:629.114.6:006.354 </w:t>
            </w:r>
          </w:p>
        </w:tc>
        <w:tc>
          <w:tcPr>
            <w:tcW w:w="4500" w:type="dxa"/>
            <w:tcBorders>
              <w:top w:val="single" w:sz="6" w:space="0" w:color="auto"/>
              <w:left w:val="nil"/>
              <w:bottom w:val="nil"/>
              <w:right w:val="nil"/>
            </w:tcBorders>
            <w:tcMar>
              <w:top w:w="114" w:type="dxa"/>
              <w:left w:w="28" w:type="dxa"/>
              <w:bottom w:w="114" w:type="dxa"/>
              <w:right w:w="28" w:type="dxa"/>
            </w:tcMar>
          </w:tcPr>
          <w:p w14:paraId="186928CE" w14:textId="77777777" w:rsidR="00000000" w:rsidRDefault="00000000">
            <w:pPr>
              <w:pStyle w:val="FORMATTEXT"/>
              <w:jc w:val="right"/>
              <w:rPr>
                <w:sz w:val="18"/>
                <w:szCs w:val="18"/>
              </w:rPr>
            </w:pPr>
            <w:r>
              <w:rPr>
                <w:sz w:val="18"/>
                <w:szCs w:val="18"/>
              </w:rPr>
              <w:t xml:space="preserve">ОКС 13.220.01 </w:t>
            </w:r>
          </w:p>
        </w:tc>
      </w:tr>
      <w:tr w:rsidR="00000000" w14:paraId="0CF76F83" w14:textId="77777777">
        <w:tblPrEx>
          <w:tblCellMar>
            <w:top w:w="0" w:type="dxa"/>
            <w:bottom w:w="0" w:type="dxa"/>
          </w:tblCellMar>
        </w:tblPrEx>
        <w:tc>
          <w:tcPr>
            <w:tcW w:w="9150" w:type="dxa"/>
            <w:gridSpan w:val="2"/>
            <w:tcBorders>
              <w:top w:val="nil"/>
              <w:left w:val="nil"/>
              <w:bottom w:val="nil"/>
              <w:right w:val="nil"/>
            </w:tcBorders>
            <w:tcMar>
              <w:top w:w="114" w:type="dxa"/>
              <w:left w:w="28" w:type="dxa"/>
              <w:bottom w:w="114" w:type="dxa"/>
              <w:right w:w="28" w:type="dxa"/>
            </w:tcMar>
          </w:tcPr>
          <w:p w14:paraId="19CA9D0B" w14:textId="77777777" w:rsidR="00000000" w:rsidRDefault="00000000">
            <w:pPr>
              <w:pStyle w:val="FORMATTEXT"/>
              <w:rPr>
                <w:sz w:val="18"/>
                <w:szCs w:val="18"/>
              </w:rPr>
            </w:pPr>
          </w:p>
        </w:tc>
      </w:tr>
      <w:tr w:rsidR="00000000" w14:paraId="70E72BDA" w14:textId="77777777">
        <w:tblPrEx>
          <w:tblCellMar>
            <w:top w:w="0" w:type="dxa"/>
            <w:bottom w:w="0" w:type="dxa"/>
          </w:tblCellMar>
        </w:tblPrEx>
        <w:tc>
          <w:tcPr>
            <w:tcW w:w="9150" w:type="dxa"/>
            <w:gridSpan w:val="2"/>
            <w:tcBorders>
              <w:top w:val="nil"/>
              <w:left w:val="nil"/>
              <w:bottom w:val="single" w:sz="6" w:space="0" w:color="auto"/>
              <w:right w:val="nil"/>
            </w:tcBorders>
            <w:tcMar>
              <w:top w:w="114" w:type="dxa"/>
              <w:left w:w="28" w:type="dxa"/>
              <w:bottom w:w="114" w:type="dxa"/>
              <w:right w:w="28" w:type="dxa"/>
            </w:tcMar>
          </w:tcPr>
          <w:p w14:paraId="0B7DB721" w14:textId="77777777" w:rsidR="00000000" w:rsidRDefault="00000000">
            <w:pPr>
              <w:pStyle w:val="FORMATTEXT"/>
              <w:ind w:firstLine="568"/>
              <w:jc w:val="both"/>
              <w:rPr>
                <w:sz w:val="18"/>
                <w:szCs w:val="18"/>
              </w:rPr>
            </w:pPr>
            <w:r>
              <w:rPr>
                <w:sz w:val="18"/>
                <w:szCs w:val="18"/>
              </w:rPr>
              <w:t xml:space="preserve">Ключевые слова: установка пожаротушения автоматическая, расход, интенсивность, огнетушащее вещество, защищаемый объект </w:t>
            </w:r>
          </w:p>
        </w:tc>
      </w:tr>
    </w:tbl>
    <w:p w14:paraId="2352590C" w14:textId="231AED4E" w:rsidR="00FB02A0" w:rsidRDefault="00000000" w:rsidP="001C5C73">
      <w:pPr>
        <w:widowControl w:val="0"/>
        <w:autoSpaceDE w:val="0"/>
        <w:autoSpaceDN w:val="0"/>
        <w:adjustRightInd w:val="0"/>
        <w:spacing w:after="0" w:line="240" w:lineRule="auto"/>
      </w:pPr>
      <w:r>
        <w:rPr>
          <w:rFonts w:ascii="Arial, sans-serif" w:hAnsi="Arial, sans-serif"/>
          <w:kern w:val="0"/>
        </w:rPr>
        <w:t xml:space="preserve"> </w:t>
      </w:r>
    </w:p>
    <w:sectPr w:rsidR="00FB02A0" w:rsidSect="001C5C73">
      <w:headerReference w:type="default" r:id="rId459"/>
      <w:footerReference w:type="default" r:id="rId460"/>
      <w:type w:val="continuous"/>
      <w:pgSz w:w="11907" w:h="16840"/>
      <w:pgMar w:top="568" w:right="720" w:bottom="568" w:left="720" w:header="280" w:footer="2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55E62" w14:textId="77777777" w:rsidR="00FB02A0" w:rsidRDefault="00FB02A0">
      <w:pPr>
        <w:spacing w:after="0" w:line="240" w:lineRule="auto"/>
      </w:pPr>
      <w:r>
        <w:separator/>
      </w:r>
    </w:p>
  </w:endnote>
  <w:endnote w:type="continuationSeparator" w:id="0">
    <w:p w14:paraId="29326D97" w14:textId="77777777" w:rsidR="00FB02A0" w:rsidRDefault="00FB0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BE75" w14:textId="65B9C72D"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BB9C9" w14:textId="77777777" w:rsidR="00FB02A0" w:rsidRDefault="00FB02A0">
      <w:pPr>
        <w:spacing w:after="0" w:line="240" w:lineRule="auto"/>
      </w:pPr>
      <w:r>
        <w:separator/>
      </w:r>
    </w:p>
  </w:footnote>
  <w:footnote w:type="continuationSeparator" w:id="0">
    <w:p w14:paraId="0383E5BE" w14:textId="77777777" w:rsidR="00FB02A0" w:rsidRDefault="00FB0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DFCD" w14:textId="774D5747" w:rsidR="00000000" w:rsidRDefault="000000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C73"/>
    <w:rsid w:val="001C5C73"/>
    <w:rsid w:val="00340208"/>
    <w:rsid w:val="00FB02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9871E4"/>
  <w14:defaultImageDpi w14:val="0"/>
  <w15:docId w15:val="{579ED87A-5983-42E6-8E28-58E876A6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kern w:val="0"/>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kern w:val="0"/>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kern w:val="0"/>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kern w:val="0"/>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kern w:val="0"/>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kern w:val="0"/>
    </w:rPr>
  </w:style>
  <w:style w:type="paragraph" w:customStyle="1" w:styleId="COMMENT">
    <w:name w:val=".COMMENT"/>
    <w:uiPriority w:val="99"/>
    <w:pPr>
      <w:widowControl w:val="0"/>
      <w:autoSpaceDE w:val="0"/>
      <w:autoSpaceDN w:val="0"/>
      <w:adjustRightInd w:val="0"/>
      <w:spacing w:after="0" w:line="240" w:lineRule="auto"/>
    </w:pPr>
    <w:rPr>
      <w:rFonts w:ascii="Arial, sans-serif" w:hAnsi="Arial, sans-serif"/>
      <w:kern w:val="0"/>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kern w:val="0"/>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kern w:val="0"/>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kern w:val="0"/>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kern w:val="0"/>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kern w:val="0"/>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kern w:val="0"/>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kern w:val="0"/>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kern w:val="0"/>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kern w:val="0"/>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kern w:val="0"/>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kern w:val="0"/>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99" Type="http://schemas.openxmlformats.org/officeDocument/2006/relationships/hyperlink" Target="kodeks://link/d?nd=1200008560" TargetMode="External"/><Relationship Id="rId21" Type="http://schemas.openxmlformats.org/officeDocument/2006/relationships/hyperlink" Target="kodeks://link/d?nd=1200117984&amp;mark=000000000000000000000000000000000000000000000000007D20K3" TargetMode="External"/><Relationship Id="rId63" Type="http://schemas.openxmlformats.org/officeDocument/2006/relationships/hyperlink" Target="kodeks://link/d?nd=1200001411" TargetMode="External"/><Relationship Id="rId159" Type="http://schemas.openxmlformats.org/officeDocument/2006/relationships/hyperlink" Target="kodeks://link/d?nd=1200011925" TargetMode="External"/><Relationship Id="rId324" Type="http://schemas.openxmlformats.org/officeDocument/2006/relationships/hyperlink" Target="kodeks://link/d?nd=1200007907" TargetMode="External"/><Relationship Id="rId366" Type="http://schemas.openxmlformats.org/officeDocument/2006/relationships/image" Target="media/image263.png"/><Relationship Id="rId170" Type="http://schemas.openxmlformats.org/officeDocument/2006/relationships/image" Target="media/image106.png"/><Relationship Id="rId226" Type="http://schemas.openxmlformats.org/officeDocument/2006/relationships/image" Target="media/image162.png"/><Relationship Id="rId433" Type="http://schemas.openxmlformats.org/officeDocument/2006/relationships/image" Target="media/image330.png"/><Relationship Id="rId268" Type="http://schemas.openxmlformats.org/officeDocument/2006/relationships/image" Target="media/image204.png"/><Relationship Id="rId32" Type="http://schemas.openxmlformats.org/officeDocument/2006/relationships/image" Target="media/image10.png"/><Relationship Id="rId74" Type="http://schemas.openxmlformats.org/officeDocument/2006/relationships/image" Target="media/image36.png"/><Relationship Id="rId128" Type="http://schemas.openxmlformats.org/officeDocument/2006/relationships/image" Target="media/image79.png"/><Relationship Id="rId335" Type="http://schemas.openxmlformats.org/officeDocument/2006/relationships/image" Target="media/image232.png"/><Relationship Id="rId377" Type="http://schemas.openxmlformats.org/officeDocument/2006/relationships/image" Target="media/image274.png"/><Relationship Id="rId5" Type="http://schemas.openxmlformats.org/officeDocument/2006/relationships/endnotes" Target="endnotes.xml"/><Relationship Id="rId181" Type="http://schemas.openxmlformats.org/officeDocument/2006/relationships/image" Target="media/image117.png"/><Relationship Id="rId237" Type="http://schemas.openxmlformats.org/officeDocument/2006/relationships/image" Target="media/image173.png"/><Relationship Id="rId402" Type="http://schemas.openxmlformats.org/officeDocument/2006/relationships/image" Target="media/image299.png"/><Relationship Id="rId279" Type="http://schemas.openxmlformats.org/officeDocument/2006/relationships/hyperlink" Target="kodeks://link/d?nd=566430510" TargetMode="External"/><Relationship Id="rId444" Type="http://schemas.openxmlformats.org/officeDocument/2006/relationships/hyperlink" Target="kodeks://link/d?nd=1200004029&amp;mark=000000000000000000000000000000000000000000000000007D20K3" TargetMode="External"/><Relationship Id="rId43" Type="http://schemas.openxmlformats.org/officeDocument/2006/relationships/image" Target="media/image16.png"/><Relationship Id="rId139" Type="http://schemas.openxmlformats.org/officeDocument/2006/relationships/hyperlink" Target="kodeks://link/d?nd=1200001411" TargetMode="External"/><Relationship Id="rId290" Type="http://schemas.openxmlformats.org/officeDocument/2006/relationships/hyperlink" Target="kodeks://link/d?nd=1200108004&amp;mark=000000000000000000000000000000000000000000000000007D20K3" TargetMode="External"/><Relationship Id="rId304" Type="http://schemas.openxmlformats.org/officeDocument/2006/relationships/hyperlink" Target="kodeks://link/d?nd=1200001366" TargetMode="External"/><Relationship Id="rId346" Type="http://schemas.openxmlformats.org/officeDocument/2006/relationships/image" Target="media/image243.png"/><Relationship Id="rId388" Type="http://schemas.openxmlformats.org/officeDocument/2006/relationships/image" Target="media/image285.png"/><Relationship Id="rId85" Type="http://schemas.openxmlformats.org/officeDocument/2006/relationships/hyperlink" Target="kodeks://link/d?nd=1200006715" TargetMode="External"/><Relationship Id="rId150" Type="http://schemas.openxmlformats.org/officeDocument/2006/relationships/hyperlink" Target="kodeks://link/d?nd=1200001409" TargetMode="External"/><Relationship Id="rId192" Type="http://schemas.openxmlformats.org/officeDocument/2006/relationships/image" Target="media/image128.png"/><Relationship Id="rId206" Type="http://schemas.openxmlformats.org/officeDocument/2006/relationships/image" Target="media/image142.png"/><Relationship Id="rId413" Type="http://schemas.openxmlformats.org/officeDocument/2006/relationships/image" Target="media/image310.png"/><Relationship Id="rId248" Type="http://schemas.openxmlformats.org/officeDocument/2006/relationships/image" Target="media/image184.png"/><Relationship Id="rId455" Type="http://schemas.openxmlformats.org/officeDocument/2006/relationships/image" Target="media/image350.png"/><Relationship Id="rId12" Type="http://schemas.openxmlformats.org/officeDocument/2006/relationships/hyperlink" Target="kodeks://link/d?nd=1200001512&amp;mark=000000000000000000000000000000000000000000000000007D20K3" TargetMode="External"/><Relationship Id="rId108" Type="http://schemas.openxmlformats.org/officeDocument/2006/relationships/image" Target="media/image62.png"/><Relationship Id="rId315" Type="http://schemas.openxmlformats.org/officeDocument/2006/relationships/hyperlink" Target="kodeks://link/d?nd=1200007907" TargetMode="External"/><Relationship Id="rId357" Type="http://schemas.openxmlformats.org/officeDocument/2006/relationships/image" Target="media/image254.png"/><Relationship Id="rId54" Type="http://schemas.openxmlformats.org/officeDocument/2006/relationships/hyperlink" Target="kodeks://link/d?nd=1200006715&amp;mark=000000000000000000000000000000000000000000000000007D20K3" TargetMode="External"/><Relationship Id="rId96" Type="http://schemas.openxmlformats.org/officeDocument/2006/relationships/image" Target="media/image50.png"/><Relationship Id="rId161" Type="http://schemas.openxmlformats.org/officeDocument/2006/relationships/hyperlink" Target="kodeks://link/d?nd=1200001512" TargetMode="External"/><Relationship Id="rId217" Type="http://schemas.openxmlformats.org/officeDocument/2006/relationships/image" Target="media/image153.png"/><Relationship Id="rId399" Type="http://schemas.openxmlformats.org/officeDocument/2006/relationships/image" Target="media/image296.png"/><Relationship Id="rId259" Type="http://schemas.openxmlformats.org/officeDocument/2006/relationships/image" Target="media/image195.png"/><Relationship Id="rId424" Type="http://schemas.openxmlformats.org/officeDocument/2006/relationships/image" Target="media/image321.png"/><Relationship Id="rId23" Type="http://schemas.openxmlformats.org/officeDocument/2006/relationships/image" Target="media/image1.png"/><Relationship Id="rId119" Type="http://schemas.openxmlformats.org/officeDocument/2006/relationships/image" Target="media/image73.png"/><Relationship Id="rId270" Type="http://schemas.openxmlformats.org/officeDocument/2006/relationships/image" Target="media/image206.png"/><Relationship Id="rId326" Type="http://schemas.openxmlformats.org/officeDocument/2006/relationships/hyperlink" Target="kodeks://link/d?nd=1200007907" TargetMode="External"/><Relationship Id="rId65" Type="http://schemas.openxmlformats.org/officeDocument/2006/relationships/image" Target="media/image27.png"/><Relationship Id="rId130" Type="http://schemas.openxmlformats.org/officeDocument/2006/relationships/image" Target="media/image81.png"/><Relationship Id="rId368" Type="http://schemas.openxmlformats.org/officeDocument/2006/relationships/image" Target="media/image265.png"/><Relationship Id="rId172" Type="http://schemas.openxmlformats.org/officeDocument/2006/relationships/image" Target="media/image108.png"/><Relationship Id="rId228" Type="http://schemas.openxmlformats.org/officeDocument/2006/relationships/image" Target="media/image164.png"/><Relationship Id="rId435" Type="http://schemas.openxmlformats.org/officeDocument/2006/relationships/image" Target="media/image332.png"/><Relationship Id="rId281" Type="http://schemas.openxmlformats.org/officeDocument/2006/relationships/hyperlink" Target="kodeks://link/d?nd=1200108004&amp;mark=000000000000000000000000000000000000000000000000007D20K3" TargetMode="External"/><Relationship Id="rId337" Type="http://schemas.openxmlformats.org/officeDocument/2006/relationships/image" Target="media/image234.png"/><Relationship Id="rId34" Type="http://schemas.openxmlformats.org/officeDocument/2006/relationships/image" Target="media/image12.png"/><Relationship Id="rId76" Type="http://schemas.openxmlformats.org/officeDocument/2006/relationships/image" Target="media/image38.png"/><Relationship Id="rId141" Type="http://schemas.openxmlformats.org/officeDocument/2006/relationships/image" Target="media/image87.png"/><Relationship Id="rId379" Type="http://schemas.openxmlformats.org/officeDocument/2006/relationships/image" Target="media/image276.png"/><Relationship Id="rId7" Type="http://schemas.openxmlformats.org/officeDocument/2006/relationships/hyperlink" Target="kodeks://link/d?nd=1200001366&amp;mark=000000000000000000000000000000000000000000000000007D20K3" TargetMode="External"/><Relationship Id="rId183" Type="http://schemas.openxmlformats.org/officeDocument/2006/relationships/image" Target="media/image119.png"/><Relationship Id="rId239" Type="http://schemas.openxmlformats.org/officeDocument/2006/relationships/image" Target="media/image175.png"/><Relationship Id="rId390" Type="http://schemas.openxmlformats.org/officeDocument/2006/relationships/image" Target="media/image287.png"/><Relationship Id="rId404" Type="http://schemas.openxmlformats.org/officeDocument/2006/relationships/image" Target="media/image301.png"/><Relationship Id="rId446" Type="http://schemas.openxmlformats.org/officeDocument/2006/relationships/image" Target="media/image341.png"/><Relationship Id="rId250" Type="http://schemas.openxmlformats.org/officeDocument/2006/relationships/image" Target="media/image186.png"/><Relationship Id="rId292" Type="http://schemas.openxmlformats.org/officeDocument/2006/relationships/hyperlink" Target="kodeks://link/d?nd=1200003663&amp;mark=000000000000000000000000000000000000000000000000007D20K3" TargetMode="External"/><Relationship Id="rId306" Type="http://schemas.openxmlformats.org/officeDocument/2006/relationships/hyperlink" Target="kodeks://link/d?nd=1200007907" TargetMode="External"/><Relationship Id="rId45" Type="http://schemas.openxmlformats.org/officeDocument/2006/relationships/image" Target="media/image18.png"/><Relationship Id="rId87" Type="http://schemas.openxmlformats.org/officeDocument/2006/relationships/image" Target="media/image45.png"/><Relationship Id="rId110" Type="http://schemas.openxmlformats.org/officeDocument/2006/relationships/image" Target="media/image64.png"/><Relationship Id="rId348" Type="http://schemas.openxmlformats.org/officeDocument/2006/relationships/image" Target="media/image245.png"/><Relationship Id="rId152" Type="http://schemas.openxmlformats.org/officeDocument/2006/relationships/image" Target="media/image93.png"/><Relationship Id="rId194" Type="http://schemas.openxmlformats.org/officeDocument/2006/relationships/image" Target="media/image130.png"/><Relationship Id="rId208" Type="http://schemas.openxmlformats.org/officeDocument/2006/relationships/image" Target="media/image144.png"/><Relationship Id="rId415" Type="http://schemas.openxmlformats.org/officeDocument/2006/relationships/image" Target="media/image312.png"/><Relationship Id="rId457" Type="http://schemas.openxmlformats.org/officeDocument/2006/relationships/image" Target="media/image352.png"/><Relationship Id="rId261" Type="http://schemas.openxmlformats.org/officeDocument/2006/relationships/image" Target="media/image197.png"/><Relationship Id="rId14" Type="http://schemas.openxmlformats.org/officeDocument/2006/relationships/hyperlink" Target="kodeks://link/d?nd=1200006220&amp;mark=000000000000000000000000000000000000000000000000007D20K3" TargetMode="External"/><Relationship Id="rId56" Type="http://schemas.openxmlformats.org/officeDocument/2006/relationships/hyperlink" Target="kodeks://link/d?nd=1200001411&amp;mark=000000000000000000000000000000000000000000000000007D20K3" TargetMode="External"/><Relationship Id="rId317" Type="http://schemas.openxmlformats.org/officeDocument/2006/relationships/hyperlink" Target="kodeks://link/d?nd=566430510" TargetMode="External"/><Relationship Id="rId359" Type="http://schemas.openxmlformats.org/officeDocument/2006/relationships/image" Target="media/image256.png"/><Relationship Id="rId98" Type="http://schemas.openxmlformats.org/officeDocument/2006/relationships/image" Target="media/image52.png"/><Relationship Id="rId121" Type="http://schemas.openxmlformats.org/officeDocument/2006/relationships/image" Target="media/image75.gif"/><Relationship Id="rId163" Type="http://schemas.openxmlformats.org/officeDocument/2006/relationships/hyperlink" Target="kodeks://link/d?nd=1200001409" TargetMode="External"/><Relationship Id="rId219" Type="http://schemas.openxmlformats.org/officeDocument/2006/relationships/image" Target="media/image155.png"/><Relationship Id="rId370" Type="http://schemas.openxmlformats.org/officeDocument/2006/relationships/image" Target="media/image267.png"/><Relationship Id="rId426" Type="http://schemas.openxmlformats.org/officeDocument/2006/relationships/image" Target="media/image323.png"/><Relationship Id="rId230" Type="http://schemas.openxmlformats.org/officeDocument/2006/relationships/image" Target="media/image166.png"/><Relationship Id="rId25" Type="http://schemas.openxmlformats.org/officeDocument/2006/relationships/image" Target="media/image3.png"/><Relationship Id="rId67" Type="http://schemas.openxmlformats.org/officeDocument/2006/relationships/image" Target="media/image29.png"/><Relationship Id="rId272" Type="http://schemas.openxmlformats.org/officeDocument/2006/relationships/image" Target="media/image208.png"/><Relationship Id="rId328" Type="http://schemas.openxmlformats.org/officeDocument/2006/relationships/image" Target="media/image225.png"/><Relationship Id="rId132" Type="http://schemas.openxmlformats.org/officeDocument/2006/relationships/hyperlink" Target="kodeks://link/d?nd=1200001409" TargetMode="External"/><Relationship Id="rId174" Type="http://schemas.openxmlformats.org/officeDocument/2006/relationships/image" Target="media/image110.png"/><Relationship Id="rId381" Type="http://schemas.openxmlformats.org/officeDocument/2006/relationships/image" Target="media/image278.png"/><Relationship Id="rId241" Type="http://schemas.openxmlformats.org/officeDocument/2006/relationships/image" Target="media/image177.png"/><Relationship Id="rId437" Type="http://schemas.openxmlformats.org/officeDocument/2006/relationships/image" Target="media/image334.png"/><Relationship Id="rId36" Type="http://schemas.openxmlformats.org/officeDocument/2006/relationships/hyperlink" Target="kodeks://link/d?nd=1200006327" TargetMode="External"/><Relationship Id="rId283" Type="http://schemas.openxmlformats.org/officeDocument/2006/relationships/hyperlink" Target="kodeks://link/d?nd=566430510" TargetMode="External"/><Relationship Id="rId339" Type="http://schemas.openxmlformats.org/officeDocument/2006/relationships/image" Target="media/image236.png"/><Relationship Id="rId78" Type="http://schemas.openxmlformats.org/officeDocument/2006/relationships/image" Target="media/image40.png"/><Relationship Id="rId101" Type="http://schemas.openxmlformats.org/officeDocument/2006/relationships/image" Target="media/image55.png"/><Relationship Id="rId143" Type="http://schemas.openxmlformats.org/officeDocument/2006/relationships/image" Target="media/image89.png"/><Relationship Id="rId185" Type="http://schemas.openxmlformats.org/officeDocument/2006/relationships/image" Target="media/image121.png"/><Relationship Id="rId350" Type="http://schemas.openxmlformats.org/officeDocument/2006/relationships/image" Target="media/image247.png"/><Relationship Id="rId406" Type="http://schemas.openxmlformats.org/officeDocument/2006/relationships/image" Target="media/image303.png"/><Relationship Id="rId9" Type="http://schemas.openxmlformats.org/officeDocument/2006/relationships/hyperlink" Target="kodeks://link/d?nd=1200001411&amp;mark=000000000000000000000000000000000000000000000000007D20K3" TargetMode="External"/><Relationship Id="rId210" Type="http://schemas.openxmlformats.org/officeDocument/2006/relationships/image" Target="media/image146.png"/><Relationship Id="rId392" Type="http://schemas.openxmlformats.org/officeDocument/2006/relationships/image" Target="media/image289.png"/><Relationship Id="rId448" Type="http://schemas.openxmlformats.org/officeDocument/2006/relationships/image" Target="media/image343.png"/><Relationship Id="rId252" Type="http://schemas.openxmlformats.org/officeDocument/2006/relationships/image" Target="media/image188.png"/><Relationship Id="rId294" Type="http://schemas.openxmlformats.org/officeDocument/2006/relationships/hyperlink" Target="kodeks://link/d?nd=1200007907" TargetMode="External"/><Relationship Id="rId308" Type="http://schemas.openxmlformats.org/officeDocument/2006/relationships/hyperlink" Target="kodeks://link/d?nd=1200001366" TargetMode="External"/><Relationship Id="rId47" Type="http://schemas.openxmlformats.org/officeDocument/2006/relationships/image" Target="media/image19.gif"/><Relationship Id="rId89" Type="http://schemas.openxmlformats.org/officeDocument/2006/relationships/hyperlink" Target="kodeks://link/d?nd=1200006715" TargetMode="External"/><Relationship Id="rId112" Type="http://schemas.openxmlformats.org/officeDocument/2006/relationships/image" Target="media/image66.png"/><Relationship Id="rId154" Type="http://schemas.openxmlformats.org/officeDocument/2006/relationships/image" Target="media/image95.png"/><Relationship Id="rId361" Type="http://schemas.openxmlformats.org/officeDocument/2006/relationships/image" Target="media/image258.png"/><Relationship Id="rId196" Type="http://schemas.openxmlformats.org/officeDocument/2006/relationships/image" Target="media/image132.png"/><Relationship Id="rId417" Type="http://schemas.openxmlformats.org/officeDocument/2006/relationships/image" Target="media/image314.png"/><Relationship Id="rId459" Type="http://schemas.openxmlformats.org/officeDocument/2006/relationships/header" Target="header1.xml"/><Relationship Id="rId16" Type="http://schemas.openxmlformats.org/officeDocument/2006/relationships/hyperlink" Target="kodeks://link/d?nd=1200005195&amp;mark=000000000000000000000000000000000000000000000000007D20K3" TargetMode="External"/><Relationship Id="rId221" Type="http://schemas.openxmlformats.org/officeDocument/2006/relationships/image" Target="media/image157.png"/><Relationship Id="rId263" Type="http://schemas.openxmlformats.org/officeDocument/2006/relationships/image" Target="media/image199.png"/><Relationship Id="rId319" Type="http://schemas.openxmlformats.org/officeDocument/2006/relationships/hyperlink" Target="kodeks://link/d?nd=1200007907" TargetMode="External"/><Relationship Id="rId58" Type="http://schemas.openxmlformats.org/officeDocument/2006/relationships/hyperlink" Target="kodeks://link/d?nd=1200006715&amp;mark=000000000000000000000000000000000000000000000000007D20K3" TargetMode="External"/><Relationship Id="rId123" Type="http://schemas.openxmlformats.org/officeDocument/2006/relationships/image" Target="media/image77.png"/><Relationship Id="rId330" Type="http://schemas.openxmlformats.org/officeDocument/2006/relationships/image" Target="media/image227.png"/><Relationship Id="rId165" Type="http://schemas.openxmlformats.org/officeDocument/2006/relationships/image" Target="media/image101.png"/><Relationship Id="rId372" Type="http://schemas.openxmlformats.org/officeDocument/2006/relationships/image" Target="media/image269.png"/><Relationship Id="rId428" Type="http://schemas.openxmlformats.org/officeDocument/2006/relationships/image" Target="media/image325.png"/><Relationship Id="rId232" Type="http://schemas.openxmlformats.org/officeDocument/2006/relationships/image" Target="media/image168.png"/><Relationship Id="rId274" Type="http://schemas.openxmlformats.org/officeDocument/2006/relationships/image" Target="media/image210.png"/><Relationship Id="rId27" Type="http://schemas.openxmlformats.org/officeDocument/2006/relationships/image" Target="media/image5.png"/><Relationship Id="rId69" Type="http://schemas.openxmlformats.org/officeDocument/2006/relationships/image" Target="media/image31.png"/><Relationship Id="rId134" Type="http://schemas.openxmlformats.org/officeDocument/2006/relationships/image" Target="media/image83.png"/><Relationship Id="rId80" Type="http://schemas.openxmlformats.org/officeDocument/2006/relationships/image" Target="media/image42.png"/><Relationship Id="rId176" Type="http://schemas.openxmlformats.org/officeDocument/2006/relationships/image" Target="media/image112.gif"/><Relationship Id="rId341" Type="http://schemas.openxmlformats.org/officeDocument/2006/relationships/image" Target="media/image238.png"/><Relationship Id="rId383" Type="http://schemas.openxmlformats.org/officeDocument/2006/relationships/image" Target="media/image280.png"/><Relationship Id="rId439" Type="http://schemas.openxmlformats.org/officeDocument/2006/relationships/image" Target="media/image336.png"/><Relationship Id="rId201" Type="http://schemas.openxmlformats.org/officeDocument/2006/relationships/image" Target="media/image137.png"/><Relationship Id="rId243" Type="http://schemas.openxmlformats.org/officeDocument/2006/relationships/image" Target="media/image179.png"/><Relationship Id="rId285" Type="http://schemas.openxmlformats.org/officeDocument/2006/relationships/hyperlink" Target="kodeks://link/d?nd=1200108004&amp;mark=000000000000000000000000000000000000000000000000007D20K3" TargetMode="External"/><Relationship Id="rId450" Type="http://schemas.openxmlformats.org/officeDocument/2006/relationships/image" Target="media/image345.png"/><Relationship Id="rId38" Type="http://schemas.openxmlformats.org/officeDocument/2006/relationships/hyperlink" Target="kodeks://link/d?nd=1200001411" TargetMode="External"/><Relationship Id="rId103" Type="http://schemas.openxmlformats.org/officeDocument/2006/relationships/image" Target="media/image57.png"/><Relationship Id="rId310" Type="http://schemas.openxmlformats.org/officeDocument/2006/relationships/image" Target="media/image220.png"/><Relationship Id="rId91" Type="http://schemas.openxmlformats.org/officeDocument/2006/relationships/hyperlink" Target="kodeks://link/d?nd=1200106869" TargetMode="External"/><Relationship Id="rId145" Type="http://schemas.openxmlformats.org/officeDocument/2006/relationships/image" Target="media/image91.png"/><Relationship Id="rId187" Type="http://schemas.openxmlformats.org/officeDocument/2006/relationships/image" Target="media/image123.png"/><Relationship Id="rId352" Type="http://schemas.openxmlformats.org/officeDocument/2006/relationships/image" Target="media/image249.png"/><Relationship Id="rId394" Type="http://schemas.openxmlformats.org/officeDocument/2006/relationships/image" Target="media/image291.png"/><Relationship Id="rId408" Type="http://schemas.openxmlformats.org/officeDocument/2006/relationships/image" Target="media/image305.png"/><Relationship Id="rId212" Type="http://schemas.openxmlformats.org/officeDocument/2006/relationships/image" Target="media/image148.png"/><Relationship Id="rId254" Type="http://schemas.openxmlformats.org/officeDocument/2006/relationships/image" Target="media/image190.png"/><Relationship Id="rId49" Type="http://schemas.openxmlformats.org/officeDocument/2006/relationships/image" Target="media/image21.png"/><Relationship Id="rId114" Type="http://schemas.openxmlformats.org/officeDocument/2006/relationships/image" Target="media/image68.png"/><Relationship Id="rId296" Type="http://schemas.openxmlformats.org/officeDocument/2006/relationships/image" Target="media/image215.png"/><Relationship Id="rId461" Type="http://schemas.openxmlformats.org/officeDocument/2006/relationships/fontTable" Target="fontTable.xml"/><Relationship Id="rId60" Type="http://schemas.openxmlformats.org/officeDocument/2006/relationships/image" Target="media/image23.png"/><Relationship Id="rId156" Type="http://schemas.openxmlformats.org/officeDocument/2006/relationships/image" Target="media/image97.png"/><Relationship Id="rId198" Type="http://schemas.openxmlformats.org/officeDocument/2006/relationships/image" Target="media/image134.png"/><Relationship Id="rId321" Type="http://schemas.openxmlformats.org/officeDocument/2006/relationships/image" Target="media/image221.png"/><Relationship Id="rId363" Type="http://schemas.openxmlformats.org/officeDocument/2006/relationships/image" Target="media/image260.png"/><Relationship Id="rId419" Type="http://schemas.openxmlformats.org/officeDocument/2006/relationships/image" Target="media/image316.png"/><Relationship Id="rId223" Type="http://schemas.openxmlformats.org/officeDocument/2006/relationships/image" Target="media/image159.png"/><Relationship Id="rId430" Type="http://schemas.openxmlformats.org/officeDocument/2006/relationships/image" Target="media/image327.png"/><Relationship Id="rId18" Type="http://schemas.openxmlformats.org/officeDocument/2006/relationships/hyperlink" Target="kodeks://link/d?nd=1200006327&amp;mark=000000000000000000000000000000000000000000000000007D20K3" TargetMode="External"/><Relationship Id="rId265" Type="http://schemas.openxmlformats.org/officeDocument/2006/relationships/image" Target="media/image201.png"/><Relationship Id="rId125" Type="http://schemas.openxmlformats.org/officeDocument/2006/relationships/hyperlink" Target="kodeks://link/d?nd=1200001411" TargetMode="External"/><Relationship Id="rId167" Type="http://schemas.openxmlformats.org/officeDocument/2006/relationships/image" Target="media/image103.png"/><Relationship Id="rId332" Type="http://schemas.openxmlformats.org/officeDocument/2006/relationships/image" Target="media/image229.png"/><Relationship Id="rId374" Type="http://schemas.openxmlformats.org/officeDocument/2006/relationships/image" Target="media/image271.png"/><Relationship Id="rId71" Type="http://schemas.openxmlformats.org/officeDocument/2006/relationships/image" Target="media/image33.png"/><Relationship Id="rId234" Type="http://schemas.openxmlformats.org/officeDocument/2006/relationships/image" Target="media/image170.png"/><Relationship Id="rId2" Type="http://schemas.openxmlformats.org/officeDocument/2006/relationships/settings" Target="settings.xml"/><Relationship Id="rId29" Type="http://schemas.openxmlformats.org/officeDocument/2006/relationships/image" Target="media/image7.png"/><Relationship Id="rId276" Type="http://schemas.openxmlformats.org/officeDocument/2006/relationships/hyperlink" Target="kodeks://link/d?nd=1200007907" TargetMode="External"/><Relationship Id="rId441" Type="http://schemas.openxmlformats.org/officeDocument/2006/relationships/image" Target="media/image338.png"/><Relationship Id="rId40" Type="http://schemas.openxmlformats.org/officeDocument/2006/relationships/hyperlink" Target="kodeks://link/d?nd=1200006715" TargetMode="External"/><Relationship Id="rId115" Type="http://schemas.openxmlformats.org/officeDocument/2006/relationships/image" Target="media/image69.png"/><Relationship Id="rId136" Type="http://schemas.openxmlformats.org/officeDocument/2006/relationships/image" Target="media/image85.png"/><Relationship Id="rId157" Type="http://schemas.openxmlformats.org/officeDocument/2006/relationships/image" Target="media/image98.png"/><Relationship Id="rId178" Type="http://schemas.openxmlformats.org/officeDocument/2006/relationships/image" Target="media/image114.png"/><Relationship Id="rId301" Type="http://schemas.openxmlformats.org/officeDocument/2006/relationships/image" Target="media/image217.png"/><Relationship Id="rId322" Type="http://schemas.openxmlformats.org/officeDocument/2006/relationships/image" Target="media/image222.png"/><Relationship Id="rId343" Type="http://schemas.openxmlformats.org/officeDocument/2006/relationships/image" Target="media/image240.png"/><Relationship Id="rId364" Type="http://schemas.openxmlformats.org/officeDocument/2006/relationships/image" Target="media/image261.png"/><Relationship Id="rId61" Type="http://schemas.openxmlformats.org/officeDocument/2006/relationships/image" Target="media/image24.png"/><Relationship Id="rId82" Type="http://schemas.openxmlformats.org/officeDocument/2006/relationships/image" Target="media/image44.png"/><Relationship Id="rId199" Type="http://schemas.openxmlformats.org/officeDocument/2006/relationships/image" Target="media/image135.png"/><Relationship Id="rId203" Type="http://schemas.openxmlformats.org/officeDocument/2006/relationships/image" Target="media/image139.png"/><Relationship Id="rId385" Type="http://schemas.openxmlformats.org/officeDocument/2006/relationships/image" Target="media/image282.png"/><Relationship Id="rId19" Type="http://schemas.openxmlformats.org/officeDocument/2006/relationships/hyperlink" Target="kodeks://link/d?nd=1200007907&amp;mark=000000000000000000000000000000000000000000000000007D20K3" TargetMode="External"/><Relationship Id="rId224" Type="http://schemas.openxmlformats.org/officeDocument/2006/relationships/image" Target="media/image160.png"/><Relationship Id="rId245" Type="http://schemas.openxmlformats.org/officeDocument/2006/relationships/image" Target="media/image181.png"/><Relationship Id="rId266" Type="http://schemas.openxmlformats.org/officeDocument/2006/relationships/image" Target="media/image202.gif"/><Relationship Id="rId287" Type="http://schemas.openxmlformats.org/officeDocument/2006/relationships/hyperlink" Target="kodeks://link/d?nd=1200017484" TargetMode="External"/><Relationship Id="rId410" Type="http://schemas.openxmlformats.org/officeDocument/2006/relationships/image" Target="media/image307.png"/><Relationship Id="rId431" Type="http://schemas.openxmlformats.org/officeDocument/2006/relationships/image" Target="media/image328.png"/><Relationship Id="rId452" Type="http://schemas.openxmlformats.org/officeDocument/2006/relationships/image" Target="media/image347.png"/><Relationship Id="rId30" Type="http://schemas.openxmlformats.org/officeDocument/2006/relationships/image" Target="media/image8.png"/><Relationship Id="rId105" Type="http://schemas.openxmlformats.org/officeDocument/2006/relationships/image" Target="media/image59.png"/><Relationship Id="rId126" Type="http://schemas.openxmlformats.org/officeDocument/2006/relationships/hyperlink" Target="kodeks://link/d?nd=1200001411" TargetMode="External"/><Relationship Id="rId147" Type="http://schemas.openxmlformats.org/officeDocument/2006/relationships/hyperlink" Target="kodeks://link/d?nd=1200001411" TargetMode="External"/><Relationship Id="rId168" Type="http://schemas.openxmlformats.org/officeDocument/2006/relationships/image" Target="media/image104.png"/><Relationship Id="rId312" Type="http://schemas.openxmlformats.org/officeDocument/2006/relationships/hyperlink" Target="kodeks://link/d?nd=1200108004&amp;mark=000000000000000000000000000000000000000000000000007D20K3" TargetMode="External"/><Relationship Id="rId333" Type="http://schemas.openxmlformats.org/officeDocument/2006/relationships/image" Target="media/image230.png"/><Relationship Id="rId354" Type="http://schemas.openxmlformats.org/officeDocument/2006/relationships/image" Target="media/image251.png"/><Relationship Id="rId51" Type="http://schemas.openxmlformats.org/officeDocument/2006/relationships/hyperlink" Target="kodeks://link/d?nd=1200001409&amp;mark=000000000000000000000000000000000000000000000000007D20K3" TargetMode="External"/><Relationship Id="rId72" Type="http://schemas.openxmlformats.org/officeDocument/2006/relationships/image" Target="media/image34.png"/><Relationship Id="rId93" Type="http://schemas.openxmlformats.org/officeDocument/2006/relationships/image" Target="media/image47.png"/><Relationship Id="rId189" Type="http://schemas.openxmlformats.org/officeDocument/2006/relationships/image" Target="media/image125.png"/><Relationship Id="rId375" Type="http://schemas.openxmlformats.org/officeDocument/2006/relationships/image" Target="media/image272.png"/><Relationship Id="rId396" Type="http://schemas.openxmlformats.org/officeDocument/2006/relationships/image" Target="media/image293.png"/><Relationship Id="rId3" Type="http://schemas.openxmlformats.org/officeDocument/2006/relationships/webSettings" Target="webSettings.xml"/><Relationship Id="rId214" Type="http://schemas.openxmlformats.org/officeDocument/2006/relationships/image" Target="media/image150.png"/><Relationship Id="rId235" Type="http://schemas.openxmlformats.org/officeDocument/2006/relationships/image" Target="media/image171.png"/><Relationship Id="rId256" Type="http://schemas.openxmlformats.org/officeDocument/2006/relationships/image" Target="media/image192.png"/><Relationship Id="rId277" Type="http://schemas.openxmlformats.org/officeDocument/2006/relationships/hyperlink" Target="kodeks://link/d?nd=1200108004&amp;mark=000000000000000000000000000000000000000000000000007D20K3" TargetMode="External"/><Relationship Id="rId298" Type="http://schemas.openxmlformats.org/officeDocument/2006/relationships/hyperlink" Target="kodeks://link/d?nd=1200108004&amp;mark=000000000000000000000000000000000000000000000000007D20K3" TargetMode="External"/><Relationship Id="rId400" Type="http://schemas.openxmlformats.org/officeDocument/2006/relationships/image" Target="media/image297.png"/><Relationship Id="rId421" Type="http://schemas.openxmlformats.org/officeDocument/2006/relationships/image" Target="media/image318.png"/><Relationship Id="rId442" Type="http://schemas.openxmlformats.org/officeDocument/2006/relationships/image" Target="media/image339.png"/><Relationship Id="rId116" Type="http://schemas.openxmlformats.org/officeDocument/2006/relationships/image" Target="media/image70.png"/><Relationship Id="rId137" Type="http://schemas.openxmlformats.org/officeDocument/2006/relationships/image" Target="media/image86.png"/><Relationship Id="rId158" Type="http://schemas.openxmlformats.org/officeDocument/2006/relationships/image" Target="media/image99.png"/><Relationship Id="rId302" Type="http://schemas.openxmlformats.org/officeDocument/2006/relationships/hyperlink" Target="kodeks://link/d?nd=1200007907" TargetMode="External"/><Relationship Id="rId323" Type="http://schemas.openxmlformats.org/officeDocument/2006/relationships/image" Target="media/image223.png"/><Relationship Id="rId344" Type="http://schemas.openxmlformats.org/officeDocument/2006/relationships/image" Target="media/image241.png"/><Relationship Id="rId20" Type="http://schemas.openxmlformats.org/officeDocument/2006/relationships/hyperlink" Target="kodeks://link/d?nd=1200011925&amp;mark=000000000000000000000000000000000000000000000000007D20K3" TargetMode="External"/><Relationship Id="rId41" Type="http://schemas.openxmlformats.org/officeDocument/2006/relationships/hyperlink" Target="kodeks://link/d?nd=1200001409" TargetMode="External"/><Relationship Id="rId62" Type="http://schemas.openxmlformats.org/officeDocument/2006/relationships/image" Target="media/image25.png"/><Relationship Id="rId83" Type="http://schemas.openxmlformats.org/officeDocument/2006/relationships/hyperlink" Target="kodeks://link/d?nd=1200073897" TargetMode="External"/><Relationship Id="rId179" Type="http://schemas.openxmlformats.org/officeDocument/2006/relationships/image" Target="media/image115.png"/><Relationship Id="rId365" Type="http://schemas.openxmlformats.org/officeDocument/2006/relationships/image" Target="media/image262.png"/><Relationship Id="rId386" Type="http://schemas.openxmlformats.org/officeDocument/2006/relationships/image" Target="media/image283.png"/><Relationship Id="rId190" Type="http://schemas.openxmlformats.org/officeDocument/2006/relationships/image" Target="media/image126.png"/><Relationship Id="rId204" Type="http://schemas.openxmlformats.org/officeDocument/2006/relationships/image" Target="media/image140.png"/><Relationship Id="rId225" Type="http://schemas.openxmlformats.org/officeDocument/2006/relationships/image" Target="media/image161.png"/><Relationship Id="rId246" Type="http://schemas.openxmlformats.org/officeDocument/2006/relationships/image" Target="media/image182.png"/><Relationship Id="rId267" Type="http://schemas.openxmlformats.org/officeDocument/2006/relationships/image" Target="media/image203.png"/><Relationship Id="rId288" Type="http://schemas.openxmlformats.org/officeDocument/2006/relationships/image" Target="media/image212.png"/><Relationship Id="rId411" Type="http://schemas.openxmlformats.org/officeDocument/2006/relationships/image" Target="media/image308.png"/><Relationship Id="rId432" Type="http://schemas.openxmlformats.org/officeDocument/2006/relationships/image" Target="media/image329.png"/><Relationship Id="rId453" Type="http://schemas.openxmlformats.org/officeDocument/2006/relationships/image" Target="media/image348.png"/><Relationship Id="rId106" Type="http://schemas.openxmlformats.org/officeDocument/2006/relationships/image" Target="media/image60.png"/><Relationship Id="rId127" Type="http://schemas.openxmlformats.org/officeDocument/2006/relationships/image" Target="media/image78.png"/><Relationship Id="rId313" Type="http://schemas.openxmlformats.org/officeDocument/2006/relationships/hyperlink" Target="kodeks://link/d?nd=1200019631" TargetMode="External"/><Relationship Id="rId10" Type="http://schemas.openxmlformats.org/officeDocument/2006/relationships/hyperlink" Target="kodeks://link/d?nd=1200017484&amp;mark=000000000000000000000000000000000000000000000000007D20K3" TargetMode="External"/><Relationship Id="rId31" Type="http://schemas.openxmlformats.org/officeDocument/2006/relationships/image" Target="media/image9.png"/><Relationship Id="rId52" Type="http://schemas.openxmlformats.org/officeDocument/2006/relationships/hyperlink" Target="kodeks://link/d?nd=1200001411&amp;mark=000000000000000000000000000000000000000000000000007D20K3" TargetMode="External"/><Relationship Id="rId73" Type="http://schemas.openxmlformats.org/officeDocument/2006/relationships/image" Target="media/image35.png"/><Relationship Id="rId94" Type="http://schemas.openxmlformats.org/officeDocument/2006/relationships/image" Target="media/image48.png"/><Relationship Id="rId148" Type="http://schemas.openxmlformats.org/officeDocument/2006/relationships/hyperlink" Target="kodeks://link/d?nd=1200001512" TargetMode="External"/><Relationship Id="rId169" Type="http://schemas.openxmlformats.org/officeDocument/2006/relationships/image" Target="media/image105.png"/><Relationship Id="rId334" Type="http://schemas.openxmlformats.org/officeDocument/2006/relationships/image" Target="media/image231.png"/><Relationship Id="rId355" Type="http://schemas.openxmlformats.org/officeDocument/2006/relationships/image" Target="media/image252.png"/><Relationship Id="rId376" Type="http://schemas.openxmlformats.org/officeDocument/2006/relationships/image" Target="media/image273.png"/><Relationship Id="rId397" Type="http://schemas.openxmlformats.org/officeDocument/2006/relationships/image" Target="media/image294.png"/><Relationship Id="rId4" Type="http://schemas.openxmlformats.org/officeDocument/2006/relationships/footnotes" Target="footnotes.xml"/><Relationship Id="rId180" Type="http://schemas.openxmlformats.org/officeDocument/2006/relationships/image" Target="media/image116.png"/><Relationship Id="rId215" Type="http://schemas.openxmlformats.org/officeDocument/2006/relationships/image" Target="media/image151.png"/><Relationship Id="rId236" Type="http://schemas.openxmlformats.org/officeDocument/2006/relationships/image" Target="media/image172.png"/><Relationship Id="rId257" Type="http://schemas.openxmlformats.org/officeDocument/2006/relationships/image" Target="media/image193.png"/><Relationship Id="rId278" Type="http://schemas.openxmlformats.org/officeDocument/2006/relationships/hyperlink" Target="kodeks://link/d?nd=1200001366" TargetMode="External"/><Relationship Id="rId401" Type="http://schemas.openxmlformats.org/officeDocument/2006/relationships/image" Target="media/image298.png"/><Relationship Id="rId422" Type="http://schemas.openxmlformats.org/officeDocument/2006/relationships/image" Target="media/image319.png"/><Relationship Id="rId443" Type="http://schemas.openxmlformats.org/officeDocument/2006/relationships/hyperlink" Target="kodeks://link/d?nd=1200004108&amp;mark=000000000000000000000000000000000000000000000000007D20K3" TargetMode="External"/><Relationship Id="rId303" Type="http://schemas.openxmlformats.org/officeDocument/2006/relationships/hyperlink" Target="kodeks://link/d?nd=1200017484" TargetMode="External"/><Relationship Id="rId42" Type="http://schemas.openxmlformats.org/officeDocument/2006/relationships/image" Target="media/image15.png"/><Relationship Id="rId84" Type="http://schemas.openxmlformats.org/officeDocument/2006/relationships/hyperlink" Target="kodeks://link/d?nd=1200001512" TargetMode="External"/><Relationship Id="rId138" Type="http://schemas.openxmlformats.org/officeDocument/2006/relationships/hyperlink" Target="kodeks://link/d?nd=1200001411" TargetMode="External"/><Relationship Id="rId345" Type="http://schemas.openxmlformats.org/officeDocument/2006/relationships/image" Target="media/image242.png"/><Relationship Id="rId387" Type="http://schemas.openxmlformats.org/officeDocument/2006/relationships/image" Target="media/image284.png"/><Relationship Id="rId191" Type="http://schemas.openxmlformats.org/officeDocument/2006/relationships/image" Target="media/image127.png"/><Relationship Id="rId205" Type="http://schemas.openxmlformats.org/officeDocument/2006/relationships/image" Target="media/image141.gif"/><Relationship Id="rId247" Type="http://schemas.openxmlformats.org/officeDocument/2006/relationships/image" Target="media/image183.png"/><Relationship Id="rId412" Type="http://schemas.openxmlformats.org/officeDocument/2006/relationships/image" Target="media/image309.png"/><Relationship Id="rId107" Type="http://schemas.openxmlformats.org/officeDocument/2006/relationships/image" Target="media/image61.png"/><Relationship Id="rId289" Type="http://schemas.openxmlformats.org/officeDocument/2006/relationships/hyperlink" Target="kodeks://link/d?nd=1200007907" TargetMode="External"/><Relationship Id="rId454" Type="http://schemas.openxmlformats.org/officeDocument/2006/relationships/image" Target="media/image349.png"/><Relationship Id="rId11" Type="http://schemas.openxmlformats.org/officeDocument/2006/relationships/hyperlink" Target="kodeks://link/d?nd=1200004108&amp;mark=000000000000000000000000000000000000000000000000007D20K3" TargetMode="External"/><Relationship Id="rId53" Type="http://schemas.openxmlformats.org/officeDocument/2006/relationships/hyperlink" Target="kodeks://link/d?nd=1200001512&amp;mark=000000000000000000000000000000000000000000000000007D20K3" TargetMode="External"/><Relationship Id="rId149" Type="http://schemas.openxmlformats.org/officeDocument/2006/relationships/hyperlink" Target="kodeks://link/d?nd=1200006715" TargetMode="External"/><Relationship Id="rId314" Type="http://schemas.openxmlformats.org/officeDocument/2006/relationships/hyperlink" Target="kodeks://link/d?nd=1200017484" TargetMode="External"/><Relationship Id="rId356" Type="http://schemas.openxmlformats.org/officeDocument/2006/relationships/image" Target="media/image253.png"/><Relationship Id="rId398" Type="http://schemas.openxmlformats.org/officeDocument/2006/relationships/image" Target="media/image295.png"/><Relationship Id="rId95" Type="http://schemas.openxmlformats.org/officeDocument/2006/relationships/image" Target="media/image49.gif"/><Relationship Id="rId160" Type="http://schemas.openxmlformats.org/officeDocument/2006/relationships/hyperlink" Target="kodeks://link/d?nd=1200001411" TargetMode="External"/><Relationship Id="rId216" Type="http://schemas.openxmlformats.org/officeDocument/2006/relationships/image" Target="media/image152.png"/><Relationship Id="rId423" Type="http://schemas.openxmlformats.org/officeDocument/2006/relationships/image" Target="media/image320.png"/><Relationship Id="rId258" Type="http://schemas.openxmlformats.org/officeDocument/2006/relationships/image" Target="media/image194.png"/><Relationship Id="rId22" Type="http://schemas.openxmlformats.org/officeDocument/2006/relationships/hyperlink" Target="kodeks://link/d?nd=1200108004&amp;mark=000000000000000000000000000000000000000000000000007D20K3" TargetMode="External"/><Relationship Id="rId64" Type="http://schemas.openxmlformats.org/officeDocument/2006/relationships/image" Target="media/image26.png"/><Relationship Id="rId118" Type="http://schemas.openxmlformats.org/officeDocument/2006/relationships/image" Target="media/image72.png"/><Relationship Id="rId325" Type="http://schemas.openxmlformats.org/officeDocument/2006/relationships/image" Target="media/image224.png"/><Relationship Id="rId367" Type="http://schemas.openxmlformats.org/officeDocument/2006/relationships/image" Target="media/image264.png"/><Relationship Id="rId171" Type="http://schemas.openxmlformats.org/officeDocument/2006/relationships/image" Target="media/image107.png"/><Relationship Id="rId227" Type="http://schemas.openxmlformats.org/officeDocument/2006/relationships/image" Target="media/image163.png"/><Relationship Id="rId269" Type="http://schemas.openxmlformats.org/officeDocument/2006/relationships/image" Target="media/image205.png"/><Relationship Id="rId434" Type="http://schemas.openxmlformats.org/officeDocument/2006/relationships/image" Target="media/image331.png"/><Relationship Id="rId33" Type="http://schemas.openxmlformats.org/officeDocument/2006/relationships/image" Target="media/image11.png"/><Relationship Id="rId129" Type="http://schemas.openxmlformats.org/officeDocument/2006/relationships/image" Target="media/image80.png"/><Relationship Id="rId280" Type="http://schemas.openxmlformats.org/officeDocument/2006/relationships/hyperlink" Target="kodeks://link/d?nd=1200007907" TargetMode="External"/><Relationship Id="rId336" Type="http://schemas.openxmlformats.org/officeDocument/2006/relationships/image" Target="media/image233.png"/><Relationship Id="rId75" Type="http://schemas.openxmlformats.org/officeDocument/2006/relationships/image" Target="media/image37.png"/><Relationship Id="rId140" Type="http://schemas.openxmlformats.org/officeDocument/2006/relationships/hyperlink" Target="kodeks://link/d?nd=1200001409" TargetMode="External"/><Relationship Id="rId182" Type="http://schemas.openxmlformats.org/officeDocument/2006/relationships/image" Target="media/image118.png"/><Relationship Id="rId378" Type="http://schemas.openxmlformats.org/officeDocument/2006/relationships/image" Target="media/image275.png"/><Relationship Id="rId403" Type="http://schemas.openxmlformats.org/officeDocument/2006/relationships/image" Target="media/image300.png"/><Relationship Id="rId6" Type="http://schemas.openxmlformats.org/officeDocument/2006/relationships/hyperlink" Target="kodeks://link/d?nd=1200048970&amp;mark=000000000000000000000000000000000000000000000000007D20K3" TargetMode="External"/><Relationship Id="rId238" Type="http://schemas.openxmlformats.org/officeDocument/2006/relationships/image" Target="media/image174.png"/><Relationship Id="rId445" Type="http://schemas.openxmlformats.org/officeDocument/2006/relationships/image" Target="media/image340.png"/><Relationship Id="rId291" Type="http://schemas.openxmlformats.org/officeDocument/2006/relationships/hyperlink" Target="kodeks://link/d?nd=1200019631" TargetMode="External"/><Relationship Id="rId305" Type="http://schemas.openxmlformats.org/officeDocument/2006/relationships/image" Target="media/image218.png"/><Relationship Id="rId347" Type="http://schemas.openxmlformats.org/officeDocument/2006/relationships/image" Target="media/image244.png"/><Relationship Id="rId44" Type="http://schemas.openxmlformats.org/officeDocument/2006/relationships/image" Target="media/image17.png"/><Relationship Id="rId86" Type="http://schemas.openxmlformats.org/officeDocument/2006/relationships/hyperlink" Target="kodeks://link/d?nd=1200001409" TargetMode="External"/><Relationship Id="rId151" Type="http://schemas.openxmlformats.org/officeDocument/2006/relationships/image" Target="media/image92.png"/><Relationship Id="rId389" Type="http://schemas.openxmlformats.org/officeDocument/2006/relationships/image" Target="media/image286.png"/><Relationship Id="rId193" Type="http://schemas.openxmlformats.org/officeDocument/2006/relationships/image" Target="media/image129.png"/><Relationship Id="rId207" Type="http://schemas.openxmlformats.org/officeDocument/2006/relationships/image" Target="media/image143.png"/><Relationship Id="rId249" Type="http://schemas.openxmlformats.org/officeDocument/2006/relationships/image" Target="media/image185.png"/><Relationship Id="rId414" Type="http://schemas.openxmlformats.org/officeDocument/2006/relationships/image" Target="media/image311.png"/><Relationship Id="rId456" Type="http://schemas.openxmlformats.org/officeDocument/2006/relationships/image" Target="media/image351.png"/><Relationship Id="rId13" Type="http://schemas.openxmlformats.org/officeDocument/2006/relationships/hyperlink" Target="kodeks://link/d?nd=1200006715&amp;mark=000000000000000000000000000000000000000000000000007D20K3" TargetMode="External"/><Relationship Id="rId109" Type="http://schemas.openxmlformats.org/officeDocument/2006/relationships/image" Target="media/image63.png"/><Relationship Id="rId260" Type="http://schemas.openxmlformats.org/officeDocument/2006/relationships/image" Target="media/image196.png"/><Relationship Id="rId316" Type="http://schemas.openxmlformats.org/officeDocument/2006/relationships/hyperlink" Target="kodeks://link/d?nd=1200108004&amp;mark=000000000000000000000000000000000000000000000000007D20K3" TargetMode="External"/><Relationship Id="rId55" Type="http://schemas.openxmlformats.org/officeDocument/2006/relationships/hyperlink" Target="kodeks://link/d?nd=1200001411&amp;mark=000000000000000000000000000000000000000000000000007D20K3" TargetMode="External"/><Relationship Id="rId97" Type="http://schemas.openxmlformats.org/officeDocument/2006/relationships/image" Target="media/image51.png"/><Relationship Id="rId120" Type="http://schemas.openxmlformats.org/officeDocument/2006/relationships/image" Target="media/image74.png"/><Relationship Id="rId358" Type="http://schemas.openxmlformats.org/officeDocument/2006/relationships/image" Target="media/image255.png"/><Relationship Id="rId162" Type="http://schemas.openxmlformats.org/officeDocument/2006/relationships/hyperlink" Target="kodeks://link/d?nd=1200006715" TargetMode="External"/><Relationship Id="rId218" Type="http://schemas.openxmlformats.org/officeDocument/2006/relationships/image" Target="media/image154.png"/><Relationship Id="rId425" Type="http://schemas.openxmlformats.org/officeDocument/2006/relationships/image" Target="media/image322.png"/><Relationship Id="rId271" Type="http://schemas.openxmlformats.org/officeDocument/2006/relationships/image" Target="media/image207.png"/><Relationship Id="rId24" Type="http://schemas.openxmlformats.org/officeDocument/2006/relationships/image" Target="media/image2.png"/><Relationship Id="rId66" Type="http://schemas.openxmlformats.org/officeDocument/2006/relationships/image" Target="media/image28.png"/><Relationship Id="rId131" Type="http://schemas.openxmlformats.org/officeDocument/2006/relationships/hyperlink" Target="kodeks://link/d?nd=1200001411" TargetMode="External"/><Relationship Id="rId327" Type="http://schemas.openxmlformats.org/officeDocument/2006/relationships/hyperlink" Target="kodeks://link/d?nd=1200007907" TargetMode="External"/><Relationship Id="rId369" Type="http://schemas.openxmlformats.org/officeDocument/2006/relationships/image" Target="media/image266.png"/><Relationship Id="rId173" Type="http://schemas.openxmlformats.org/officeDocument/2006/relationships/image" Target="media/image109.png"/><Relationship Id="rId229" Type="http://schemas.openxmlformats.org/officeDocument/2006/relationships/image" Target="media/image165.png"/><Relationship Id="rId380" Type="http://schemas.openxmlformats.org/officeDocument/2006/relationships/image" Target="media/image277.png"/><Relationship Id="rId436" Type="http://schemas.openxmlformats.org/officeDocument/2006/relationships/image" Target="media/image333.png"/><Relationship Id="rId240" Type="http://schemas.openxmlformats.org/officeDocument/2006/relationships/image" Target="media/image176.png"/><Relationship Id="rId35" Type="http://schemas.openxmlformats.org/officeDocument/2006/relationships/image" Target="media/image13.png"/><Relationship Id="rId77" Type="http://schemas.openxmlformats.org/officeDocument/2006/relationships/image" Target="media/image39.png"/><Relationship Id="rId100" Type="http://schemas.openxmlformats.org/officeDocument/2006/relationships/image" Target="media/image54.png"/><Relationship Id="rId282" Type="http://schemas.openxmlformats.org/officeDocument/2006/relationships/hyperlink" Target="kodeks://link/d?nd=1200001366" TargetMode="External"/><Relationship Id="rId338" Type="http://schemas.openxmlformats.org/officeDocument/2006/relationships/image" Target="media/image235.png"/><Relationship Id="rId8" Type="http://schemas.openxmlformats.org/officeDocument/2006/relationships/hyperlink" Target="kodeks://link/d?nd=1200019631&amp;mark=000000000000000000000000000000000000000000000000007D20K3" TargetMode="External"/><Relationship Id="rId142" Type="http://schemas.openxmlformats.org/officeDocument/2006/relationships/image" Target="media/image88.png"/><Relationship Id="rId184" Type="http://schemas.openxmlformats.org/officeDocument/2006/relationships/image" Target="media/image120.png"/><Relationship Id="rId391" Type="http://schemas.openxmlformats.org/officeDocument/2006/relationships/image" Target="media/image288.png"/><Relationship Id="rId405" Type="http://schemas.openxmlformats.org/officeDocument/2006/relationships/image" Target="media/image302.png"/><Relationship Id="rId447" Type="http://schemas.openxmlformats.org/officeDocument/2006/relationships/image" Target="media/image342.png"/><Relationship Id="rId251" Type="http://schemas.openxmlformats.org/officeDocument/2006/relationships/image" Target="media/image187.png"/><Relationship Id="rId46" Type="http://schemas.openxmlformats.org/officeDocument/2006/relationships/hyperlink" Target="kodeks://link/d?nd=1200005195" TargetMode="External"/><Relationship Id="rId293" Type="http://schemas.openxmlformats.org/officeDocument/2006/relationships/image" Target="media/image213.png"/><Relationship Id="rId307" Type="http://schemas.openxmlformats.org/officeDocument/2006/relationships/hyperlink" Target="kodeks://link/d?nd=1200017484" TargetMode="External"/><Relationship Id="rId349" Type="http://schemas.openxmlformats.org/officeDocument/2006/relationships/image" Target="media/image246.png"/><Relationship Id="rId88" Type="http://schemas.openxmlformats.org/officeDocument/2006/relationships/hyperlink" Target="kodeks://link/d?nd=1200001512" TargetMode="External"/><Relationship Id="rId111" Type="http://schemas.openxmlformats.org/officeDocument/2006/relationships/image" Target="media/image65.png"/><Relationship Id="rId153" Type="http://schemas.openxmlformats.org/officeDocument/2006/relationships/image" Target="media/image94.png"/><Relationship Id="rId195" Type="http://schemas.openxmlformats.org/officeDocument/2006/relationships/image" Target="media/image131.png"/><Relationship Id="rId209" Type="http://schemas.openxmlformats.org/officeDocument/2006/relationships/image" Target="media/image145.png"/><Relationship Id="rId360" Type="http://schemas.openxmlformats.org/officeDocument/2006/relationships/image" Target="media/image257.png"/><Relationship Id="rId416" Type="http://schemas.openxmlformats.org/officeDocument/2006/relationships/image" Target="media/image313.png"/><Relationship Id="rId220" Type="http://schemas.openxmlformats.org/officeDocument/2006/relationships/image" Target="media/image156.png"/><Relationship Id="rId458" Type="http://schemas.openxmlformats.org/officeDocument/2006/relationships/image" Target="media/image353.png"/><Relationship Id="rId15" Type="http://schemas.openxmlformats.org/officeDocument/2006/relationships/hyperlink" Target="kodeks://link/d?nd=1200001409&amp;mark=000000000000000000000000000000000000000000000000007D20K3" TargetMode="External"/><Relationship Id="rId57" Type="http://schemas.openxmlformats.org/officeDocument/2006/relationships/hyperlink" Target="kodeks://link/d?nd=1200001512&amp;mark=000000000000000000000000000000000000000000000000007D20K3" TargetMode="External"/><Relationship Id="rId262" Type="http://schemas.openxmlformats.org/officeDocument/2006/relationships/image" Target="media/image198.png"/><Relationship Id="rId318" Type="http://schemas.openxmlformats.org/officeDocument/2006/relationships/hyperlink" Target="kodeks://link/d?nd=1200019631" TargetMode="External"/><Relationship Id="rId99" Type="http://schemas.openxmlformats.org/officeDocument/2006/relationships/image" Target="media/image53.png"/><Relationship Id="rId122" Type="http://schemas.openxmlformats.org/officeDocument/2006/relationships/image" Target="media/image76.png"/><Relationship Id="rId164" Type="http://schemas.openxmlformats.org/officeDocument/2006/relationships/image" Target="media/image100.png"/><Relationship Id="rId371" Type="http://schemas.openxmlformats.org/officeDocument/2006/relationships/image" Target="media/image268.png"/><Relationship Id="rId427" Type="http://schemas.openxmlformats.org/officeDocument/2006/relationships/image" Target="media/image324.png"/><Relationship Id="rId26" Type="http://schemas.openxmlformats.org/officeDocument/2006/relationships/image" Target="media/image4.png"/><Relationship Id="rId231" Type="http://schemas.openxmlformats.org/officeDocument/2006/relationships/image" Target="media/image167.png"/><Relationship Id="rId273" Type="http://schemas.openxmlformats.org/officeDocument/2006/relationships/image" Target="media/image209.png"/><Relationship Id="rId329" Type="http://schemas.openxmlformats.org/officeDocument/2006/relationships/image" Target="media/image226.png"/><Relationship Id="rId68" Type="http://schemas.openxmlformats.org/officeDocument/2006/relationships/image" Target="media/image30.png"/><Relationship Id="rId133" Type="http://schemas.openxmlformats.org/officeDocument/2006/relationships/image" Target="media/image82.png"/><Relationship Id="rId175" Type="http://schemas.openxmlformats.org/officeDocument/2006/relationships/image" Target="media/image111.png"/><Relationship Id="rId340" Type="http://schemas.openxmlformats.org/officeDocument/2006/relationships/image" Target="media/image237.png"/><Relationship Id="rId200" Type="http://schemas.openxmlformats.org/officeDocument/2006/relationships/image" Target="media/image136.png"/><Relationship Id="rId382" Type="http://schemas.openxmlformats.org/officeDocument/2006/relationships/image" Target="media/image279.png"/><Relationship Id="rId438" Type="http://schemas.openxmlformats.org/officeDocument/2006/relationships/image" Target="media/image335.png"/><Relationship Id="rId242" Type="http://schemas.openxmlformats.org/officeDocument/2006/relationships/image" Target="media/image178.png"/><Relationship Id="rId284" Type="http://schemas.openxmlformats.org/officeDocument/2006/relationships/hyperlink" Target="kodeks://link/d?nd=1200007907" TargetMode="External"/><Relationship Id="rId37" Type="http://schemas.openxmlformats.org/officeDocument/2006/relationships/image" Target="media/image14.png"/><Relationship Id="rId79" Type="http://schemas.openxmlformats.org/officeDocument/2006/relationships/image" Target="media/image41.png"/><Relationship Id="rId102" Type="http://schemas.openxmlformats.org/officeDocument/2006/relationships/image" Target="media/image56.png"/><Relationship Id="rId144" Type="http://schemas.openxmlformats.org/officeDocument/2006/relationships/image" Target="media/image90.png"/><Relationship Id="rId90" Type="http://schemas.openxmlformats.org/officeDocument/2006/relationships/image" Target="media/image46.png"/><Relationship Id="rId186" Type="http://schemas.openxmlformats.org/officeDocument/2006/relationships/image" Target="media/image122.png"/><Relationship Id="rId351" Type="http://schemas.openxmlformats.org/officeDocument/2006/relationships/image" Target="media/image248.png"/><Relationship Id="rId393" Type="http://schemas.openxmlformats.org/officeDocument/2006/relationships/image" Target="media/image290.png"/><Relationship Id="rId407" Type="http://schemas.openxmlformats.org/officeDocument/2006/relationships/image" Target="media/image304.png"/><Relationship Id="rId449" Type="http://schemas.openxmlformats.org/officeDocument/2006/relationships/image" Target="media/image344.png"/><Relationship Id="rId211" Type="http://schemas.openxmlformats.org/officeDocument/2006/relationships/image" Target="media/image147.png"/><Relationship Id="rId253" Type="http://schemas.openxmlformats.org/officeDocument/2006/relationships/image" Target="media/image189.png"/><Relationship Id="rId295" Type="http://schemas.openxmlformats.org/officeDocument/2006/relationships/image" Target="media/image214.png"/><Relationship Id="rId309" Type="http://schemas.openxmlformats.org/officeDocument/2006/relationships/image" Target="media/image219.png"/><Relationship Id="rId460" Type="http://schemas.openxmlformats.org/officeDocument/2006/relationships/footer" Target="footer1.xml"/><Relationship Id="rId48" Type="http://schemas.openxmlformats.org/officeDocument/2006/relationships/image" Target="media/image20.png"/><Relationship Id="rId113" Type="http://schemas.openxmlformats.org/officeDocument/2006/relationships/image" Target="media/image67.png"/><Relationship Id="rId320" Type="http://schemas.openxmlformats.org/officeDocument/2006/relationships/hyperlink" Target="kodeks://link/d?nd=1200007907" TargetMode="External"/><Relationship Id="rId155" Type="http://schemas.openxmlformats.org/officeDocument/2006/relationships/image" Target="media/image96.png"/><Relationship Id="rId197" Type="http://schemas.openxmlformats.org/officeDocument/2006/relationships/image" Target="media/image133.png"/><Relationship Id="rId362" Type="http://schemas.openxmlformats.org/officeDocument/2006/relationships/image" Target="media/image259.gif"/><Relationship Id="rId418" Type="http://schemas.openxmlformats.org/officeDocument/2006/relationships/image" Target="media/image315.png"/><Relationship Id="rId222" Type="http://schemas.openxmlformats.org/officeDocument/2006/relationships/image" Target="media/image158.png"/><Relationship Id="rId264" Type="http://schemas.openxmlformats.org/officeDocument/2006/relationships/image" Target="media/image200.png"/><Relationship Id="rId17" Type="http://schemas.openxmlformats.org/officeDocument/2006/relationships/hyperlink" Target="kodeks://link/d?nd=1200004029&amp;mark=000000000000000000000000000000000000000000000000007D20K3" TargetMode="External"/><Relationship Id="rId59" Type="http://schemas.openxmlformats.org/officeDocument/2006/relationships/hyperlink" Target="kodeks://link/d?nd=1200001409&amp;mark=000000000000000000000000000000000000000000000000007D20K3" TargetMode="External"/><Relationship Id="rId124" Type="http://schemas.openxmlformats.org/officeDocument/2006/relationships/hyperlink" Target="kodeks://link/d?nd=1200001409" TargetMode="External"/><Relationship Id="rId70" Type="http://schemas.openxmlformats.org/officeDocument/2006/relationships/image" Target="media/image32.png"/><Relationship Id="rId166" Type="http://schemas.openxmlformats.org/officeDocument/2006/relationships/image" Target="media/image102.png"/><Relationship Id="rId331" Type="http://schemas.openxmlformats.org/officeDocument/2006/relationships/image" Target="media/image228.png"/><Relationship Id="rId373" Type="http://schemas.openxmlformats.org/officeDocument/2006/relationships/image" Target="media/image270.png"/><Relationship Id="rId429" Type="http://schemas.openxmlformats.org/officeDocument/2006/relationships/image" Target="media/image326.png"/><Relationship Id="rId1" Type="http://schemas.openxmlformats.org/officeDocument/2006/relationships/styles" Target="styles.xml"/><Relationship Id="rId233" Type="http://schemas.openxmlformats.org/officeDocument/2006/relationships/image" Target="media/image169.png"/><Relationship Id="rId440" Type="http://schemas.openxmlformats.org/officeDocument/2006/relationships/image" Target="media/image337.png"/><Relationship Id="rId28" Type="http://schemas.openxmlformats.org/officeDocument/2006/relationships/image" Target="media/image6.png"/><Relationship Id="rId275" Type="http://schemas.openxmlformats.org/officeDocument/2006/relationships/image" Target="media/image211.png"/><Relationship Id="rId300" Type="http://schemas.openxmlformats.org/officeDocument/2006/relationships/image" Target="media/image216.png"/><Relationship Id="rId81" Type="http://schemas.openxmlformats.org/officeDocument/2006/relationships/image" Target="media/image43.png"/><Relationship Id="rId135" Type="http://schemas.openxmlformats.org/officeDocument/2006/relationships/image" Target="media/image84.png"/><Relationship Id="rId177" Type="http://schemas.openxmlformats.org/officeDocument/2006/relationships/image" Target="media/image113.png"/><Relationship Id="rId342" Type="http://schemas.openxmlformats.org/officeDocument/2006/relationships/image" Target="media/image239.png"/><Relationship Id="rId384" Type="http://schemas.openxmlformats.org/officeDocument/2006/relationships/image" Target="media/image281.png"/><Relationship Id="rId202" Type="http://schemas.openxmlformats.org/officeDocument/2006/relationships/image" Target="media/image138.png"/><Relationship Id="rId244" Type="http://schemas.openxmlformats.org/officeDocument/2006/relationships/image" Target="media/image180.png"/><Relationship Id="rId39" Type="http://schemas.openxmlformats.org/officeDocument/2006/relationships/hyperlink" Target="kodeks://link/d?nd=1200001512" TargetMode="External"/><Relationship Id="rId286" Type="http://schemas.openxmlformats.org/officeDocument/2006/relationships/hyperlink" Target="kodeks://link/d?nd=1200019631" TargetMode="External"/><Relationship Id="rId451" Type="http://schemas.openxmlformats.org/officeDocument/2006/relationships/image" Target="media/image346.png"/><Relationship Id="rId50" Type="http://schemas.openxmlformats.org/officeDocument/2006/relationships/image" Target="media/image22.png"/><Relationship Id="rId104" Type="http://schemas.openxmlformats.org/officeDocument/2006/relationships/image" Target="media/image58.png"/><Relationship Id="rId146" Type="http://schemas.openxmlformats.org/officeDocument/2006/relationships/hyperlink" Target="kodeks://link/d?nd=1200011925" TargetMode="External"/><Relationship Id="rId188" Type="http://schemas.openxmlformats.org/officeDocument/2006/relationships/image" Target="media/image124.png"/><Relationship Id="rId311" Type="http://schemas.openxmlformats.org/officeDocument/2006/relationships/hyperlink" Target="kodeks://link/d?nd=1200007907" TargetMode="External"/><Relationship Id="rId353" Type="http://schemas.openxmlformats.org/officeDocument/2006/relationships/image" Target="media/image250.png"/><Relationship Id="rId395" Type="http://schemas.openxmlformats.org/officeDocument/2006/relationships/image" Target="media/image292.png"/><Relationship Id="rId409" Type="http://schemas.openxmlformats.org/officeDocument/2006/relationships/image" Target="media/image306.png"/><Relationship Id="rId92" Type="http://schemas.openxmlformats.org/officeDocument/2006/relationships/hyperlink" Target="kodeks://link/d?nd=5200310" TargetMode="External"/><Relationship Id="rId213" Type="http://schemas.openxmlformats.org/officeDocument/2006/relationships/image" Target="media/image149.png"/><Relationship Id="rId420" Type="http://schemas.openxmlformats.org/officeDocument/2006/relationships/image" Target="media/image317.png"/><Relationship Id="rId255" Type="http://schemas.openxmlformats.org/officeDocument/2006/relationships/image" Target="media/image191.png"/><Relationship Id="rId297" Type="http://schemas.openxmlformats.org/officeDocument/2006/relationships/hyperlink" Target="kodeks://link/d?nd=1200007907" TargetMode="External"/><Relationship Id="rId46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115</Pages>
  <Words>67698</Words>
  <Characters>385885</Characters>
  <Application>Microsoft Office Word</Application>
  <DocSecurity>0</DocSecurity>
  <Lines>3215</Lines>
  <Paragraphs>905</Paragraphs>
  <ScaleCrop>false</ScaleCrop>
  <Company/>
  <LinksUpToDate>false</LinksUpToDate>
  <CharactersWithSpaces>452678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485.1311500.2020 Системы противопожарной защиты. Установки пожаротушения автоматические. Нормы и правила проектирования (с Изменением № 1)</dc:title>
  <dc:subject/>
  <dc:creator>Пользователь</dc:creator>
  <cp:keywords/>
  <dc:description/>
  <cp:lastModifiedBy>Пользователь</cp:lastModifiedBy>
  <cp:revision>2</cp:revision>
  <dcterms:created xsi:type="dcterms:W3CDTF">2026-04-24T09:13:00Z</dcterms:created>
  <dcterms:modified xsi:type="dcterms:W3CDTF">2026-04-24T09:13:00Z</dcterms:modified>
</cp:coreProperties>
</file>